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g" ContentType="image/jpeg"/>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806" w:type="dxa"/>
        <w:jc w:val="center"/>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6"/>
      </w:tblGrid>
      <w:tr w:rsidR="00205B37" w:rsidRPr="00D90F99" w14:paraId="0D2556A3" w14:textId="77777777" w:rsidTr="002A5389">
        <w:trPr>
          <w:jc w:val="center"/>
        </w:trPr>
        <w:tc>
          <w:tcPr>
            <w:tcW w:w="10806" w:type="dxa"/>
            <w:vAlign w:val="center"/>
          </w:tcPr>
          <w:p w14:paraId="5E387716" w14:textId="77777777" w:rsidR="00F6189F" w:rsidRDefault="00F6189F">
            <w:bookmarkStart w:id="0" w:name="_GoBack"/>
            <w:bookmarkEnd w:id="0"/>
          </w:p>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3"/>
              <w:gridCol w:w="5403"/>
            </w:tblGrid>
            <w:tr w:rsidR="00205B37" w:rsidRPr="00D90F99" w14:paraId="5427B080" w14:textId="77777777" w:rsidTr="00205B37">
              <w:trPr>
                <w:trHeight w:hRule="exact" w:val="2889"/>
              </w:trPr>
              <w:tc>
                <w:tcPr>
                  <w:tcW w:w="2500" w:type="pct"/>
                  <w:shd w:val="clear" w:color="auto" w:fill="0F6FC6" w:themeFill="accent1"/>
                  <w:vAlign w:val="center"/>
                </w:tcPr>
                <w:p w14:paraId="0A7F4725" w14:textId="4CB7DB69" w:rsidR="00205B37" w:rsidRPr="00D90F99" w:rsidRDefault="00205B37" w:rsidP="0078214C">
                  <w:pPr>
                    <w:pStyle w:val="Title"/>
                    <w:rPr>
                      <w:rStyle w:val="BookTitle"/>
                      <w:rFonts w:ascii="Times New Roman" w:hAnsi="Times New Roman" w:cs="Times New Roman"/>
                      <w:sz w:val="40"/>
                      <w:szCs w:val="40"/>
                    </w:rPr>
                  </w:pPr>
                  <w:r w:rsidRPr="00D90F99">
                    <w:rPr>
                      <w:rStyle w:val="BookTitle"/>
                      <w:rFonts w:ascii="Times New Roman" w:hAnsi="Times New Roman" w:cs="Times New Roman"/>
                      <w:sz w:val="40"/>
                      <w:szCs w:val="40"/>
                    </w:rPr>
                    <w:t>UNDP INTEGRATED CLIMATE CHANGE ADAPTATION STRATEGIES (</w:t>
                  </w:r>
                  <w:r w:rsidR="00A6277A">
                    <w:rPr>
                      <w:rStyle w:val="BookTitle"/>
                      <w:rFonts w:ascii="Times New Roman" w:hAnsi="Times New Roman" w:cs="Times New Roman"/>
                      <w:sz w:val="40"/>
                      <w:szCs w:val="40"/>
                    </w:rPr>
                    <w:t>I</w:t>
                  </w:r>
                  <w:r w:rsidRPr="00D90F99">
                    <w:rPr>
                      <w:rStyle w:val="BookTitle"/>
                      <w:rFonts w:ascii="Times New Roman" w:hAnsi="Times New Roman" w:cs="Times New Roman"/>
                      <w:sz w:val="40"/>
                      <w:szCs w:val="40"/>
                    </w:rPr>
                    <w:t>CCAS) Project</w:t>
                  </w:r>
                </w:p>
              </w:tc>
              <w:tc>
                <w:tcPr>
                  <w:tcW w:w="2500" w:type="pct"/>
                </w:tcPr>
                <w:p w14:paraId="4FD9087E" w14:textId="77777777" w:rsidR="00205B37" w:rsidRPr="00D90F99" w:rsidRDefault="00205B37" w:rsidP="0078214C">
                  <w:pPr>
                    <w:rPr>
                      <w:rStyle w:val="BookTitle"/>
                      <w:rFonts w:ascii="Times New Roman" w:hAnsi="Times New Roman" w:cs="Times New Roman"/>
                    </w:rPr>
                  </w:pPr>
                  <w:r w:rsidRPr="00D90F99">
                    <w:rPr>
                      <w:rStyle w:val="BookTitle"/>
                      <w:rFonts w:ascii="Times New Roman" w:hAnsi="Times New Roman" w:cs="Times New Roman"/>
                      <w:noProof/>
                    </w:rPr>
                    <w:drawing>
                      <wp:inline distT="0" distB="0" distL="0" distR="0" wp14:anchorId="51F9AC44" wp14:editId="72527D53">
                        <wp:extent cx="3404532" cy="1872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8979" cy="1886062"/>
                                </a:xfrm>
                                <a:prstGeom prst="rect">
                                  <a:avLst/>
                                </a:prstGeom>
                              </pic:spPr>
                            </pic:pic>
                          </a:graphicData>
                        </a:graphic>
                      </wp:inline>
                    </w:drawing>
                  </w:r>
                </w:p>
              </w:tc>
            </w:tr>
            <w:tr w:rsidR="00205B37" w:rsidRPr="00D90F99" w14:paraId="6072F88A" w14:textId="77777777" w:rsidTr="0078214C">
              <w:trPr>
                <w:trHeight w:hRule="exact" w:val="4320"/>
              </w:trPr>
              <w:tc>
                <w:tcPr>
                  <w:tcW w:w="2500" w:type="pct"/>
                </w:tcPr>
                <w:p w14:paraId="11AAF977" w14:textId="77777777" w:rsidR="00205B37" w:rsidRPr="00D90F99" w:rsidRDefault="0095632C" w:rsidP="0078214C">
                  <w:pPr>
                    <w:rPr>
                      <w:rStyle w:val="BookTitle"/>
                      <w:rFonts w:ascii="Times New Roman" w:hAnsi="Times New Roman" w:cs="Times New Roman"/>
                    </w:rPr>
                  </w:pPr>
                  <w:r w:rsidRPr="00D90F99">
                    <w:rPr>
                      <w:rStyle w:val="BookTitle"/>
                      <w:rFonts w:ascii="Times New Roman" w:hAnsi="Times New Roman" w:cs="Times New Roman"/>
                      <w:noProof/>
                    </w:rPr>
                    <mc:AlternateContent>
                      <mc:Choice Requires="wps">
                        <w:drawing>
                          <wp:anchor distT="0" distB="0" distL="114300" distR="114300" simplePos="0" relativeHeight="251655168" behindDoc="0" locked="0" layoutInCell="1" allowOverlap="1" wp14:anchorId="619EC413" wp14:editId="435F3F97">
                            <wp:simplePos x="0" y="0"/>
                            <wp:positionH relativeFrom="column">
                              <wp:posOffset>0</wp:posOffset>
                            </wp:positionH>
                            <wp:positionV relativeFrom="paragraph">
                              <wp:posOffset>2663825</wp:posOffset>
                            </wp:positionV>
                            <wp:extent cx="6705600" cy="1371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7056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090D5A" w14:textId="77777777" w:rsidR="001D2F1E" w:rsidRDefault="001D2F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19EC413" id="_x0000_t202" coordsize="21600,21600" o:spt="202" path="m0,0l0,21600,21600,21600,21600,0xe">
                            <v:stroke joinstyle="miter"/>
                            <v:path gradientshapeok="t" o:connecttype="rect"/>
                          </v:shapetype>
                          <v:shape id="Text Box 2" o:spid="_x0000_s1026" type="#_x0000_t202" style="position:absolute;margin-left:0;margin-top:209.75pt;width:528pt;height:108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" filled="f" stroked="f">
                            <v:textbox>
                              <w:txbxContent>
                                <w:p w14:paraId="50090D5A" w14:textId="77777777" w:rsidR="001D2F1E" w:rsidRDefault="001D2F1E"/>
                              </w:txbxContent>
                            </v:textbox>
                            <w10:wrap type="square"/>
                          </v:shape>
                        </w:pict>
                      </mc:Fallback>
                    </mc:AlternateContent>
                  </w:r>
                  <w:r w:rsidR="00205B37" w:rsidRPr="00D90F99">
                    <w:rPr>
                      <w:rStyle w:val="BookTitle"/>
                      <w:rFonts w:ascii="Times New Roman" w:hAnsi="Times New Roman" w:cs="Times New Roman"/>
                      <w:noProof/>
                    </w:rPr>
                    <w:drawing>
                      <wp:inline distT="0" distB="0" distL="0" distR="0" wp14:anchorId="5DCFCB3E" wp14:editId="38175959">
                        <wp:extent cx="3390900" cy="2436673"/>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3394571" cy="2439311"/>
                                </a:xfrm>
                                <a:prstGeom prst="rect">
                                  <a:avLst/>
                                </a:prstGeom>
                              </pic:spPr>
                            </pic:pic>
                          </a:graphicData>
                        </a:graphic>
                      </wp:inline>
                    </w:drawing>
                  </w:r>
                </w:p>
              </w:tc>
              <w:tc>
                <w:tcPr>
                  <w:tcW w:w="2500" w:type="pct"/>
                </w:tcPr>
                <w:p w14:paraId="67311156" w14:textId="77777777" w:rsidR="00205B37" w:rsidRPr="00D90F99" w:rsidRDefault="00205B37" w:rsidP="0078214C">
                  <w:pPr>
                    <w:rPr>
                      <w:rStyle w:val="BookTitle"/>
                      <w:rFonts w:ascii="Times New Roman" w:hAnsi="Times New Roman" w:cs="Times New Roman"/>
                    </w:rPr>
                  </w:pPr>
                  <w:r w:rsidRPr="00D90F99">
                    <w:rPr>
                      <w:rStyle w:val="BookTitle"/>
                      <w:rFonts w:ascii="Times New Roman" w:hAnsi="Times New Roman" w:cs="Times New Roman"/>
                      <w:noProof/>
                    </w:rPr>
                    <w:drawing>
                      <wp:inline distT="0" distB="0" distL="0" distR="0" wp14:anchorId="4634C266" wp14:editId="72CB8ED6">
                        <wp:extent cx="3288207" cy="24439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55060" cy="2493677"/>
                                </a:xfrm>
                                <a:prstGeom prst="rect">
                                  <a:avLst/>
                                </a:prstGeom>
                              </pic:spPr>
                            </pic:pic>
                          </a:graphicData>
                        </a:graphic>
                      </wp:inline>
                    </w:drawing>
                  </w:r>
                </w:p>
              </w:tc>
            </w:tr>
          </w:tbl>
          <w:p w14:paraId="35B5C058" w14:textId="77777777" w:rsidR="0095632C" w:rsidRPr="00D90F99" w:rsidRDefault="0095632C" w:rsidP="0095632C">
            <w:pPr>
              <w:jc w:val="center"/>
              <w:rPr>
                <w:rStyle w:val="BookTitle"/>
                <w:rFonts w:ascii="Times New Roman" w:hAnsi="Times New Roman" w:cs="Times New Roman"/>
              </w:rPr>
            </w:pPr>
          </w:p>
          <w:p w14:paraId="18A0AD43" w14:textId="77777777" w:rsidR="00297955" w:rsidRPr="00D90F99" w:rsidRDefault="00297955" w:rsidP="002A5389">
            <w:pPr>
              <w:spacing w:after="0" w:line="240" w:lineRule="auto"/>
              <w:jc w:val="center"/>
              <w:rPr>
                <w:rStyle w:val="BookTitle"/>
                <w:rFonts w:ascii="Times New Roman" w:hAnsi="Times New Roman" w:cs="Times New Roman"/>
                <w:sz w:val="36"/>
                <w:szCs w:val="36"/>
              </w:rPr>
            </w:pPr>
          </w:p>
          <w:p w14:paraId="6723AD24" w14:textId="0320A68D" w:rsidR="009E4A2E" w:rsidRDefault="0095632C" w:rsidP="002A5389">
            <w:pPr>
              <w:spacing w:after="0" w:line="240" w:lineRule="auto"/>
              <w:jc w:val="center"/>
              <w:rPr>
                <w:rStyle w:val="BookTitle"/>
                <w:rFonts w:ascii="Times New Roman" w:hAnsi="Times New Roman" w:cs="Times New Roman"/>
                <w:sz w:val="36"/>
                <w:szCs w:val="36"/>
              </w:rPr>
            </w:pPr>
            <w:r w:rsidRPr="00D90F99">
              <w:rPr>
                <w:rStyle w:val="BookTitle"/>
                <w:rFonts w:ascii="Times New Roman" w:hAnsi="Times New Roman" w:cs="Times New Roman"/>
                <w:sz w:val="36"/>
                <w:szCs w:val="36"/>
              </w:rPr>
              <w:t xml:space="preserve">FEASIBILITY ASSESSMENT OF </w:t>
            </w:r>
          </w:p>
          <w:p w14:paraId="5EB63B0F" w14:textId="16A20F85" w:rsidR="009E4A2E" w:rsidRDefault="0095632C" w:rsidP="002A5389">
            <w:pPr>
              <w:spacing w:after="0" w:line="240" w:lineRule="auto"/>
              <w:jc w:val="center"/>
              <w:rPr>
                <w:rStyle w:val="BookTitle"/>
                <w:rFonts w:ascii="Times New Roman" w:hAnsi="Times New Roman" w:cs="Times New Roman"/>
                <w:sz w:val="36"/>
                <w:szCs w:val="36"/>
              </w:rPr>
            </w:pPr>
            <w:r w:rsidRPr="00D90F99">
              <w:rPr>
                <w:rStyle w:val="BookTitle"/>
                <w:rFonts w:ascii="Times New Roman" w:hAnsi="Times New Roman" w:cs="Times New Roman"/>
                <w:sz w:val="36"/>
                <w:szCs w:val="36"/>
              </w:rPr>
              <w:t xml:space="preserve">A COMMUNITY CLIMATE CHANGE ADAPTATION FUND </w:t>
            </w:r>
          </w:p>
          <w:p w14:paraId="10048764" w14:textId="77777777" w:rsidR="0095632C" w:rsidRPr="00D90F99" w:rsidRDefault="0095632C" w:rsidP="002A5389">
            <w:pPr>
              <w:spacing w:after="0" w:line="240" w:lineRule="auto"/>
              <w:jc w:val="center"/>
              <w:rPr>
                <w:rStyle w:val="BookTitle"/>
                <w:rFonts w:ascii="Times New Roman" w:hAnsi="Times New Roman" w:cs="Times New Roman"/>
                <w:sz w:val="36"/>
                <w:szCs w:val="36"/>
              </w:rPr>
            </w:pPr>
            <w:r w:rsidRPr="00D90F99">
              <w:rPr>
                <w:rStyle w:val="BookTitle"/>
                <w:rFonts w:ascii="Times New Roman" w:hAnsi="Times New Roman" w:cs="Times New Roman"/>
                <w:sz w:val="36"/>
                <w:szCs w:val="36"/>
              </w:rPr>
              <w:t>IN GRENADA</w:t>
            </w:r>
          </w:p>
          <w:p w14:paraId="18CAD21C" w14:textId="77777777" w:rsidR="00297955" w:rsidRPr="00D90F99" w:rsidRDefault="00297955" w:rsidP="002A5389">
            <w:pPr>
              <w:spacing w:after="0" w:line="240" w:lineRule="auto"/>
              <w:jc w:val="center"/>
              <w:rPr>
                <w:rStyle w:val="BookTitle"/>
                <w:rFonts w:ascii="Times New Roman" w:hAnsi="Times New Roman" w:cs="Times New Roman"/>
                <w:sz w:val="36"/>
                <w:szCs w:val="36"/>
              </w:rPr>
            </w:pPr>
          </w:p>
          <w:p w14:paraId="37EB3A4A" w14:textId="77777777" w:rsidR="0095632C" w:rsidRDefault="0095632C" w:rsidP="002A5389">
            <w:pPr>
              <w:spacing w:after="0"/>
              <w:jc w:val="center"/>
              <w:rPr>
                <w:rStyle w:val="BookTitle"/>
                <w:rFonts w:ascii="Times New Roman" w:hAnsi="Times New Roman" w:cs="Times New Roman"/>
              </w:rPr>
            </w:pPr>
          </w:p>
          <w:p w14:paraId="5627F29C" w14:textId="77777777" w:rsidR="00DE197C" w:rsidRPr="00D90F99" w:rsidRDefault="00DE197C" w:rsidP="002A5389">
            <w:pPr>
              <w:spacing w:after="0"/>
              <w:jc w:val="center"/>
              <w:rPr>
                <w:rStyle w:val="BookTitle"/>
                <w:rFonts w:ascii="Times New Roman" w:hAnsi="Times New Roman" w:cs="Times New Roman"/>
              </w:rPr>
            </w:pPr>
          </w:p>
          <w:p w14:paraId="49FE7FD0" w14:textId="623A1FCF" w:rsidR="00205B37" w:rsidRDefault="000028C4" w:rsidP="002A5389">
            <w:pPr>
              <w:jc w:val="center"/>
              <w:rPr>
                <w:rStyle w:val="BookTitle"/>
                <w:rFonts w:ascii="Times New Roman" w:hAnsi="Times New Roman" w:cs="Times New Roman"/>
                <w:smallCaps/>
              </w:rPr>
            </w:pPr>
            <w:r w:rsidRPr="000028C4">
              <w:rPr>
                <w:rStyle w:val="BookTitle"/>
                <w:rFonts w:ascii="Times New Roman" w:hAnsi="Times New Roman" w:cs="Times New Roman"/>
                <w:smallCaps/>
              </w:rPr>
              <w:t xml:space="preserve">A Knowledge Base Report for the </w:t>
            </w:r>
            <w:r w:rsidR="00B64DC7" w:rsidRPr="000028C4">
              <w:rPr>
                <w:rStyle w:val="BookTitle"/>
                <w:rFonts w:ascii="Times New Roman" w:hAnsi="Times New Roman" w:cs="Times New Roman"/>
                <w:smallCaps/>
              </w:rPr>
              <w:t>Institutionalization</w:t>
            </w:r>
            <w:r w:rsidRPr="000028C4">
              <w:rPr>
                <w:rStyle w:val="BookTitle"/>
                <w:rFonts w:ascii="Times New Roman" w:hAnsi="Times New Roman" w:cs="Times New Roman"/>
                <w:smallCaps/>
              </w:rPr>
              <w:t xml:space="preserve"> of the CCCAF</w:t>
            </w:r>
          </w:p>
          <w:p w14:paraId="41CE7030" w14:textId="77777777" w:rsidR="000028C4" w:rsidRDefault="000028C4" w:rsidP="002A5389">
            <w:pPr>
              <w:jc w:val="center"/>
              <w:rPr>
                <w:rStyle w:val="BookTitle"/>
                <w:rFonts w:ascii="Times New Roman" w:hAnsi="Times New Roman" w:cs="Times New Roman"/>
                <w:smallCaps/>
              </w:rPr>
            </w:pPr>
          </w:p>
          <w:p w14:paraId="559340AF" w14:textId="6BE9CB9B" w:rsidR="000028C4" w:rsidRPr="00E2271E" w:rsidRDefault="000028C4" w:rsidP="002A5389">
            <w:pPr>
              <w:jc w:val="center"/>
              <w:rPr>
                <w:rStyle w:val="BookTitle"/>
                <w:rFonts w:ascii="Times New Roman" w:hAnsi="Times New Roman" w:cs="Times New Roman"/>
                <w:smallCaps/>
              </w:rPr>
            </w:pPr>
            <w:r>
              <w:rPr>
                <w:rStyle w:val="BookTitle"/>
                <w:rFonts w:ascii="Times New Roman" w:hAnsi="Times New Roman" w:cs="Times New Roman"/>
                <w:smallCaps/>
              </w:rPr>
              <w:t>Prepared for GIZ, UNDP and the Government of Grenada</w:t>
            </w:r>
          </w:p>
        </w:tc>
      </w:tr>
    </w:tbl>
    <w:p w14:paraId="6C79759E" w14:textId="77777777" w:rsidR="00205B37" w:rsidRPr="00D90F99" w:rsidRDefault="00205B37">
      <w:pPr>
        <w:rPr>
          <w:rFonts w:ascii="Times New Roman" w:hAnsi="Times New Roman" w:cs="Times New Roman"/>
        </w:rPr>
      </w:pPr>
    </w:p>
    <w:p w14:paraId="0AA21667" w14:textId="77777777" w:rsidR="00205B37" w:rsidRPr="00D90F99" w:rsidRDefault="00205B37">
      <w:pPr>
        <w:rPr>
          <w:rFonts w:ascii="Times New Roman" w:hAnsi="Times New Roman" w:cs="Times New Roman"/>
        </w:rPr>
      </w:pPr>
      <w:r w:rsidRPr="00D90F99">
        <w:rPr>
          <w:rFonts w:ascii="Times New Roman" w:hAnsi="Times New Roman" w:cs="Times New Roman"/>
        </w:rPr>
        <w:br w:type="page"/>
      </w:r>
    </w:p>
    <w:p w14:paraId="07422565" w14:textId="77777777" w:rsidR="00922A1A" w:rsidRPr="00D90F99" w:rsidRDefault="00433D71" w:rsidP="002A5389">
      <w:pPr>
        <w:jc w:val="center"/>
        <w:rPr>
          <w:rStyle w:val="BookTitle"/>
          <w:rFonts w:ascii="Times New Roman" w:hAnsi="Times New Roman" w:cs="Times New Roman"/>
          <w:sz w:val="36"/>
          <w:szCs w:val="36"/>
        </w:rPr>
      </w:pPr>
      <w:r w:rsidRPr="00D90F99">
        <w:rPr>
          <w:rStyle w:val="BookTitle"/>
          <w:rFonts w:ascii="Times New Roman" w:hAnsi="Times New Roman" w:cs="Times New Roman"/>
          <w:sz w:val="36"/>
          <w:szCs w:val="36"/>
        </w:rPr>
        <w:lastRenderedPageBreak/>
        <w:t>CCCAF Grenada</w:t>
      </w:r>
      <w:r w:rsidR="00C4750E" w:rsidRPr="00D90F99">
        <w:rPr>
          <w:rStyle w:val="BookTitle"/>
          <w:rFonts w:ascii="Times New Roman" w:hAnsi="Times New Roman" w:cs="Times New Roman"/>
          <w:sz w:val="36"/>
          <w:szCs w:val="36"/>
        </w:rPr>
        <w:t xml:space="preserve"> </w:t>
      </w:r>
      <w:r w:rsidR="009E4A2E">
        <w:rPr>
          <w:rStyle w:val="BookTitle"/>
          <w:rFonts w:ascii="Times New Roman" w:hAnsi="Times New Roman" w:cs="Times New Roman"/>
          <w:sz w:val="36"/>
          <w:szCs w:val="36"/>
        </w:rPr>
        <w:t>–</w:t>
      </w:r>
      <w:r w:rsidR="00C4750E" w:rsidRPr="00D90F99">
        <w:rPr>
          <w:rStyle w:val="BookTitle"/>
          <w:rFonts w:ascii="Times New Roman" w:hAnsi="Times New Roman" w:cs="Times New Roman"/>
          <w:sz w:val="36"/>
          <w:szCs w:val="36"/>
        </w:rPr>
        <w:t xml:space="preserve"> </w:t>
      </w:r>
      <w:r w:rsidR="00CB14EC">
        <w:rPr>
          <w:rStyle w:val="BookTitle"/>
          <w:rFonts w:ascii="Times New Roman" w:hAnsi="Times New Roman" w:cs="Times New Roman"/>
          <w:sz w:val="36"/>
          <w:szCs w:val="36"/>
        </w:rPr>
        <w:t xml:space="preserve">Feasibility </w:t>
      </w:r>
      <w:r w:rsidR="009E4A2E">
        <w:rPr>
          <w:rStyle w:val="BookTitle"/>
          <w:rFonts w:ascii="Times New Roman" w:hAnsi="Times New Roman" w:cs="Times New Roman"/>
          <w:sz w:val="36"/>
          <w:szCs w:val="36"/>
        </w:rPr>
        <w:t xml:space="preserve">Assessment </w:t>
      </w:r>
    </w:p>
    <w:p w14:paraId="0FA13B1B" w14:textId="77777777" w:rsidR="008A5941" w:rsidRPr="00D90F99" w:rsidRDefault="008A5941" w:rsidP="008A5941">
      <w:pPr>
        <w:rPr>
          <w:rFonts w:ascii="Times New Roman" w:hAnsi="Times New Roman" w:cs="Times New Roman"/>
        </w:rPr>
      </w:pPr>
    </w:p>
    <w:p w14:paraId="3765431E" w14:textId="77777777" w:rsidR="008A5941" w:rsidRPr="00D90F99" w:rsidRDefault="008A5941" w:rsidP="008A5941">
      <w:pPr>
        <w:rPr>
          <w:rFonts w:ascii="Times New Roman" w:hAnsi="Times New Roman" w:cs="Times New Roman"/>
        </w:rPr>
      </w:pPr>
    </w:p>
    <w:p w14:paraId="42CC943D" w14:textId="77777777" w:rsidR="0051759A" w:rsidRPr="00D90F99" w:rsidRDefault="00433D71" w:rsidP="00F10E45">
      <w:pPr>
        <w:jc w:val="center"/>
        <w:rPr>
          <w:rFonts w:ascii="Times New Roman" w:eastAsiaTheme="majorEastAsia" w:hAnsi="Times New Roman" w:cs="Times New Roman"/>
        </w:rPr>
      </w:pPr>
      <w:r w:rsidRPr="00D90F99">
        <w:rPr>
          <w:rFonts w:ascii="Times New Roman" w:hAnsi="Times New Roman" w:cs="Times New Roman"/>
          <w:noProof/>
        </w:rPr>
        <w:drawing>
          <wp:inline distT="0" distB="0" distL="0" distR="0" wp14:anchorId="7298492C" wp14:editId="063389FA">
            <wp:extent cx="2908651" cy="414274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55449" cy="4209393"/>
                    </a:xfrm>
                    <a:prstGeom prst="rect">
                      <a:avLst/>
                    </a:prstGeom>
                  </pic:spPr>
                </pic:pic>
              </a:graphicData>
            </a:graphic>
          </wp:inline>
        </w:drawing>
      </w:r>
    </w:p>
    <w:p w14:paraId="3D5FC6CC" w14:textId="77777777" w:rsidR="00F10E45" w:rsidRPr="00D90F99" w:rsidRDefault="00F10E45" w:rsidP="00F10E45">
      <w:pPr>
        <w:rPr>
          <w:rFonts w:ascii="Times New Roman" w:eastAsia="Times New Roman" w:hAnsi="Times New Roman" w:cs="Times New Roman"/>
          <w:bCs/>
          <w:caps/>
          <w:sz w:val="24"/>
          <w:szCs w:val="24"/>
        </w:rPr>
      </w:pPr>
    </w:p>
    <w:p w14:paraId="1E5A4366" w14:textId="77777777" w:rsidR="00F10E45" w:rsidRPr="00D90F99" w:rsidRDefault="00F10E45" w:rsidP="00F10E45">
      <w:pPr>
        <w:rPr>
          <w:rFonts w:ascii="Times New Roman" w:eastAsia="Times New Roman" w:hAnsi="Times New Roman" w:cs="Times New Roman"/>
          <w:bCs/>
          <w:caps/>
          <w:sz w:val="24"/>
          <w:szCs w:val="24"/>
        </w:rPr>
      </w:pPr>
    </w:p>
    <w:p w14:paraId="33E64BD3" w14:textId="7C926F61" w:rsidR="00E36144" w:rsidRDefault="00D96C53" w:rsidP="00E12518">
      <w:pPr>
        <w:jc w:val="center"/>
        <w:rPr>
          <w:rStyle w:val="BookTitle"/>
          <w:rFonts w:ascii="Times New Roman" w:hAnsi="Times New Roman" w:cs="Times New Roman"/>
          <w:smallCaps/>
        </w:rPr>
      </w:pPr>
      <w:r w:rsidRPr="00E2271E">
        <w:rPr>
          <w:rStyle w:val="BookTitle"/>
          <w:rFonts w:ascii="Times New Roman" w:hAnsi="Times New Roman" w:cs="Times New Roman"/>
          <w:smallCaps/>
        </w:rPr>
        <w:t xml:space="preserve">Feasibility Study for </w:t>
      </w:r>
      <w:r w:rsidR="004F49D8">
        <w:rPr>
          <w:rStyle w:val="BookTitle"/>
          <w:rFonts w:ascii="Times New Roman" w:hAnsi="Times New Roman" w:cs="Times New Roman"/>
          <w:smallCaps/>
        </w:rPr>
        <w:t xml:space="preserve">the </w:t>
      </w:r>
      <w:r w:rsidRPr="00E2271E">
        <w:rPr>
          <w:rStyle w:val="BookTitle"/>
          <w:rFonts w:ascii="Times New Roman" w:hAnsi="Times New Roman" w:cs="Times New Roman"/>
          <w:smallCaps/>
        </w:rPr>
        <w:t>Instituti</w:t>
      </w:r>
      <w:r w:rsidRPr="00D96C53">
        <w:rPr>
          <w:rStyle w:val="BookTitle"/>
          <w:rFonts w:ascii="Times New Roman" w:hAnsi="Times New Roman" w:cs="Times New Roman"/>
          <w:smallCaps/>
        </w:rPr>
        <w:t>onalization of Grenada</w:t>
      </w:r>
      <w:r w:rsidRPr="00E2271E">
        <w:rPr>
          <w:rStyle w:val="BookTitle"/>
          <w:rFonts w:ascii="Times New Roman" w:hAnsi="Times New Roman" w:cs="Times New Roman"/>
          <w:smallCaps/>
        </w:rPr>
        <w:t xml:space="preserve">’s Community Climate Change and Adaptation Fund </w:t>
      </w:r>
      <w:r w:rsidR="00B64DC7">
        <w:rPr>
          <w:rStyle w:val="BookTitle"/>
          <w:rFonts w:ascii="Times New Roman" w:hAnsi="Times New Roman" w:cs="Times New Roman"/>
          <w:smallCaps/>
        </w:rPr>
        <w:t>(CCCAF</w:t>
      </w:r>
      <w:r w:rsidR="00DB4096">
        <w:rPr>
          <w:rStyle w:val="BookTitle"/>
          <w:rFonts w:ascii="Times New Roman" w:hAnsi="Times New Roman" w:cs="Times New Roman"/>
          <w:smallCaps/>
        </w:rPr>
        <w:t>)</w:t>
      </w:r>
      <w:r w:rsidR="00DB4096" w:rsidRPr="00E2271E">
        <w:rPr>
          <w:rStyle w:val="BookTitle"/>
          <w:rFonts w:ascii="Times New Roman" w:hAnsi="Times New Roman" w:cs="Times New Roman"/>
          <w:smallCaps/>
        </w:rPr>
        <w:t xml:space="preserve"> DEVELOPED</w:t>
      </w:r>
      <w:r w:rsidRPr="00E2271E">
        <w:rPr>
          <w:rStyle w:val="BookTitle"/>
          <w:rFonts w:ascii="Times New Roman" w:hAnsi="Times New Roman" w:cs="Times New Roman"/>
          <w:smallCaps/>
        </w:rPr>
        <w:t xml:space="preserve"> under UNDP’s Integrated Climate Change Adaptation Strategies’ Project</w:t>
      </w:r>
      <w:r w:rsidR="00B64DC7">
        <w:rPr>
          <w:rStyle w:val="BookTitle"/>
          <w:rFonts w:ascii="Times New Roman" w:hAnsi="Times New Roman" w:cs="Times New Roman"/>
          <w:smallCaps/>
        </w:rPr>
        <w:t xml:space="preserve"> (ICCAS)</w:t>
      </w:r>
    </w:p>
    <w:p w14:paraId="4E6C8CC3" w14:textId="05ACC3B1" w:rsidR="00E36144" w:rsidRDefault="00E36144" w:rsidP="00E12518">
      <w:pPr>
        <w:jc w:val="center"/>
        <w:rPr>
          <w:rStyle w:val="BookTitle"/>
          <w:rFonts w:ascii="Times New Roman" w:hAnsi="Times New Roman" w:cs="Times New Roman"/>
          <w:smallCaps/>
        </w:rPr>
      </w:pPr>
    </w:p>
    <w:p w14:paraId="5940BD40" w14:textId="04F32B75" w:rsidR="008F37CE" w:rsidRDefault="008F37CE" w:rsidP="00693503">
      <w:pPr>
        <w:rPr>
          <w:rStyle w:val="BookTitle"/>
          <w:rFonts w:ascii="Times New Roman" w:hAnsi="Times New Roman" w:cs="Times New Roman"/>
          <w:smallCaps/>
        </w:rPr>
      </w:pPr>
    </w:p>
    <w:p w14:paraId="6D76F4EA" w14:textId="77777777" w:rsidR="008F37CE" w:rsidRDefault="008F37CE" w:rsidP="00E12518">
      <w:pPr>
        <w:jc w:val="center"/>
        <w:rPr>
          <w:rStyle w:val="BookTitle"/>
          <w:rFonts w:ascii="Times New Roman" w:hAnsi="Times New Roman" w:cs="Times New Roman"/>
          <w:smallCaps/>
        </w:rPr>
      </w:pPr>
    </w:p>
    <w:p w14:paraId="2D08AE2A" w14:textId="3DED05EF" w:rsidR="008F37CE" w:rsidRDefault="00E36144" w:rsidP="00E36144">
      <w:pPr>
        <w:jc w:val="center"/>
        <w:rPr>
          <w:rStyle w:val="BookTitle"/>
          <w:rFonts w:ascii="Times New Roman" w:hAnsi="Times New Roman" w:cs="Times New Roman"/>
          <w:smallCaps/>
        </w:rPr>
      </w:pPr>
      <w:r>
        <w:rPr>
          <w:rStyle w:val="BookTitle"/>
          <w:rFonts w:ascii="Times New Roman" w:hAnsi="Times New Roman" w:cs="Times New Roman"/>
          <w:smallCaps/>
        </w:rPr>
        <w:t>Prepared by Layne</w:t>
      </w:r>
      <w:r w:rsidR="000D60B5">
        <w:rPr>
          <w:rStyle w:val="BookTitle"/>
          <w:rFonts w:ascii="Times New Roman" w:hAnsi="Times New Roman" w:cs="Times New Roman"/>
          <w:smallCaps/>
        </w:rPr>
        <w:t xml:space="preserve"> &amp; Associates</w:t>
      </w:r>
      <w:r w:rsidR="000D60B5" w:rsidRPr="000D60B5" w:rsidDel="00D96C53">
        <w:rPr>
          <w:rStyle w:val="BookTitle"/>
          <w:rFonts w:ascii="Times New Roman" w:hAnsi="Times New Roman" w:cs="Times New Roman"/>
          <w:smallCaps/>
        </w:rPr>
        <w:t xml:space="preserve"> </w:t>
      </w:r>
    </w:p>
    <w:p w14:paraId="770B4904" w14:textId="15416483" w:rsidR="00433D71" w:rsidRPr="00E2271E" w:rsidRDefault="008F37CE" w:rsidP="00E36144">
      <w:pPr>
        <w:jc w:val="center"/>
        <w:rPr>
          <w:rStyle w:val="BookTitle"/>
          <w:rFonts w:ascii="Times New Roman" w:hAnsi="Times New Roman" w:cs="Times New Roman"/>
          <w:smallCaps/>
        </w:rPr>
      </w:pPr>
      <w:r>
        <w:rPr>
          <w:rStyle w:val="BookTitle"/>
          <w:rFonts w:ascii="Times New Roman" w:hAnsi="Times New Roman" w:cs="Times New Roman"/>
          <w:smallCaps/>
        </w:rPr>
        <w:t>April 2018</w:t>
      </w:r>
    </w:p>
    <w:p w14:paraId="3394528F" w14:textId="77777777" w:rsidR="003E6BAD" w:rsidRDefault="003E6BAD">
      <w:pPr>
        <w:rPr>
          <w:rFonts w:ascii="Times New Roman" w:hAnsi="Times New Roman" w:cs="Times New Roman"/>
        </w:rPr>
      </w:pPr>
      <w:r>
        <w:rPr>
          <w:rFonts w:ascii="Times New Roman" w:hAnsi="Times New Roman" w:cs="Times New Roman"/>
        </w:rPr>
        <w:br w:type="page"/>
      </w:r>
    </w:p>
    <w:p w14:paraId="5C30195B" w14:textId="77777777" w:rsidR="003E6BAD" w:rsidRDefault="003E6BAD" w:rsidP="00433D71">
      <w:pPr>
        <w:pBdr>
          <w:bottom w:val="single" w:sz="6" w:space="1" w:color="auto"/>
        </w:pBdr>
        <w:rPr>
          <w:rFonts w:ascii="Times New Roman" w:hAnsi="Times New Roman" w:cs="Times New Roman"/>
          <w:b/>
          <w:color w:val="0B5294" w:themeColor="accent1" w:themeShade="BF"/>
          <w:sz w:val="24"/>
          <w:szCs w:val="24"/>
        </w:rPr>
      </w:pPr>
      <w:r w:rsidRPr="00E12518">
        <w:rPr>
          <w:rFonts w:ascii="Times New Roman" w:hAnsi="Times New Roman" w:cs="Times New Roman"/>
          <w:b/>
          <w:color w:val="0B5294" w:themeColor="accent1" w:themeShade="BF"/>
          <w:sz w:val="24"/>
          <w:szCs w:val="24"/>
        </w:rPr>
        <w:lastRenderedPageBreak/>
        <w:t>Acknowledgements</w:t>
      </w:r>
    </w:p>
    <w:p w14:paraId="21B5342A" w14:textId="1B2D7972" w:rsidR="00B4574E" w:rsidRPr="007603A9" w:rsidRDefault="00B4574E" w:rsidP="002024A5">
      <w:pPr>
        <w:spacing w:before="100" w:beforeAutospacing="1" w:after="100" w:afterAutospacing="1" w:line="360" w:lineRule="auto"/>
        <w:jc w:val="both"/>
        <w:rPr>
          <w:rFonts w:ascii="Times New Roman" w:hAnsi="Times New Roman" w:cs="Times New Roman"/>
        </w:rPr>
      </w:pPr>
      <w:r>
        <w:rPr>
          <w:rFonts w:ascii="Times New Roman" w:hAnsi="Times New Roman" w:cs="Times New Roman"/>
        </w:rPr>
        <w:t>Special to</w:t>
      </w:r>
      <w:r w:rsidRPr="007603A9">
        <w:rPr>
          <w:rFonts w:ascii="Times New Roman" w:hAnsi="Times New Roman" w:cs="Times New Roman"/>
        </w:rPr>
        <w:t xml:space="preserve"> Project team Mr. Martin </w:t>
      </w:r>
      <w:proofErr w:type="spellStart"/>
      <w:r w:rsidRPr="007603A9">
        <w:rPr>
          <w:rFonts w:ascii="Times New Roman" w:hAnsi="Times New Roman" w:cs="Times New Roman"/>
        </w:rPr>
        <w:t>Barriteau</w:t>
      </w:r>
      <w:proofErr w:type="spellEnd"/>
      <w:r>
        <w:rPr>
          <w:rFonts w:ascii="Times New Roman" w:hAnsi="Times New Roman" w:cs="Times New Roman"/>
        </w:rPr>
        <w:t>,</w:t>
      </w:r>
      <w:r w:rsidRPr="007603A9">
        <w:rPr>
          <w:rFonts w:ascii="Times New Roman" w:hAnsi="Times New Roman" w:cs="Times New Roman"/>
        </w:rPr>
        <w:t xml:space="preserve"> Ms.</w:t>
      </w:r>
      <w:r w:rsidR="007827D3">
        <w:rPr>
          <w:rFonts w:ascii="Times New Roman" w:hAnsi="Times New Roman" w:cs="Times New Roman"/>
        </w:rPr>
        <w:t xml:space="preserve"> </w:t>
      </w:r>
      <w:proofErr w:type="spellStart"/>
      <w:r w:rsidRPr="007603A9">
        <w:rPr>
          <w:rFonts w:ascii="Times New Roman" w:hAnsi="Times New Roman" w:cs="Times New Roman"/>
        </w:rPr>
        <w:t>Dawne</w:t>
      </w:r>
      <w:proofErr w:type="spellEnd"/>
      <w:r w:rsidRPr="007603A9">
        <w:rPr>
          <w:rFonts w:ascii="Times New Roman" w:hAnsi="Times New Roman" w:cs="Times New Roman"/>
        </w:rPr>
        <w:t xml:space="preserve"> Mark</w:t>
      </w:r>
      <w:r>
        <w:rPr>
          <w:rFonts w:ascii="Times New Roman" w:hAnsi="Times New Roman" w:cs="Times New Roman"/>
        </w:rPr>
        <w:t xml:space="preserve">, </w:t>
      </w:r>
      <w:r w:rsidR="00EB5DBA">
        <w:rPr>
          <w:rFonts w:ascii="Times New Roman" w:hAnsi="Times New Roman" w:cs="Times New Roman"/>
        </w:rPr>
        <w:t xml:space="preserve">the </w:t>
      </w:r>
      <w:r>
        <w:rPr>
          <w:rFonts w:ascii="Times New Roman" w:hAnsi="Times New Roman" w:cs="Times New Roman"/>
        </w:rPr>
        <w:t>GIZ</w:t>
      </w:r>
      <w:r w:rsidR="00EB5DBA">
        <w:rPr>
          <w:rFonts w:ascii="Times New Roman" w:hAnsi="Times New Roman" w:cs="Times New Roman"/>
        </w:rPr>
        <w:t xml:space="preserve"> team</w:t>
      </w:r>
      <w:r w:rsidR="007827D3">
        <w:rPr>
          <w:rFonts w:ascii="Times New Roman" w:hAnsi="Times New Roman" w:cs="Times New Roman"/>
        </w:rPr>
        <w:t xml:space="preserve">, the dedicated stakeholders from NGOs, Communities and the private sector </w:t>
      </w:r>
      <w:r w:rsidRPr="007603A9">
        <w:rPr>
          <w:rFonts w:ascii="Times New Roman" w:hAnsi="Times New Roman" w:cs="Times New Roman"/>
        </w:rPr>
        <w:t xml:space="preserve">for </w:t>
      </w:r>
      <w:r>
        <w:rPr>
          <w:rFonts w:ascii="Times New Roman" w:hAnsi="Times New Roman" w:cs="Times New Roman"/>
        </w:rPr>
        <w:t xml:space="preserve">all </w:t>
      </w:r>
      <w:r w:rsidR="007827D3">
        <w:rPr>
          <w:rFonts w:ascii="Times New Roman" w:hAnsi="Times New Roman" w:cs="Times New Roman"/>
        </w:rPr>
        <w:t>they</w:t>
      </w:r>
      <w:r>
        <w:rPr>
          <w:rFonts w:ascii="Times New Roman" w:hAnsi="Times New Roman" w:cs="Times New Roman"/>
        </w:rPr>
        <w:t xml:space="preserve"> have </w:t>
      </w:r>
      <w:r w:rsidR="00EB5DBA">
        <w:rPr>
          <w:rFonts w:ascii="Times New Roman" w:hAnsi="Times New Roman" w:cs="Times New Roman"/>
        </w:rPr>
        <w:t xml:space="preserve">contributed </w:t>
      </w:r>
      <w:r>
        <w:rPr>
          <w:rFonts w:ascii="Times New Roman" w:hAnsi="Times New Roman" w:cs="Times New Roman"/>
        </w:rPr>
        <w:t xml:space="preserve">to this effort.  </w:t>
      </w:r>
      <w:r w:rsidRPr="007603A9">
        <w:rPr>
          <w:rFonts w:ascii="Times New Roman" w:hAnsi="Times New Roman" w:cs="Times New Roman"/>
        </w:rPr>
        <w:t xml:space="preserve">Special thanks </w:t>
      </w:r>
      <w:r w:rsidR="00EB5DBA">
        <w:rPr>
          <w:rFonts w:ascii="Times New Roman" w:hAnsi="Times New Roman" w:cs="Times New Roman"/>
        </w:rPr>
        <w:t>to</w:t>
      </w:r>
      <w:r w:rsidR="00EB5DBA" w:rsidRPr="007603A9">
        <w:rPr>
          <w:rFonts w:ascii="Times New Roman" w:hAnsi="Times New Roman" w:cs="Times New Roman"/>
        </w:rPr>
        <w:t xml:space="preserve"> </w:t>
      </w:r>
      <w:r w:rsidRPr="007603A9">
        <w:rPr>
          <w:rFonts w:ascii="Times New Roman" w:hAnsi="Times New Roman" w:cs="Times New Roman"/>
        </w:rPr>
        <w:t xml:space="preserve">the </w:t>
      </w:r>
      <w:r w:rsidR="00EB5DBA" w:rsidRPr="007603A9">
        <w:rPr>
          <w:rFonts w:ascii="Times New Roman" w:hAnsi="Times New Roman" w:cs="Times New Roman"/>
        </w:rPr>
        <w:t xml:space="preserve">Head </w:t>
      </w:r>
      <w:r w:rsidRPr="007603A9">
        <w:rPr>
          <w:rFonts w:ascii="Times New Roman" w:hAnsi="Times New Roman" w:cs="Times New Roman"/>
        </w:rPr>
        <w:t>of the Environment Division</w:t>
      </w:r>
      <w:r w:rsidR="00EB5DBA">
        <w:rPr>
          <w:rFonts w:ascii="Times New Roman" w:hAnsi="Times New Roman" w:cs="Times New Roman"/>
        </w:rPr>
        <w:t xml:space="preserve">, </w:t>
      </w:r>
      <w:r w:rsidR="00EB5DBA" w:rsidRPr="007603A9">
        <w:rPr>
          <w:rFonts w:ascii="Times New Roman" w:hAnsi="Times New Roman" w:cs="Times New Roman"/>
        </w:rPr>
        <w:t>Aria St. Louis</w:t>
      </w:r>
      <w:r w:rsidR="00EB5DBA">
        <w:rPr>
          <w:rFonts w:ascii="Times New Roman" w:hAnsi="Times New Roman" w:cs="Times New Roman"/>
        </w:rPr>
        <w:t>,</w:t>
      </w:r>
      <w:r w:rsidRPr="007603A9">
        <w:rPr>
          <w:rFonts w:ascii="Times New Roman" w:hAnsi="Times New Roman" w:cs="Times New Roman"/>
        </w:rPr>
        <w:t xml:space="preserve"> and</w:t>
      </w:r>
      <w:r w:rsidR="00EB5DBA">
        <w:rPr>
          <w:rFonts w:ascii="Times New Roman" w:hAnsi="Times New Roman" w:cs="Times New Roman"/>
        </w:rPr>
        <w:t xml:space="preserve"> to</w:t>
      </w:r>
      <w:r w:rsidRPr="007603A9">
        <w:rPr>
          <w:rFonts w:ascii="Times New Roman" w:hAnsi="Times New Roman" w:cs="Times New Roman"/>
        </w:rPr>
        <w:t xml:space="preserve"> </w:t>
      </w:r>
      <w:r w:rsidR="008C434D">
        <w:rPr>
          <w:rFonts w:ascii="Times New Roman" w:hAnsi="Times New Roman" w:cs="Times New Roman"/>
        </w:rPr>
        <w:t xml:space="preserve">the </w:t>
      </w:r>
      <w:r w:rsidRPr="007603A9">
        <w:rPr>
          <w:rFonts w:ascii="Times New Roman" w:hAnsi="Times New Roman" w:cs="Times New Roman"/>
        </w:rPr>
        <w:t xml:space="preserve">Permanent Secretary </w:t>
      </w:r>
      <w:r w:rsidR="008C434D">
        <w:rPr>
          <w:rFonts w:ascii="Times New Roman" w:hAnsi="Times New Roman" w:cs="Times New Roman"/>
        </w:rPr>
        <w:t xml:space="preserve">with responsibility for the Environment, </w:t>
      </w:r>
      <w:r w:rsidRPr="007603A9">
        <w:rPr>
          <w:rFonts w:ascii="Times New Roman" w:hAnsi="Times New Roman" w:cs="Times New Roman"/>
        </w:rPr>
        <w:t xml:space="preserve">Ms. Merina </w:t>
      </w:r>
      <w:proofErr w:type="spellStart"/>
      <w:r w:rsidRPr="007603A9">
        <w:rPr>
          <w:rFonts w:ascii="Times New Roman" w:hAnsi="Times New Roman" w:cs="Times New Roman"/>
        </w:rPr>
        <w:t>Jessamy</w:t>
      </w:r>
      <w:proofErr w:type="spellEnd"/>
      <w:r w:rsidR="00EB5DBA">
        <w:rPr>
          <w:rFonts w:ascii="Times New Roman" w:hAnsi="Times New Roman" w:cs="Times New Roman"/>
        </w:rPr>
        <w:t>, for</w:t>
      </w:r>
      <w:r w:rsidRPr="007603A9">
        <w:rPr>
          <w:rFonts w:ascii="Times New Roman" w:hAnsi="Times New Roman" w:cs="Times New Roman"/>
        </w:rPr>
        <w:t xml:space="preserve"> the open and transparent way that they </w:t>
      </w:r>
      <w:r w:rsidR="00EB5DBA">
        <w:rPr>
          <w:rFonts w:ascii="Times New Roman" w:hAnsi="Times New Roman" w:cs="Times New Roman"/>
        </w:rPr>
        <w:t>shared</w:t>
      </w:r>
      <w:r w:rsidR="00EB5DBA" w:rsidRPr="007603A9">
        <w:rPr>
          <w:rFonts w:ascii="Times New Roman" w:hAnsi="Times New Roman" w:cs="Times New Roman"/>
        </w:rPr>
        <w:t xml:space="preserve"> </w:t>
      </w:r>
      <w:r w:rsidRPr="007603A9">
        <w:rPr>
          <w:rFonts w:ascii="Times New Roman" w:hAnsi="Times New Roman" w:cs="Times New Roman"/>
        </w:rPr>
        <w:t xml:space="preserve">their vision and </w:t>
      </w:r>
      <w:r w:rsidR="00EB5DBA">
        <w:rPr>
          <w:rFonts w:ascii="Times New Roman" w:hAnsi="Times New Roman" w:cs="Times New Roman"/>
        </w:rPr>
        <w:t>agenda</w:t>
      </w:r>
      <w:r w:rsidRPr="007603A9">
        <w:rPr>
          <w:rFonts w:ascii="Times New Roman" w:hAnsi="Times New Roman" w:cs="Times New Roman"/>
        </w:rPr>
        <w:t xml:space="preserve"> of their Ministry and the Environment Division. Special thanks to the stakeholders who provided </w:t>
      </w:r>
      <w:r w:rsidR="00EB5DBA">
        <w:rPr>
          <w:rFonts w:ascii="Times New Roman" w:hAnsi="Times New Roman" w:cs="Times New Roman"/>
        </w:rPr>
        <w:t xml:space="preserve">context and </w:t>
      </w:r>
      <w:r w:rsidRPr="007603A9">
        <w:rPr>
          <w:rFonts w:ascii="Times New Roman" w:hAnsi="Times New Roman" w:cs="Times New Roman"/>
        </w:rPr>
        <w:t>a greater understanding of the situation on the ground</w:t>
      </w:r>
      <w:r w:rsidR="00EB5DBA">
        <w:rPr>
          <w:rFonts w:ascii="Times New Roman" w:hAnsi="Times New Roman" w:cs="Times New Roman"/>
        </w:rPr>
        <w:t>,</w:t>
      </w:r>
      <w:r w:rsidRPr="007603A9">
        <w:rPr>
          <w:rFonts w:ascii="Times New Roman" w:hAnsi="Times New Roman" w:cs="Times New Roman"/>
        </w:rPr>
        <w:t xml:space="preserve"> and their hopeful </w:t>
      </w:r>
      <w:r w:rsidR="00EB5DBA">
        <w:rPr>
          <w:rFonts w:ascii="Times New Roman" w:hAnsi="Times New Roman" w:cs="Times New Roman"/>
        </w:rPr>
        <w:t>yet</w:t>
      </w:r>
      <w:r w:rsidR="00EB5DBA" w:rsidRPr="007603A9">
        <w:rPr>
          <w:rFonts w:ascii="Times New Roman" w:hAnsi="Times New Roman" w:cs="Times New Roman"/>
        </w:rPr>
        <w:t xml:space="preserve"> </w:t>
      </w:r>
      <w:r w:rsidRPr="007603A9">
        <w:rPr>
          <w:rFonts w:ascii="Times New Roman" w:hAnsi="Times New Roman" w:cs="Times New Roman"/>
        </w:rPr>
        <w:t>realistic vision for the future</w:t>
      </w:r>
      <w:r w:rsidR="00EB5DBA">
        <w:rPr>
          <w:rFonts w:ascii="Times New Roman" w:hAnsi="Times New Roman" w:cs="Times New Roman"/>
        </w:rPr>
        <w:t xml:space="preserve"> of the</w:t>
      </w:r>
      <w:r w:rsidRPr="007603A9">
        <w:rPr>
          <w:rFonts w:ascii="Times New Roman" w:hAnsi="Times New Roman" w:cs="Times New Roman"/>
        </w:rPr>
        <w:t xml:space="preserve"> fund.</w:t>
      </w:r>
      <w:r>
        <w:rPr>
          <w:rFonts w:ascii="Times New Roman" w:hAnsi="Times New Roman" w:cs="Times New Roman"/>
        </w:rPr>
        <w:t xml:space="preserve"> Each </w:t>
      </w:r>
      <w:r w:rsidR="00A71AE2">
        <w:rPr>
          <w:rFonts w:ascii="Times New Roman" w:hAnsi="Times New Roman" w:cs="Times New Roman"/>
        </w:rPr>
        <w:t>person</w:t>
      </w:r>
      <w:r>
        <w:rPr>
          <w:rFonts w:ascii="Times New Roman" w:hAnsi="Times New Roman" w:cs="Times New Roman"/>
        </w:rPr>
        <w:t xml:space="preserve"> consult</w:t>
      </w:r>
      <w:r w:rsidR="00EB5DBA">
        <w:rPr>
          <w:rFonts w:ascii="Times New Roman" w:hAnsi="Times New Roman" w:cs="Times New Roman"/>
        </w:rPr>
        <w:t>ed</w:t>
      </w:r>
      <w:r>
        <w:rPr>
          <w:rFonts w:ascii="Times New Roman" w:hAnsi="Times New Roman" w:cs="Times New Roman"/>
        </w:rPr>
        <w:t xml:space="preserve"> had a passion and </w:t>
      </w:r>
      <w:r w:rsidR="00EB5DBA">
        <w:rPr>
          <w:rFonts w:ascii="Times New Roman" w:hAnsi="Times New Roman" w:cs="Times New Roman"/>
        </w:rPr>
        <w:t xml:space="preserve">appreciation </w:t>
      </w:r>
      <w:r>
        <w:rPr>
          <w:rFonts w:ascii="Times New Roman" w:hAnsi="Times New Roman" w:cs="Times New Roman"/>
        </w:rPr>
        <w:t>for the CCCAF</w:t>
      </w:r>
      <w:r w:rsidR="00EB5DBA">
        <w:rPr>
          <w:rFonts w:ascii="Times New Roman" w:hAnsi="Times New Roman" w:cs="Times New Roman"/>
        </w:rPr>
        <w:t>,</w:t>
      </w:r>
      <w:r>
        <w:rPr>
          <w:rFonts w:ascii="Times New Roman" w:hAnsi="Times New Roman" w:cs="Times New Roman"/>
        </w:rPr>
        <w:t xml:space="preserve"> </w:t>
      </w:r>
      <w:r w:rsidR="00EB5DBA">
        <w:rPr>
          <w:rFonts w:ascii="Times New Roman" w:hAnsi="Times New Roman" w:cs="Times New Roman"/>
        </w:rPr>
        <w:t>which was highly</w:t>
      </w:r>
      <w:r w:rsidR="00A71AE2">
        <w:rPr>
          <w:rFonts w:ascii="Times New Roman" w:hAnsi="Times New Roman" w:cs="Times New Roman"/>
        </w:rPr>
        <w:t xml:space="preserve"> encouraging </w:t>
      </w:r>
      <w:r w:rsidR="00EB5DBA">
        <w:rPr>
          <w:rFonts w:ascii="Times New Roman" w:hAnsi="Times New Roman" w:cs="Times New Roman"/>
        </w:rPr>
        <w:t>and motivating</w:t>
      </w:r>
      <w:r w:rsidR="00A71AE2">
        <w:rPr>
          <w:rFonts w:ascii="Times New Roman" w:hAnsi="Times New Roman" w:cs="Times New Roman"/>
        </w:rPr>
        <w:t xml:space="preserve">.  I wish the team all the best for the next steps </w:t>
      </w:r>
      <w:r w:rsidR="00EB5DBA">
        <w:rPr>
          <w:rFonts w:ascii="Times New Roman" w:hAnsi="Times New Roman" w:cs="Times New Roman"/>
        </w:rPr>
        <w:t xml:space="preserve">and </w:t>
      </w:r>
      <w:r w:rsidR="00A71AE2">
        <w:rPr>
          <w:rFonts w:ascii="Times New Roman" w:hAnsi="Times New Roman" w:cs="Times New Roman"/>
        </w:rPr>
        <w:t xml:space="preserve">look forward to the results of their hard work and amazing efforts. </w:t>
      </w:r>
    </w:p>
    <w:p w14:paraId="6E326D6E" w14:textId="77777777" w:rsidR="003E6BAD" w:rsidRDefault="003E6BAD" w:rsidP="00433D71">
      <w:pPr>
        <w:rPr>
          <w:rFonts w:ascii="Times New Roman" w:hAnsi="Times New Roman" w:cs="Times New Roman"/>
        </w:rPr>
      </w:pPr>
    </w:p>
    <w:p w14:paraId="1F9D0907" w14:textId="77777777" w:rsidR="00E12518" w:rsidRDefault="00E12518" w:rsidP="00433D71">
      <w:pPr>
        <w:rPr>
          <w:rFonts w:ascii="Times New Roman" w:hAnsi="Times New Roman" w:cs="Times New Roman"/>
        </w:rPr>
      </w:pPr>
    </w:p>
    <w:p w14:paraId="667012F4" w14:textId="77777777" w:rsidR="00E12518" w:rsidRDefault="00E12518" w:rsidP="00433D71">
      <w:pPr>
        <w:rPr>
          <w:rFonts w:ascii="Times New Roman" w:hAnsi="Times New Roman" w:cs="Times New Roman"/>
        </w:rPr>
      </w:pPr>
    </w:p>
    <w:p w14:paraId="74940A6E" w14:textId="77777777" w:rsidR="00E12518" w:rsidRDefault="003E6BAD">
      <w:pPr>
        <w:pStyle w:val="TOCHeading"/>
        <w:rPr>
          <w:rFonts w:ascii="Times New Roman" w:hAnsi="Times New Roman" w:cs="Times New Roman"/>
        </w:rPr>
      </w:pPr>
      <w:r>
        <w:rPr>
          <w:rFonts w:ascii="Times New Roman" w:hAnsi="Times New Roman" w:cs="Times New Roman"/>
        </w:rPr>
        <w:br w:type="page"/>
      </w:r>
    </w:p>
    <w:sdt>
      <w:sdtPr>
        <w:rPr>
          <w:rFonts w:asciiTheme="minorHAnsi" w:eastAsiaTheme="minorEastAsia" w:hAnsiTheme="minorHAnsi" w:cstheme="minorBidi"/>
          <w:b w:val="0"/>
          <w:bCs w:val="0"/>
          <w:caps/>
          <w:color w:val="auto"/>
          <w:sz w:val="22"/>
          <w:szCs w:val="22"/>
        </w:rPr>
        <w:id w:val="552672938"/>
        <w:docPartObj>
          <w:docPartGallery w:val="Table of Contents"/>
          <w:docPartUnique/>
        </w:docPartObj>
      </w:sdtPr>
      <w:sdtEndPr>
        <w:rPr>
          <w:b/>
          <w:bCs/>
          <w:noProof/>
        </w:rPr>
      </w:sdtEndPr>
      <w:sdtContent>
        <w:p w14:paraId="6E611E76" w14:textId="77777777" w:rsidR="003E6BAD" w:rsidRDefault="003E6BAD">
          <w:pPr>
            <w:pStyle w:val="TOCHeading"/>
          </w:pPr>
          <w:r>
            <w:t>Table of Contents</w:t>
          </w:r>
        </w:p>
        <w:p w14:paraId="21CF7A9D" w14:textId="2A4DF631" w:rsidR="00FB6220" w:rsidRDefault="003E6BAD">
          <w:pPr>
            <w:pStyle w:val="TOC1"/>
            <w:rPr>
              <w:b w:val="0"/>
              <w:bCs w:val="0"/>
              <w:caps w:val="0"/>
              <w:noProof/>
              <w:sz w:val="24"/>
              <w:szCs w:val="24"/>
            </w:rPr>
          </w:pPr>
          <w:r>
            <w:fldChar w:fldCharType="begin"/>
          </w:r>
          <w:r>
            <w:instrText xml:space="preserve"> TOC \o "1-3" \h \z \u </w:instrText>
          </w:r>
          <w:r>
            <w:fldChar w:fldCharType="separate"/>
          </w:r>
          <w:hyperlink w:anchor="_Toc510707396" w:history="1">
            <w:r w:rsidR="00FB6220" w:rsidRPr="00A6484E">
              <w:rPr>
                <w:rStyle w:val="Hyperlink"/>
                <w:noProof/>
              </w:rPr>
              <w:t>List of Tables</w:t>
            </w:r>
            <w:r w:rsidR="00FB6220">
              <w:rPr>
                <w:noProof/>
                <w:webHidden/>
              </w:rPr>
              <w:tab/>
            </w:r>
            <w:r w:rsidR="00FB6220">
              <w:rPr>
                <w:noProof/>
                <w:webHidden/>
              </w:rPr>
              <w:fldChar w:fldCharType="begin"/>
            </w:r>
            <w:r w:rsidR="00FB6220">
              <w:rPr>
                <w:noProof/>
                <w:webHidden/>
              </w:rPr>
              <w:instrText xml:space="preserve"> PAGEREF _Toc510707396 \h </w:instrText>
            </w:r>
            <w:r w:rsidR="00FB6220">
              <w:rPr>
                <w:noProof/>
                <w:webHidden/>
              </w:rPr>
            </w:r>
            <w:r w:rsidR="00FB6220">
              <w:rPr>
                <w:noProof/>
                <w:webHidden/>
              </w:rPr>
              <w:fldChar w:fldCharType="separate"/>
            </w:r>
            <w:r w:rsidR="00424ED3">
              <w:rPr>
                <w:noProof/>
                <w:webHidden/>
              </w:rPr>
              <w:t>6</w:t>
            </w:r>
            <w:r w:rsidR="00FB6220">
              <w:rPr>
                <w:noProof/>
                <w:webHidden/>
              </w:rPr>
              <w:fldChar w:fldCharType="end"/>
            </w:r>
          </w:hyperlink>
        </w:p>
        <w:p w14:paraId="2F9F8ED6" w14:textId="0448A0BD" w:rsidR="00FB6220" w:rsidRDefault="00352090">
          <w:pPr>
            <w:pStyle w:val="TOC1"/>
            <w:rPr>
              <w:b w:val="0"/>
              <w:bCs w:val="0"/>
              <w:caps w:val="0"/>
              <w:noProof/>
              <w:sz w:val="24"/>
              <w:szCs w:val="24"/>
            </w:rPr>
          </w:pPr>
          <w:hyperlink w:anchor="_Toc510707397" w:history="1">
            <w:r w:rsidR="00FB6220" w:rsidRPr="00A6484E">
              <w:rPr>
                <w:rStyle w:val="Hyperlink"/>
                <w:noProof/>
              </w:rPr>
              <w:t>List of Figures</w:t>
            </w:r>
            <w:r w:rsidR="00FB6220">
              <w:rPr>
                <w:noProof/>
                <w:webHidden/>
              </w:rPr>
              <w:tab/>
            </w:r>
            <w:r w:rsidR="00FB6220">
              <w:rPr>
                <w:noProof/>
                <w:webHidden/>
              </w:rPr>
              <w:fldChar w:fldCharType="begin"/>
            </w:r>
            <w:r w:rsidR="00FB6220">
              <w:rPr>
                <w:noProof/>
                <w:webHidden/>
              </w:rPr>
              <w:instrText xml:space="preserve"> PAGEREF _Toc510707397 \h </w:instrText>
            </w:r>
            <w:r w:rsidR="00FB6220">
              <w:rPr>
                <w:noProof/>
                <w:webHidden/>
              </w:rPr>
            </w:r>
            <w:r w:rsidR="00FB6220">
              <w:rPr>
                <w:noProof/>
                <w:webHidden/>
              </w:rPr>
              <w:fldChar w:fldCharType="separate"/>
            </w:r>
            <w:r w:rsidR="00424ED3">
              <w:rPr>
                <w:noProof/>
                <w:webHidden/>
              </w:rPr>
              <w:t>6</w:t>
            </w:r>
            <w:r w:rsidR="00FB6220">
              <w:rPr>
                <w:noProof/>
                <w:webHidden/>
              </w:rPr>
              <w:fldChar w:fldCharType="end"/>
            </w:r>
          </w:hyperlink>
        </w:p>
        <w:p w14:paraId="17376B41" w14:textId="6DC5FE92" w:rsidR="00FB6220" w:rsidRDefault="00352090">
          <w:pPr>
            <w:pStyle w:val="TOC1"/>
            <w:rPr>
              <w:b w:val="0"/>
              <w:bCs w:val="0"/>
              <w:caps w:val="0"/>
              <w:noProof/>
              <w:sz w:val="24"/>
              <w:szCs w:val="24"/>
            </w:rPr>
          </w:pPr>
          <w:hyperlink w:anchor="_Toc510707398" w:history="1">
            <w:r w:rsidR="00FB6220" w:rsidRPr="00A6484E">
              <w:rPr>
                <w:rStyle w:val="Hyperlink"/>
                <w:noProof/>
              </w:rPr>
              <w:t>Abbreviations</w:t>
            </w:r>
            <w:r w:rsidR="00FB6220">
              <w:rPr>
                <w:noProof/>
                <w:webHidden/>
              </w:rPr>
              <w:tab/>
            </w:r>
            <w:r w:rsidR="00FB6220">
              <w:rPr>
                <w:noProof/>
                <w:webHidden/>
              </w:rPr>
              <w:fldChar w:fldCharType="begin"/>
            </w:r>
            <w:r w:rsidR="00FB6220">
              <w:rPr>
                <w:noProof/>
                <w:webHidden/>
              </w:rPr>
              <w:instrText xml:space="preserve"> PAGEREF _Toc510707398 \h </w:instrText>
            </w:r>
            <w:r w:rsidR="00FB6220">
              <w:rPr>
                <w:noProof/>
                <w:webHidden/>
              </w:rPr>
            </w:r>
            <w:r w:rsidR="00FB6220">
              <w:rPr>
                <w:noProof/>
                <w:webHidden/>
              </w:rPr>
              <w:fldChar w:fldCharType="separate"/>
            </w:r>
            <w:r w:rsidR="00424ED3">
              <w:rPr>
                <w:noProof/>
                <w:webHidden/>
              </w:rPr>
              <w:t>7</w:t>
            </w:r>
            <w:r w:rsidR="00FB6220">
              <w:rPr>
                <w:noProof/>
                <w:webHidden/>
              </w:rPr>
              <w:fldChar w:fldCharType="end"/>
            </w:r>
          </w:hyperlink>
        </w:p>
        <w:p w14:paraId="441A6957" w14:textId="009E643E" w:rsidR="00FB6220" w:rsidRDefault="00352090">
          <w:pPr>
            <w:pStyle w:val="TOC1"/>
            <w:tabs>
              <w:tab w:val="left" w:pos="440"/>
            </w:tabs>
            <w:rPr>
              <w:b w:val="0"/>
              <w:bCs w:val="0"/>
              <w:caps w:val="0"/>
              <w:noProof/>
              <w:sz w:val="24"/>
              <w:szCs w:val="24"/>
            </w:rPr>
          </w:pPr>
          <w:hyperlink w:anchor="_Toc510707399" w:history="1">
            <w:r w:rsidR="00FB6220" w:rsidRPr="00A6484E">
              <w:rPr>
                <w:rStyle w:val="Hyperlink"/>
                <w:noProof/>
              </w:rPr>
              <w:t>1.</w:t>
            </w:r>
            <w:r w:rsidR="00FB6220">
              <w:rPr>
                <w:b w:val="0"/>
                <w:bCs w:val="0"/>
                <w:caps w:val="0"/>
                <w:noProof/>
                <w:sz w:val="24"/>
                <w:szCs w:val="24"/>
              </w:rPr>
              <w:tab/>
            </w:r>
            <w:r w:rsidR="00FB6220" w:rsidRPr="00A6484E">
              <w:rPr>
                <w:rStyle w:val="Hyperlink"/>
                <w:noProof/>
              </w:rPr>
              <w:t>Executive Summary</w:t>
            </w:r>
            <w:r w:rsidR="00FB6220">
              <w:rPr>
                <w:noProof/>
                <w:webHidden/>
              </w:rPr>
              <w:tab/>
            </w:r>
            <w:r w:rsidR="00FB6220">
              <w:rPr>
                <w:noProof/>
                <w:webHidden/>
              </w:rPr>
              <w:fldChar w:fldCharType="begin"/>
            </w:r>
            <w:r w:rsidR="00FB6220">
              <w:rPr>
                <w:noProof/>
                <w:webHidden/>
              </w:rPr>
              <w:instrText xml:space="preserve"> PAGEREF _Toc510707399 \h </w:instrText>
            </w:r>
            <w:r w:rsidR="00FB6220">
              <w:rPr>
                <w:noProof/>
                <w:webHidden/>
              </w:rPr>
            </w:r>
            <w:r w:rsidR="00FB6220">
              <w:rPr>
                <w:noProof/>
                <w:webHidden/>
              </w:rPr>
              <w:fldChar w:fldCharType="separate"/>
            </w:r>
            <w:r w:rsidR="00424ED3">
              <w:rPr>
                <w:noProof/>
                <w:webHidden/>
              </w:rPr>
              <w:t>8</w:t>
            </w:r>
            <w:r w:rsidR="00FB6220">
              <w:rPr>
                <w:noProof/>
                <w:webHidden/>
              </w:rPr>
              <w:fldChar w:fldCharType="end"/>
            </w:r>
          </w:hyperlink>
        </w:p>
        <w:p w14:paraId="44480872" w14:textId="3F44AC49" w:rsidR="00FB6220" w:rsidRDefault="00352090">
          <w:pPr>
            <w:pStyle w:val="TOC2"/>
            <w:tabs>
              <w:tab w:val="left" w:pos="880"/>
              <w:tab w:val="right" w:leader="dot" w:pos="9350"/>
            </w:tabs>
            <w:rPr>
              <w:smallCaps w:val="0"/>
              <w:noProof/>
              <w:sz w:val="24"/>
              <w:szCs w:val="24"/>
            </w:rPr>
          </w:pPr>
          <w:hyperlink w:anchor="_Toc510707400" w:history="1">
            <w:r w:rsidR="00FB6220" w:rsidRPr="00A6484E">
              <w:rPr>
                <w:rStyle w:val="Hyperlink"/>
                <w:noProof/>
              </w:rPr>
              <w:t>1.1.</w:t>
            </w:r>
            <w:r w:rsidR="00FB6220">
              <w:rPr>
                <w:smallCaps w:val="0"/>
                <w:noProof/>
                <w:sz w:val="24"/>
                <w:szCs w:val="24"/>
              </w:rPr>
              <w:tab/>
            </w:r>
            <w:r w:rsidR="00FB6220" w:rsidRPr="00A6484E">
              <w:rPr>
                <w:rStyle w:val="Hyperlink"/>
                <w:noProof/>
              </w:rPr>
              <w:t>Context</w:t>
            </w:r>
            <w:r w:rsidR="00FB6220">
              <w:rPr>
                <w:noProof/>
                <w:webHidden/>
              </w:rPr>
              <w:tab/>
            </w:r>
            <w:r w:rsidR="00FB6220">
              <w:rPr>
                <w:noProof/>
                <w:webHidden/>
              </w:rPr>
              <w:fldChar w:fldCharType="begin"/>
            </w:r>
            <w:r w:rsidR="00FB6220">
              <w:rPr>
                <w:noProof/>
                <w:webHidden/>
              </w:rPr>
              <w:instrText xml:space="preserve"> PAGEREF _Toc510707400 \h </w:instrText>
            </w:r>
            <w:r w:rsidR="00FB6220">
              <w:rPr>
                <w:noProof/>
                <w:webHidden/>
              </w:rPr>
            </w:r>
            <w:r w:rsidR="00FB6220">
              <w:rPr>
                <w:noProof/>
                <w:webHidden/>
              </w:rPr>
              <w:fldChar w:fldCharType="separate"/>
            </w:r>
            <w:r w:rsidR="00424ED3">
              <w:rPr>
                <w:noProof/>
                <w:webHidden/>
              </w:rPr>
              <w:t>8</w:t>
            </w:r>
            <w:r w:rsidR="00FB6220">
              <w:rPr>
                <w:noProof/>
                <w:webHidden/>
              </w:rPr>
              <w:fldChar w:fldCharType="end"/>
            </w:r>
          </w:hyperlink>
        </w:p>
        <w:p w14:paraId="1A78CF17" w14:textId="2BC7E9F2" w:rsidR="00FB6220" w:rsidRDefault="00352090">
          <w:pPr>
            <w:pStyle w:val="TOC2"/>
            <w:tabs>
              <w:tab w:val="left" w:pos="880"/>
              <w:tab w:val="right" w:leader="dot" w:pos="9350"/>
            </w:tabs>
            <w:rPr>
              <w:smallCaps w:val="0"/>
              <w:noProof/>
              <w:sz w:val="24"/>
              <w:szCs w:val="24"/>
            </w:rPr>
          </w:pPr>
          <w:hyperlink w:anchor="_Toc510707401" w:history="1">
            <w:r w:rsidR="00FB6220" w:rsidRPr="00A6484E">
              <w:rPr>
                <w:rStyle w:val="Hyperlink"/>
                <w:noProof/>
              </w:rPr>
              <w:t>1.2.</w:t>
            </w:r>
            <w:r w:rsidR="00FB6220">
              <w:rPr>
                <w:smallCaps w:val="0"/>
                <w:noProof/>
                <w:sz w:val="24"/>
                <w:szCs w:val="24"/>
              </w:rPr>
              <w:tab/>
            </w:r>
            <w:r w:rsidR="00FB6220" w:rsidRPr="00A6484E">
              <w:rPr>
                <w:rStyle w:val="Hyperlink"/>
                <w:noProof/>
              </w:rPr>
              <w:t>Methodology for the Assessment</w:t>
            </w:r>
            <w:r w:rsidR="00FB6220">
              <w:rPr>
                <w:noProof/>
                <w:webHidden/>
              </w:rPr>
              <w:tab/>
            </w:r>
            <w:r w:rsidR="00FB6220">
              <w:rPr>
                <w:noProof/>
                <w:webHidden/>
              </w:rPr>
              <w:fldChar w:fldCharType="begin"/>
            </w:r>
            <w:r w:rsidR="00FB6220">
              <w:rPr>
                <w:noProof/>
                <w:webHidden/>
              </w:rPr>
              <w:instrText xml:space="preserve"> PAGEREF _Toc510707401 \h </w:instrText>
            </w:r>
            <w:r w:rsidR="00FB6220">
              <w:rPr>
                <w:noProof/>
                <w:webHidden/>
              </w:rPr>
            </w:r>
            <w:r w:rsidR="00FB6220">
              <w:rPr>
                <w:noProof/>
                <w:webHidden/>
              </w:rPr>
              <w:fldChar w:fldCharType="separate"/>
            </w:r>
            <w:r w:rsidR="00424ED3">
              <w:rPr>
                <w:noProof/>
                <w:webHidden/>
              </w:rPr>
              <w:t>9</w:t>
            </w:r>
            <w:r w:rsidR="00FB6220">
              <w:rPr>
                <w:noProof/>
                <w:webHidden/>
              </w:rPr>
              <w:fldChar w:fldCharType="end"/>
            </w:r>
          </w:hyperlink>
        </w:p>
        <w:p w14:paraId="27AD5862" w14:textId="101CE7E6" w:rsidR="00FB6220" w:rsidRDefault="00352090">
          <w:pPr>
            <w:pStyle w:val="TOC2"/>
            <w:tabs>
              <w:tab w:val="left" w:pos="880"/>
              <w:tab w:val="right" w:leader="dot" w:pos="9350"/>
            </w:tabs>
            <w:rPr>
              <w:smallCaps w:val="0"/>
              <w:noProof/>
              <w:sz w:val="24"/>
              <w:szCs w:val="24"/>
            </w:rPr>
          </w:pPr>
          <w:hyperlink w:anchor="_Toc510707402" w:history="1">
            <w:r w:rsidR="00FB6220" w:rsidRPr="00A6484E">
              <w:rPr>
                <w:rStyle w:val="Hyperlink"/>
                <w:noProof/>
              </w:rPr>
              <w:t>1.3.</w:t>
            </w:r>
            <w:r w:rsidR="00FB6220">
              <w:rPr>
                <w:smallCaps w:val="0"/>
                <w:noProof/>
                <w:sz w:val="24"/>
                <w:szCs w:val="24"/>
              </w:rPr>
              <w:tab/>
            </w:r>
            <w:r w:rsidR="00FB6220" w:rsidRPr="00A6484E">
              <w:rPr>
                <w:rStyle w:val="Hyperlink"/>
                <w:noProof/>
              </w:rPr>
              <w:t>Situational analysis</w:t>
            </w:r>
            <w:r w:rsidR="00FB6220">
              <w:rPr>
                <w:noProof/>
                <w:webHidden/>
              </w:rPr>
              <w:tab/>
            </w:r>
            <w:r w:rsidR="00FB6220">
              <w:rPr>
                <w:noProof/>
                <w:webHidden/>
              </w:rPr>
              <w:fldChar w:fldCharType="begin"/>
            </w:r>
            <w:r w:rsidR="00FB6220">
              <w:rPr>
                <w:noProof/>
                <w:webHidden/>
              </w:rPr>
              <w:instrText xml:space="preserve"> PAGEREF _Toc510707402 \h </w:instrText>
            </w:r>
            <w:r w:rsidR="00FB6220">
              <w:rPr>
                <w:noProof/>
                <w:webHidden/>
              </w:rPr>
            </w:r>
            <w:r w:rsidR="00FB6220">
              <w:rPr>
                <w:noProof/>
                <w:webHidden/>
              </w:rPr>
              <w:fldChar w:fldCharType="separate"/>
            </w:r>
            <w:r w:rsidR="00424ED3">
              <w:rPr>
                <w:noProof/>
                <w:webHidden/>
              </w:rPr>
              <w:t>9</w:t>
            </w:r>
            <w:r w:rsidR="00FB6220">
              <w:rPr>
                <w:noProof/>
                <w:webHidden/>
              </w:rPr>
              <w:fldChar w:fldCharType="end"/>
            </w:r>
          </w:hyperlink>
        </w:p>
        <w:p w14:paraId="402475D4" w14:textId="518445F1" w:rsidR="00FB6220" w:rsidRDefault="00352090">
          <w:pPr>
            <w:pStyle w:val="TOC2"/>
            <w:tabs>
              <w:tab w:val="left" w:pos="880"/>
              <w:tab w:val="right" w:leader="dot" w:pos="9350"/>
            </w:tabs>
            <w:rPr>
              <w:smallCaps w:val="0"/>
              <w:noProof/>
              <w:sz w:val="24"/>
              <w:szCs w:val="24"/>
            </w:rPr>
          </w:pPr>
          <w:hyperlink w:anchor="_Toc510707403" w:history="1">
            <w:r w:rsidR="00FB6220" w:rsidRPr="00A6484E">
              <w:rPr>
                <w:rStyle w:val="Hyperlink"/>
                <w:noProof/>
              </w:rPr>
              <w:t>1.4.</w:t>
            </w:r>
            <w:r w:rsidR="00FB6220">
              <w:rPr>
                <w:smallCaps w:val="0"/>
                <w:noProof/>
                <w:sz w:val="24"/>
                <w:szCs w:val="24"/>
              </w:rPr>
              <w:tab/>
            </w:r>
            <w:r w:rsidR="00FB6220" w:rsidRPr="00A6484E">
              <w:rPr>
                <w:rStyle w:val="Hyperlink"/>
                <w:noProof/>
              </w:rPr>
              <w:t>Recommendations for institutionalizing the CCCAF</w:t>
            </w:r>
            <w:r w:rsidR="00FB6220">
              <w:rPr>
                <w:noProof/>
                <w:webHidden/>
              </w:rPr>
              <w:tab/>
            </w:r>
            <w:r w:rsidR="00FB6220">
              <w:rPr>
                <w:noProof/>
                <w:webHidden/>
              </w:rPr>
              <w:fldChar w:fldCharType="begin"/>
            </w:r>
            <w:r w:rsidR="00FB6220">
              <w:rPr>
                <w:noProof/>
                <w:webHidden/>
              </w:rPr>
              <w:instrText xml:space="preserve"> PAGEREF _Toc510707403 \h </w:instrText>
            </w:r>
            <w:r w:rsidR="00FB6220">
              <w:rPr>
                <w:noProof/>
                <w:webHidden/>
              </w:rPr>
            </w:r>
            <w:r w:rsidR="00FB6220">
              <w:rPr>
                <w:noProof/>
                <w:webHidden/>
              </w:rPr>
              <w:fldChar w:fldCharType="separate"/>
            </w:r>
            <w:r w:rsidR="00424ED3">
              <w:rPr>
                <w:noProof/>
                <w:webHidden/>
              </w:rPr>
              <w:t>12</w:t>
            </w:r>
            <w:r w:rsidR="00FB6220">
              <w:rPr>
                <w:noProof/>
                <w:webHidden/>
              </w:rPr>
              <w:fldChar w:fldCharType="end"/>
            </w:r>
          </w:hyperlink>
        </w:p>
        <w:p w14:paraId="51C911C4" w14:textId="6218C47C" w:rsidR="00FB6220" w:rsidRDefault="00352090">
          <w:pPr>
            <w:pStyle w:val="TOC3"/>
            <w:tabs>
              <w:tab w:val="left" w:pos="1320"/>
              <w:tab w:val="right" w:leader="dot" w:pos="9350"/>
            </w:tabs>
            <w:rPr>
              <w:i w:val="0"/>
              <w:iCs w:val="0"/>
              <w:noProof/>
              <w:sz w:val="24"/>
              <w:szCs w:val="24"/>
            </w:rPr>
          </w:pPr>
          <w:hyperlink w:anchor="_Toc510707404" w:history="1">
            <w:r w:rsidR="00FB6220" w:rsidRPr="00A6484E">
              <w:rPr>
                <w:rStyle w:val="Hyperlink"/>
                <w:rFonts w:ascii="Times New Roman" w:hAnsi="Times New Roman" w:cs="Times New Roman"/>
                <w:noProof/>
              </w:rPr>
              <w:t>1.4.1.</w:t>
            </w:r>
            <w:r w:rsidR="00FB6220">
              <w:rPr>
                <w:i w:val="0"/>
                <w:iCs w:val="0"/>
                <w:noProof/>
                <w:sz w:val="24"/>
                <w:szCs w:val="24"/>
              </w:rPr>
              <w:tab/>
            </w:r>
            <w:r w:rsidR="00FB6220" w:rsidRPr="00A6484E">
              <w:rPr>
                <w:rStyle w:val="Hyperlink"/>
                <w:rFonts w:ascii="Times New Roman" w:hAnsi="Times New Roman" w:cs="Times New Roman"/>
                <w:noProof/>
              </w:rPr>
              <w:t>Other strategic recommendations</w:t>
            </w:r>
            <w:r w:rsidR="00FB6220">
              <w:rPr>
                <w:noProof/>
                <w:webHidden/>
              </w:rPr>
              <w:tab/>
            </w:r>
            <w:r w:rsidR="00FB6220">
              <w:rPr>
                <w:noProof/>
                <w:webHidden/>
              </w:rPr>
              <w:fldChar w:fldCharType="begin"/>
            </w:r>
            <w:r w:rsidR="00FB6220">
              <w:rPr>
                <w:noProof/>
                <w:webHidden/>
              </w:rPr>
              <w:instrText xml:space="preserve"> PAGEREF _Toc510707404 \h </w:instrText>
            </w:r>
            <w:r w:rsidR="00FB6220">
              <w:rPr>
                <w:noProof/>
                <w:webHidden/>
              </w:rPr>
            </w:r>
            <w:r w:rsidR="00FB6220">
              <w:rPr>
                <w:noProof/>
                <w:webHidden/>
              </w:rPr>
              <w:fldChar w:fldCharType="separate"/>
            </w:r>
            <w:r w:rsidR="00424ED3">
              <w:rPr>
                <w:noProof/>
                <w:webHidden/>
              </w:rPr>
              <w:t>16</w:t>
            </w:r>
            <w:r w:rsidR="00FB6220">
              <w:rPr>
                <w:noProof/>
                <w:webHidden/>
              </w:rPr>
              <w:fldChar w:fldCharType="end"/>
            </w:r>
          </w:hyperlink>
        </w:p>
        <w:p w14:paraId="29BB7E8C" w14:textId="2A306ED8" w:rsidR="00FB6220" w:rsidRDefault="00352090">
          <w:pPr>
            <w:pStyle w:val="TOC1"/>
            <w:tabs>
              <w:tab w:val="left" w:pos="440"/>
            </w:tabs>
            <w:rPr>
              <w:b w:val="0"/>
              <w:bCs w:val="0"/>
              <w:caps w:val="0"/>
              <w:noProof/>
              <w:sz w:val="24"/>
              <w:szCs w:val="24"/>
            </w:rPr>
          </w:pPr>
          <w:hyperlink w:anchor="_Toc510707405" w:history="1">
            <w:r w:rsidR="00FB6220" w:rsidRPr="00A6484E">
              <w:rPr>
                <w:rStyle w:val="Hyperlink"/>
                <w:noProof/>
              </w:rPr>
              <w:t>2.</w:t>
            </w:r>
            <w:r w:rsidR="00FB6220">
              <w:rPr>
                <w:b w:val="0"/>
                <w:bCs w:val="0"/>
                <w:caps w:val="0"/>
                <w:noProof/>
                <w:sz w:val="24"/>
                <w:szCs w:val="24"/>
              </w:rPr>
              <w:tab/>
            </w:r>
            <w:r w:rsidR="00FB6220" w:rsidRPr="00A6484E">
              <w:rPr>
                <w:rStyle w:val="Hyperlink"/>
                <w:noProof/>
              </w:rPr>
              <w:t>Introduction</w:t>
            </w:r>
            <w:r w:rsidR="00FB6220">
              <w:rPr>
                <w:noProof/>
                <w:webHidden/>
              </w:rPr>
              <w:tab/>
            </w:r>
            <w:r w:rsidR="00FB6220">
              <w:rPr>
                <w:noProof/>
                <w:webHidden/>
              </w:rPr>
              <w:fldChar w:fldCharType="begin"/>
            </w:r>
            <w:r w:rsidR="00FB6220">
              <w:rPr>
                <w:noProof/>
                <w:webHidden/>
              </w:rPr>
              <w:instrText xml:space="preserve"> PAGEREF _Toc510707405 \h </w:instrText>
            </w:r>
            <w:r w:rsidR="00FB6220">
              <w:rPr>
                <w:noProof/>
                <w:webHidden/>
              </w:rPr>
            </w:r>
            <w:r w:rsidR="00FB6220">
              <w:rPr>
                <w:noProof/>
                <w:webHidden/>
              </w:rPr>
              <w:fldChar w:fldCharType="separate"/>
            </w:r>
            <w:r w:rsidR="00424ED3">
              <w:rPr>
                <w:noProof/>
                <w:webHidden/>
              </w:rPr>
              <w:t>17</w:t>
            </w:r>
            <w:r w:rsidR="00FB6220">
              <w:rPr>
                <w:noProof/>
                <w:webHidden/>
              </w:rPr>
              <w:fldChar w:fldCharType="end"/>
            </w:r>
          </w:hyperlink>
        </w:p>
        <w:p w14:paraId="18F27B62" w14:textId="2393E410" w:rsidR="00FB6220" w:rsidRDefault="00352090">
          <w:pPr>
            <w:pStyle w:val="TOC1"/>
            <w:tabs>
              <w:tab w:val="left" w:pos="440"/>
            </w:tabs>
            <w:rPr>
              <w:b w:val="0"/>
              <w:bCs w:val="0"/>
              <w:caps w:val="0"/>
              <w:noProof/>
              <w:sz w:val="24"/>
              <w:szCs w:val="24"/>
            </w:rPr>
          </w:pPr>
          <w:hyperlink w:anchor="_Toc510707406" w:history="1">
            <w:r w:rsidR="00FB6220" w:rsidRPr="00A6484E">
              <w:rPr>
                <w:rStyle w:val="Hyperlink"/>
                <w:noProof/>
              </w:rPr>
              <w:t>3.</w:t>
            </w:r>
            <w:r w:rsidR="00FB6220">
              <w:rPr>
                <w:b w:val="0"/>
                <w:bCs w:val="0"/>
                <w:caps w:val="0"/>
                <w:noProof/>
                <w:sz w:val="24"/>
                <w:szCs w:val="24"/>
              </w:rPr>
              <w:tab/>
            </w:r>
            <w:r w:rsidR="00FB6220" w:rsidRPr="00A6484E">
              <w:rPr>
                <w:rStyle w:val="Hyperlink"/>
                <w:noProof/>
              </w:rPr>
              <w:t>Summary of Activities</w:t>
            </w:r>
            <w:r w:rsidR="00FB6220">
              <w:rPr>
                <w:noProof/>
                <w:webHidden/>
              </w:rPr>
              <w:tab/>
            </w:r>
            <w:r w:rsidR="00FB6220">
              <w:rPr>
                <w:noProof/>
                <w:webHidden/>
              </w:rPr>
              <w:fldChar w:fldCharType="begin"/>
            </w:r>
            <w:r w:rsidR="00FB6220">
              <w:rPr>
                <w:noProof/>
                <w:webHidden/>
              </w:rPr>
              <w:instrText xml:space="preserve"> PAGEREF _Toc510707406 \h </w:instrText>
            </w:r>
            <w:r w:rsidR="00FB6220">
              <w:rPr>
                <w:noProof/>
                <w:webHidden/>
              </w:rPr>
            </w:r>
            <w:r w:rsidR="00FB6220">
              <w:rPr>
                <w:noProof/>
                <w:webHidden/>
              </w:rPr>
              <w:fldChar w:fldCharType="separate"/>
            </w:r>
            <w:r w:rsidR="00424ED3">
              <w:rPr>
                <w:noProof/>
                <w:webHidden/>
              </w:rPr>
              <w:t>18</w:t>
            </w:r>
            <w:r w:rsidR="00FB6220">
              <w:rPr>
                <w:noProof/>
                <w:webHidden/>
              </w:rPr>
              <w:fldChar w:fldCharType="end"/>
            </w:r>
          </w:hyperlink>
        </w:p>
        <w:p w14:paraId="29740CC2" w14:textId="6BD81238" w:rsidR="00FB6220" w:rsidRDefault="00352090">
          <w:pPr>
            <w:pStyle w:val="TOC2"/>
            <w:tabs>
              <w:tab w:val="left" w:pos="880"/>
              <w:tab w:val="right" w:leader="dot" w:pos="9350"/>
            </w:tabs>
            <w:rPr>
              <w:smallCaps w:val="0"/>
              <w:noProof/>
              <w:sz w:val="24"/>
              <w:szCs w:val="24"/>
            </w:rPr>
          </w:pPr>
          <w:hyperlink w:anchor="_Toc510707407" w:history="1">
            <w:r w:rsidR="00FB6220" w:rsidRPr="00A6484E">
              <w:rPr>
                <w:rStyle w:val="Hyperlink"/>
                <w:noProof/>
              </w:rPr>
              <w:t>3.1.</w:t>
            </w:r>
            <w:r w:rsidR="00FB6220">
              <w:rPr>
                <w:smallCaps w:val="0"/>
                <w:noProof/>
                <w:sz w:val="24"/>
                <w:szCs w:val="24"/>
              </w:rPr>
              <w:tab/>
            </w:r>
            <w:r w:rsidR="00FB6220" w:rsidRPr="00A6484E">
              <w:rPr>
                <w:rStyle w:val="Hyperlink"/>
                <w:noProof/>
              </w:rPr>
              <w:t>Terms of Reference for the Feasibility Study</w:t>
            </w:r>
            <w:r w:rsidR="00FB6220">
              <w:rPr>
                <w:noProof/>
                <w:webHidden/>
              </w:rPr>
              <w:tab/>
            </w:r>
            <w:r w:rsidR="00FB6220">
              <w:rPr>
                <w:noProof/>
                <w:webHidden/>
              </w:rPr>
              <w:fldChar w:fldCharType="begin"/>
            </w:r>
            <w:r w:rsidR="00FB6220">
              <w:rPr>
                <w:noProof/>
                <w:webHidden/>
              </w:rPr>
              <w:instrText xml:space="preserve"> PAGEREF _Toc510707407 \h </w:instrText>
            </w:r>
            <w:r w:rsidR="00FB6220">
              <w:rPr>
                <w:noProof/>
                <w:webHidden/>
              </w:rPr>
            </w:r>
            <w:r w:rsidR="00FB6220">
              <w:rPr>
                <w:noProof/>
                <w:webHidden/>
              </w:rPr>
              <w:fldChar w:fldCharType="separate"/>
            </w:r>
            <w:r w:rsidR="00424ED3">
              <w:rPr>
                <w:noProof/>
                <w:webHidden/>
              </w:rPr>
              <w:t>18</w:t>
            </w:r>
            <w:r w:rsidR="00FB6220">
              <w:rPr>
                <w:noProof/>
                <w:webHidden/>
              </w:rPr>
              <w:fldChar w:fldCharType="end"/>
            </w:r>
          </w:hyperlink>
        </w:p>
        <w:p w14:paraId="641A441E" w14:textId="3CCC5855" w:rsidR="00FB6220" w:rsidRDefault="00352090">
          <w:pPr>
            <w:pStyle w:val="TOC2"/>
            <w:tabs>
              <w:tab w:val="left" w:pos="880"/>
              <w:tab w:val="right" w:leader="dot" w:pos="9350"/>
            </w:tabs>
            <w:rPr>
              <w:smallCaps w:val="0"/>
              <w:noProof/>
              <w:sz w:val="24"/>
              <w:szCs w:val="24"/>
            </w:rPr>
          </w:pPr>
          <w:hyperlink w:anchor="_Toc510707408" w:history="1">
            <w:r w:rsidR="00FB6220" w:rsidRPr="00A6484E">
              <w:rPr>
                <w:rStyle w:val="Hyperlink"/>
                <w:noProof/>
              </w:rPr>
              <w:t>3.2.</w:t>
            </w:r>
            <w:r w:rsidR="00FB6220">
              <w:rPr>
                <w:smallCaps w:val="0"/>
                <w:noProof/>
                <w:sz w:val="24"/>
                <w:szCs w:val="24"/>
              </w:rPr>
              <w:tab/>
            </w:r>
            <w:r w:rsidR="00FB6220" w:rsidRPr="00A6484E">
              <w:rPr>
                <w:rStyle w:val="Hyperlink"/>
                <w:noProof/>
              </w:rPr>
              <w:t>Methodology</w:t>
            </w:r>
            <w:r w:rsidR="00FB6220">
              <w:rPr>
                <w:noProof/>
                <w:webHidden/>
              </w:rPr>
              <w:tab/>
            </w:r>
            <w:r w:rsidR="00FB6220">
              <w:rPr>
                <w:noProof/>
                <w:webHidden/>
              </w:rPr>
              <w:fldChar w:fldCharType="begin"/>
            </w:r>
            <w:r w:rsidR="00FB6220">
              <w:rPr>
                <w:noProof/>
                <w:webHidden/>
              </w:rPr>
              <w:instrText xml:space="preserve"> PAGEREF _Toc510707408 \h </w:instrText>
            </w:r>
            <w:r w:rsidR="00FB6220">
              <w:rPr>
                <w:noProof/>
                <w:webHidden/>
              </w:rPr>
            </w:r>
            <w:r w:rsidR="00FB6220">
              <w:rPr>
                <w:noProof/>
                <w:webHidden/>
              </w:rPr>
              <w:fldChar w:fldCharType="separate"/>
            </w:r>
            <w:r w:rsidR="00424ED3">
              <w:rPr>
                <w:noProof/>
                <w:webHidden/>
              </w:rPr>
              <w:t>18</w:t>
            </w:r>
            <w:r w:rsidR="00FB6220">
              <w:rPr>
                <w:noProof/>
                <w:webHidden/>
              </w:rPr>
              <w:fldChar w:fldCharType="end"/>
            </w:r>
          </w:hyperlink>
        </w:p>
        <w:p w14:paraId="5EB42457" w14:textId="02600C2A" w:rsidR="00FB6220" w:rsidRDefault="00352090">
          <w:pPr>
            <w:pStyle w:val="TOC2"/>
            <w:tabs>
              <w:tab w:val="left" w:pos="880"/>
              <w:tab w:val="right" w:leader="dot" w:pos="9350"/>
            </w:tabs>
            <w:rPr>
              <w:smallCaps w:val="0"/>
              <w:noProof/>
              <w:sz w:val="24"/>
              <w:szCs w:val="24"/>
            </w:rPr>
          </w:pPr>
          <w:hyperlink w:anchor="_Toc510707409" w:history="1">
            <w:r w:rsidR="00FB6220" w:rsidRPr="00A6484E">
              <w:rPr>
                <w:rStyle w:val="Hyperlink"/>
                <w:noProof/>
              </w:rPr>
              <w:t>3.3.</w:t>
            </w:r>
            <w:r w:rsidR="00FB6220">
              <w:rPr>
                <w:smallCaps w:val="0"/>
                <w:noProof/>
                <w:sz w:val="24"/>
                <w:szCs w:val="24"/>
              </w:rPr>
              <w:tab/>
            </w:r>
            <w:r w:rsidR="00FB6220" w:rsidRPr="00A6484E">
              <w:rPr>
                <w:rStyle w:val="Hyperlink"/>
                <w:noProof/>
              </w:rPr>
              <w:t>Outcome of the Consultations</w:t>
            </w:r>
            <w:r w:rsidR="00FB6220">
              <w:rPr>
                <w:noProof/>
                <w:webHidden/>
              </w:rPr>
              <w:tab/>
            </w:r>
            <w:r w:rsidR="00FB6220">
              <w:rPr>
                <w:noProof/>
                <w:webHidden/>
              </w:rPr>
              <w:fldChar w:fldCharType="begin"/>
            </w:r>
            <w:r w:rsidR="00FB6220">
              <w:rPr>
                <w:noProof/>
                <w:webHidden/>
              </w:rPr>
              <w:instrText xml:space="preserve"> PAGEREF _Toc510707409 \h </w:instrText>
            </w:r>
            <w:r w:rsidR="00FB6220">
              <w:rPr>
                <w:noProof/>
                <w:webHidden/>
              </w:rPr>
            </w:r>
            <w:r w:rsidR="00FB6220">
              <w:rPr>
                <w:noProof/>
                <w:webHidden/>
              </w:rPr>
              <w:fldChar w:fldCharType="separate"/>
            </w:r>
            <w:r w:rsidR="00424ED3">
              <w:rPr>
                <w:noProof/>
                <w:webHidden/>
              </w:rPr>
              <w:t>19</w:t>
            </w:r>
            <w:r w:rsidR="00FB6220">
              <w:rPr>
                <w:noProof/>
                <w:webHidden/>
              </w:rPr>
              <w:fldChar w:fldCharType="end"/>
            </w:r>
          </w:hyperlink>
        </w:p>
        <w:p w14:paraId="3FE2F798" w14:textId="7D678BB3" w:rsidR="00FB6220" w:rsidRDefault="00352090">
          <w:pPr>
            <w:pStyle w:val="TOC3"/>
            <w:tabs>
              <w:tab w:val="left" w:pos="1320"/>
              <w:tab w:val="right" w:leader="dot" w:pos="9350"/>
            </w:tabs>
            <w:rPr>
              <w:i w:val="0"/>
              <w:iCs w:val="0"/>
              <w:noProof/>
              <w:sz w:val="24"/>
              <w:szCs w:val="24"/>
            </w:rPr>
          </w:pPr>
          <w:hyperlink w:anchor="_Toc510707410" w:history="1">
            <w:r w:rsidR="00FB6220" w:rsidRPr="00A6484E">
              <w:rPr>
                <w:rStyle w:val="Hyperlink"/>
                <w:noProof/>
              </w:rPr>
              <w:t>3.3.1.</w:t>
            </w:r>
            <w:r w:rsidR="00FB6220">
              <w:rPr>
                <w:i w:val="0"/>
                <w:iCs w:val="0"/>
                <w:noProof/>
                <w:sz w:val="24"/>
                <w:szCs w:val="24"/>
              </w:rPr>
              <w:tab/>
            </w:r>
            <w:r w:rsidR="00FB6220" w:rsidRPr="00A6484E">
              <w:rPr>
                <w:rStyle w:val="Hyperlink"/>
                <w:noProof/>
              </w:rPr>
              <w:t>Key proponents of the CCCAF</w:t>
            </w:r>
            <w:r w:rsidR="00FB6220">
              <w:rPr>
                <w:noProof/>
                <w:webHidden/>
              </w:rPr>
              <w:tab/>
            </w:r>
            <w:r w:rsidR="00FB6220">
              <w:rPr>
                <w:noProof/>
                <w:webHidden/>
              </w:rPr>
              <w:fldChar w:fldCharType="begin"/>
            </w:r>
            <w:r w:rsidR="00FB6220">
              <w:rPr>
                <w:noProof/>
                <w:webHidden/>
              </w:rPr>
              <w:instrText xml:space="preserve"> PAGEREF _Toc510707410 \h </w:instrText>
            </w:r>
            <w:r w:rsidR="00FB6220">
              <w:rPr>
                <w:noProof/>
                <w:webHidden/>
              </w:rPr>
            </w:r>
            <w:r w:rsidR="00FB6220">
              <w:rPr>
                <w:noProof/>
                <w:webHidden/>
              </w:rPr>
              <w:fldChar w:fldCharType="separate"/>
            </w:r>
            <w:r w:rsidR="00424ED3">
              <w:rPr>
                <w:noProof/>
                <w:webHidden/>
              </w:rPr>
              <w:t>20</w:t>
            </w:r>
            <w:r w:rsidR="00FB6220">
              <w:rPr>
                <w:noProof/>
                <w:webHidden/>
              </w:rPr>
              <w:fldChar w:fldCharType="end"/>
            </w:r>
          </w:hyperlink>
        </w:p>
        <w:p w14:paraId="014161D5" w14:textId="7F09B055" w:rsidR="00FB6220" w:rsidRDefault="00352090">
          <w:pPr>
            <w:pStyle w:val="TOC1"/>
            <w:tabs>
              <w:tab w:val="left" w:pos="440"/>
            </w:tabs>
            <w:rPr>
              <w:b w:val="0"/>
              <w:bCs w:val="0"/>
              <w:caps w:val="0"/>
              <w:noProof/>
              <w:sz w:val="24"/>
              <w:szCs w:val="24"/>
            </w:rPr>
          </w:pPr>
          <w:hyperlink w:anchor="_Toc510707411" w:history="1">
            <w:r w:rsidR="00FB6220" w:rsidRPr="00A6484E">
              <w:rPr>
                <w:rStyle w:val="Hyperlink"/>
                <w:noProof/>
              </w:rPr>
              <w:t>4.</w:t>
            </w:r>
            <w:r w:rsidR="00FB6220">
              <w:rPr>
                <w:b w:val="0"/>
                <w:bCs w:val="0"/>
                <w:caps w:val="0"/>
                <w:noProof/>
                <w:sz w:val="24"/>
                <w:szCs w:val="24"/>
              </w:rPr>
              <w:tab/>
            </w:r>
            <w:r w:rsidR="00FB6220" w:rsidRPr="00A6484E">
              <w:rPr>
                <w:rStyle w:val="Hyperlink"/>
                <w:noProof/>
              </w:rPr>
              <w:t>Grenada Environmental Finance Architecture</w:t>
            </w:r>
            <w:r w:rsidR="00FB6220">
              <w:rPr>
                <w:noProof/>
                <w:webHidden/>
              </w:rPr>
              <w:tab/>
            </w:r>
            <w:r w:rsidR="00FB6220">
              <w:rPr>
                <w:noProof/>
                <w:webHidden/>
              </w:rPr>
              <w:fldChar w:fldCharType="begin"/>
            </w:r>
            <w:r w:rsidR="00FB6220">
              <w:rPr>
                <w:noProof/>
                <w:webHidden/>
              </w:rPr>
              <w:instrText xml:space="preserve"> PAGEREF _Toc510707411 \h </w:instrText>
            </w:r>
            <w:r w:rsidR="00FB6220">
              <w:rPr>
                <w:noProof/>
                <w:webHidden/>
              </w:rPr>
            </w:r>
            <w:r w:rsidR="00FB6220">
              <w:rPr>
                <w:noProof/>
                <w:webHidden/>
              </w:rPr>
              <w:fldChar w:fldCharType="separate"/>
            </w:r>
            <w:r w:rsidR="00424ED3">
              <w:rPr>
                <w:noProof/>
                <w:webHidden/>
              </w:rPr>
              <w:t>24</w:t>
            </w:r>
            <w:r w:rsidR="00FB6220">
              <w:rPr>
                <w:noProof/>
                <w:webHidden/>
              </w:rPr>
              <w:fldChar w:fldCharType="end"/>
            </w:r>
          </w:hyperlink>
        </w:p>
        <w:p w14:paraId="4452D32A" w14:textId="79E63D1A" w:rsidR="00FB6220" w:rsidRDefault="00352090">
          <w:pPr>
            <w:pStyle w:val="TOC2"/>
            <w:tabs>
              <w:tab w:val="left" w:pos="880"/>
              <w:tab w:val="right" w:leader="dot" w:pos="9350"/>
            </w:tabs>
            <w:rPr>
              <w:smallCaps w:val="0"/>
              <w:noProof/>
              <w:sz w:val="24"/>
              <w:szCs w:val="24"/>
            </w:rPr>
          </w:pPr>
          <w:hyperlink w:anchor="_Toc510707412" w:history="1">
            <w:r w:rsidR="00FB6220" w:rsidRPr="00A6484E">
              <w:rPr>
                <w:rStyle w:val="Hyperlink"/>
                <w:noProof/>
              </w:rPr>
              <w:t>4.1.</w:t>
            </w:r>
            <w:r w:rsidR="00FB6220">
              <w:rPr>
                <w:smallCaps w:val="0"/>
                <w:noProof/>
                <w:sz w:val="24"/>
                <w:szCs w:val="24"/>
              </w:rPr>
              <w:tab/>
            </w:r>
            <w:r w:rsidR="00FB6220" w:rsidRPr="00A6484E">
              <w:rPr>
                <w:rStyle w:val="Hyperlink"/>
                <w:noProof/>
              </w:rPr>
              <w:t>Financial architecture as a strategic approach</w:t>
            </w:r>
            <w:r w:rsidR="00FB6220">
              <w:rPr>
                <w:noProof/>
                <w:webHidden/>
              </w:rPr>
              <w:tab/>
            </w:r>
            <w:r w:rsidR="00FB6220">
              <w:rPr>
                <w:noProof/>
                <w:webHidden/>
              </w:rPr>
              <w:fldChar w:fldCharType="begin"/>
            </w:r>
            <w:r w:rsidR="00FB6220">
              <w:rPr>
                <w:noProof/>
                <w:webHidden/>
              </w:rPr>
              <w:instrText xml:space="preserve"> PAGEREF _Toc510707412 \h </w:instrText>
            </w:r>
            <w:r w:rsidR="00FB6220">
              <w:rPr>
                <w:noProof/>
                <w:webHidden/>
              </w:rPr>
            </w:r>
            <w:r w:rsidR="00FB6220">
              <w:rPr>
                <w:noProof/>
                <w:webHidden/>
              </w:rPr>
              <w:fldChar w:fldCharType="separate"/>
            </w:r>
            <w:r w:rsidR="00424ED3">
              <w:rPr>
                <w:noProof/>
                <w:webHidden/>
              </w:rPr>
              <w:t>24</w:t>
            </w:r>
            <w:r w:rsidR="00FB6220">
              <w:rPr>
                <w:noProof/>
                <w:webHidden/>
              </w:rPr>
              <w:fldChar w:fldCharType="end"/>
            </w:r>
          </w:hyperlink>
        </w:p>
        <w:p w14:paraId="387BC13C" w14:textId="23EB0117" w:rsidR="00FB6220" w:rsidRDefault="00352090">
          <w:pPr>
            <w:pStyle w:val="TOC3"/>
            <w:tabs>
              <w:tab w:val="left" w:pos="1320"/>
              <w:tab w:val="right" w:leader="dot" w:pos="9350"/>
            </w:tabs>
            <w:rPr>
              <w:i w:val="0"/>
              <w:iCs w:val="0"/>
              <w:noProof/>
              <w:sz w:val="24"/>
              <w:szCs w:val="24"/>
            </w:rPr>
          </w:pPr>
          <w:hyperlink w:anchor="_Toc510707413" w:history="1">
            <w:r w:rsidR="00FB6220" w:rsidRPr="00A6484E">
              <w:rPr>
                <w:rStyle w:val="Hyperlink"/>
                <w:noProof/>
              </w:rPr>
              <w:t>4.1.1.</w:t>
            </w:r>
            <w:r w:rsidR="00FB6220">
              <w:rPr>
                <w:i w:val="0"/>
                <w:iCs w:val="0"/>
                <w:noProof/>
                <w:sz w:val="24"/>
                <w:szCs w:val="24"/>
              </w:rPr>
              <w:tab/>
            </w:r>
            <w:r w:rsidR="00FB6220" w:rsidRPr="00A6484E">
              <w:rPr>
                <w:rStyle w:val="Hyperlink"/>
                <w:noProof/>
              </w:rPr>
              <w:t>OECS and the St. George’s Declaration for Environmental Sustainability</w:t>
            </w:r>
            <w:r w:rsidR="00FB6220">
              <w:rPr>
                <w:noProof/>
                <w:webHidden/>
              </w:rPr>
              <w:tab/>
            </w:r>
            <w:r w:rsidR="00FB6220">
              <w:rPr>
                <w:noProof/>
                <w:webHidden/>
              </w:rPr>
              <w:fldChar w:fldCharType="begin"/>
            </w:r>
            <w:r w:rsidR="00FB6220">
              <w:rPr>
                <w:noProof/>
                <w:webHidden/>
              </w:rPr>
              <w:instrText xml:space="preserve"> PAGEREF _Toc510707413 \h </w:instrText>
            </w:r>
            <w:r w:rsidR="00FB6220">
              <w:rPr>
                <w:noProof/>
                <w:webHidden/>
              </w:rPr>
            </w:r>
            <w:r w:rsidR="00FB6220">
              <w:rPr>
                <w:noProof/>
                <w:webHidden/>
              </w:rPr>
              <w:fldChar w:fldCharType="separate"/>
            </w:r>
            <w:r w:rsidR="00424ED3">
              <w:rPr>
                <w:noProof/>
                <w:webHidden/>
              </w:rPr>
              <w:t>26</w:t>
            </w:r>
            <w:r w:rsidR="00FB6220">
              <w:rPr>
                <w:noProof/>
                <w:webHidden/>
              </w:rPr>
              <w:fldChar w:fldCharType="end"/>
            </w:r>
          </w:hyperlink>
        </w:p>
        <w:p w14:paraId="7EB0EAF7" w14:textId="4844917D" w:rsidR="00FB6220" w:rsidRDefault="00352090">
          <w:pPr>
            <w:pStyle w:val="TOC3"/>
            <w:tabs>
              <w:tab w:val="left" w:pos="1320"/>
              <w:tab w:val="right" w:leader="dot" w:pos="9350"/>
            </w:tabs>
            <w:rPr>
              <w:i w:val="0"/>
              <w:iCs w:val="0"/>
              <w:noProof/>
              <w:sz w:val="24"/>
              <w:szCs w:val="24"/>
            </w:rPr>
          </w:pPr>
          <w:hyperlink w:anchor="_Toc510707414" w:history="1">
            <w:r w:rsidR="00FB6220" w:rsidRPr="00A6484E">
              <w:rPr>
                <w:rStyle w:val="Hyperlink"/>
                <w:noProof/>
              </w:rPr>
              <w:t>4.1.2.</w:t>
            </w:r>
            <w:r w:rsidR="00FB6220">
              <w:rPr>
                <w:i w:val="0"/>
                <w:iCs w:val="0"/>
                <w:noProof/>
                <w:sz w:val="24"/>
                <w:szCs w:val="24"/>
              </w:rPr>
              <w:tab/>
            </w:r>
            <w:r w:rsidR="00FB6220" w:rsidRPr="00A6484E">
              <w:rPr>
                <w:rStyle w:val="Hyperlink"/>
                <w:noProof/>
              </w:rPr>
              <w:t>National policy framework</w:t>
            </w:r>
            <w:r w:rsidR="00FB6220">
              <w:rPr>
                <w:noProof/>
                <w:webHidden/>
              </w:rPr>
              <w:tab/>
            </w:r>
            <w:r w:rsidR="00FB6220">
              <w:rPr>
                <w:noProof/>
                <w:webHidden/>
              </w:rPr>
              <w:fldChar w:fldCharType="begin"/>
            </w:r>
            <w:r w:rsidR="00FB6220">
              <w:rPr>
                <w:noProof/>
                <w:webHidden/>
              </w:rPr>
              <w:instrText xml:space="preserve"> PAGEREF _Toc510707414 \h </w:instrText>
            </w:r>
            <w:r w:rsidR="00FB6220">
              <w:rPr>
                <w:noProof/>
                <w:webHidden/>
              </w:rPr>
            </w:r>
            <w:r w:rsidR="00FB6220">
              <w:rPr>
                <w:noProof/>
                <w:webHidden/>
              </w:rPr>
              <w:fldChar w:fldCharType="separate"/>
            </w:r>
            <w:r w:rsidR="00424ED3">
              <w:rPr>
                <w:noProof/>
                <w:webHidden/>
              </w:rPr>
              <w:t>27</w:t>
            </w:r>
            <w:r w:rsidR="00FB6220">
              <w:rPr>
                <w:noProof/>
                <w:webHidden/>
              </w:rPr>
              <w:fldChar w:fldCharType="end"/>
            </w:r>
          </w:hyperlink>
        </w:p>
        <w:p w14:paraId="64331391" w14:textId="33AFAA7B" w:rsidR="00FB6220" w:rsidRDefault="00352090">
          <w:pPr>
            <w:pStyle w:val="TOC3"/>
            <w:tabs>
              <w:tab w:val="left" w:pos="1320"/>
              <w:tab w:val="right" w:leader="dot" w:pos="9350"/>
            </w:tabs>
            <w:rPr>
              <w:i w:val="0"/>
              <w:iCs w:val="0"/>
              <w:noProof/>
              <w:sz w:val="24"/>
              <w:szCs w:val="24"/>
            </w:rPr>
          </w:pPr>
          <w:hyperlink w:anchor="_Toc510707415" w:history="1">
            <w:r w:rsidR="00FB6220" w:rsidRPr="00A6484E">
              <w:rPr>
                <w:rStyle w:val="Hyperlink"/>
                <w:noProof/>
              </w:rPr>
              <w:t>4.1.3.</w:t>
            </w:r>
            <w:r w:rsidR="00FB6220">
              <w:rPr>
                <w:i w:val="0"/>
                <w:iCs w:val="0"/>
                <w:noProof/>
                <w:sz w:val="24"/>
                <w:szCs w:val="24"/>
              </w:rPr>
              <w:tab/>
            </w:r>
            <w:r w:rsidR="00FB6220" w:rsidRPr="00A6484E">
              <w:rPr>
                <w:rStyle w:val="Hyperlink"/>
                <w:noProof/>
              </w:rPr>
              <w:t>Defining roles and responsibilities within a financial architecture</w:t>
            </w:r>
            <w:r w:rsidR="00FB6220">
              <w:rPr>
                <w:noProof/>
                <w:webHidden/>
              </w:rPr>
              <w:tab/>
            </w:r>
            <w:r w:rsidR="00FB6220">
              <w:rPr>
                <w:noProof/>
                <w:webHidden/>
              </w:rPr>
              <w:fldChar w:fldCharType="begin"/>
            </w:r>
            <w:r w:rsidR="00FB6220">
              <w:rPr>
                <w:noProof/>
                <w:webHidden/>
              </w:rPr>
              <w:instrText xml:space="preserve"> PAGEREF _Toc510707415 \h </w:instrText>
            </w:r>
            <w:r w:rsidR="00FB6220">
              <w:rPr>
                <w:noProof/>
                <w:webHidden/>
              </w:rPr>
            </w:r>
            <w:r w:rsidR="00FB6220">
              <w:rPr>
                <w:noProof/>
                <w:webHidden/>
              </w:rPr>
              <w:fldChar w:fldCharType="separate"/>
            </w:r>
            <w:r w:rsidR="00424ED3">
              <w:rPr>
                <w:noProof/>
                <w:webHidden/>
              </w:rPr>
              <w:t>28</w:t>
            </w:r>
            <w:r w:rsidR="00FB6220">
              <w:rPr>
                <w:noProof/>
                <w:webHidden/>
              </w:rPr>
              <w:fldChar w:fldCharType="end"/>
            </w:r>
          </w:hyperlink>
        </w:p>
        <w:p w14:paraId="16829C09" w14:textId="33CDBD2D" w:rsidR="00FB6220" w:rsidRDefault="00352090">
          <w:pPr>
            <w:pStyle w:val="TOC2"/>
            <w:tabs>
              <w:tab w:val="left" w:pos="880"/>
              <w:tab w:val="right" w:leader="dot" w:pos="9350"/>
            </w:tabs>
            <w:rPr>
              <w:smallCaps w:val="0"/>
              <w:noProof/>
              <w:sz w:val="24"/>
              <w:szCs w:val="24"/>
            </w:rPr>
          </w:pPr>
          <w:hyperlink w:anchor="_Toc510707416" w:history="1">
            <w:r w:rsidR="00FB6220" w:rsidRPr="00A6484E">
              <w:rPr>
                <w:rStyle w:val="Hyperlink"/>
                <w:noProof/>
              </w:rPr>
              <w:t>4.2.</w:t>
            </w:r>
            <w:r w:rsidR="00FB6220">
              <w:rPr>
                <w:smallCaps w:val="0"/>
                <w:noProof/>
                <w:sz w:val="24"/>
                <w:szCs w:val="24"/>
              </w:rPr>
              <w:tab/>
            </w:r>
            <w:r w:rsidR="00FB6220" w:rsidRPr="00A6484E">
              <w:rPr>
                <w:rStyle w:val="Hyperlink"/>
                <w:noProof/>
              </w:rPr>
              <w:t>Stocktaking of other financial mechanisms in Grenada</w:t>
            </w:r>
            <w:r w:rsidR="00FB6220">
              <w:rPr>
                <w:noProof/>
                <w:webHidden/>
              </w:rPr>
              <w:tab/>
            </w:r>
            <w:r w:rsidR="00FB6220">
              <w:rPr>
                <w:noProof/>
                <w:webHidden/>
              </w:rPr>
              <w:fldChar w:fldCharType="begin"/>
            </w:r>
            <w:r w:rsidR="00FB6220">
              <w:rPr>
                <w:noProof/>
                <w:webHidden/>
              </w:rPr>
              <w:instrText xml:space="preserve"> PAGEREF _Toc510707416 \h </w:instrText>
            </w:r>
            <w:r w:rsidR="00FB6220">
              <w:rPr>
                <w:noProof/>
                <w:webHidden/>
              </w:rPr>
            </w:r>
            <w:r w:rsidR="00FB6220">
              <w:rPr>
                <w:noProof/>
                <w:webHidden/>
              </w:rPr>
              <w:fldChar w:fldCharType="separate"/>
            </w:r>
            <w:r w:rsidR="00424ED3">
              <w:rPr>
                <w:noProof/>
                <w:webHidden/>
              </w:rPr>
              <w:t>29</w:t>
            </w:r>
            <w:r w:rsidR="00FB6220">
              <w:rPr>
                <w:noProof/>
                <w:webHidden/>
              </w:rPr>
              <w:fldChar w:fldCharType="end"/>
            </w:r>
          </w:hyperlink>
        </w:p>
        <w:p w14:paraId="2BA8D080" w14:textId="69B88F71" w:rsidR="00FB6220" w:rsidRDefault="00352090">
          <w:pPr>
            <w:pStyle w:val="TOC2"/>
            <w:tabs>
              <w:tab w:val="left" w:pos="880"/>
              <w:tab w:val="right" w:leader="dot" w:pos="9350"/>
            </w:tabs>
            <w:rPr>
              <w:smallCaps w:val="0"/>
              <w:noProof/>
              <w:sz w:val="24"/>
              <w:szCs w:val="24"/>
            </w:rPr>
          </w:pPr>
          <w:hyperlink w:anchor="_Toc510707417" w:history="1">
            <w:r w:rsidR="00FB6220" w:rsidRPr="00A6484E">
              <w:rPr>
                <w:rStyle w:val="Hyperlink"/>
                <w:noProof/>
              </w:rPr>
              <w:t>4.3.</w:t>
            </w:r>
            <w:r w:rsidR="00FB6220">
              <w:rPr>
                <w:smallCaps w:val="0"/>
                <w:noProof/>
                <w:sz w:val="24"/>
                <w:szCs w:val="24"/>
              </w:rPr>
              <w:tab/>
            </w:r>
            <w:r w:rsidR="00FB6220" w:rsidRPr="00A6484E">
              <w:rPr>
                <w:rStyle w:val="Hyperlink"/>
                <w:noProof/>
              </w:rPr>
              <w:t>Lessons learned from other funds</w:t>
            </w:r>
            <w:r w:rsidR="00FB6220">
              <w:rPr>
                <w:noProof/>
                <w:webHidden/>
              </w:rPr>
              <w:tab/>
            </w:r>
            <w:r w:rsidR="00FB6220">
              <w:rPr>
                <w:noProof/>
                <w:webHidden/>
              </w:rPr>
              <w:fldChar w:fldCharType="begin"/>
            </w:r>
            <w:r w:rsidR="00FB6220">
              <w:rPr>
                <w:noProof/>
                <w:webHidden/>
              </w:rPr>
              <w:instrText xml:space="preserve"> PAGEREF _Toc510707417 \h </w:instrText>
            </w:r>
            <w:r w:rsidR="00FB6220">
              <w:rPr>
                <w:noProof/>
                <w:webHidden/>
              </w:rPr>
            </w:r>
            <w:r w:rsidR="00FB6220">
              <w:rPr>
                <w:noProof/>
                <w:webHidden/>
              </w:rPr>
              <w:fldChar w:fldCharType="separate"/>
            </w:r>
            <w:r w:rsidR="00424ED3">
              <w:rPr>
                <w:noProof/>
                <w:webHidden/>
              </w:rPr>
              <w:t>33</w:t>
            </w:r>
            <w:r w:rsidR="00FB6220">
              <w:rPr>
                <w:noProof/>
                <w:webHidden/>
              </w:rPr>
              <w:fldChar w:fldCharType="end"/>
            </w:r>
          </w:hyperlink>
        </w:p>
        <w:p w14:paraId="06538011" w14:textId="56EC5753" w:rsidR="00FB6220" w:rsidRDefault="00352090">
          <w:pPr>
            <w:pStyle w:val="TOC2"/>
            <w:tabs>
              <w:tab w:val="left" w:pos="880"/>
              <w:tab w:val="right" w:leader="dot" w:pos="9350"/>
            </w:tabs>
            <w:rPr>
              <w:smallCaps w:val="0"/>
              <w:noProof/>
              <w:sz w:val="24"/>
              <w:szCs w:val="24"/>
            </w:rPr>
          </w:pPr>
          <w:hyperlink w:anchor="_Toc510707418" w:history="1">
            <w:r w:rsidR="00FB6220" w:rsidRPr="00A6484E">
              <w:rPr>
                <w:rStyle w:val="Hyperlink"/>
                <w:noProof/>
              </w:rPr>
              <w:t>4.4.</w:t>
            </w:r>
            <w:r w:rsidR="00FB6220">
              <w:rPr>
                <w:smallCaps w:val="0"/>
                <w:noProof/>
                <w:sz w:val="24"/>
                <w:szCs w:val="24"/>
              </w:rPr>
              <w:tab/>
            </w:r>
            <w:r w:rsidR="00FB6220" w:rsidRPr="00A6484E">
              <w:rPr>
                <w:rStyle w:val="Hyperlink"/>
                <w:noProof/>
              </w:rPr>
              <w:t>SWOT Analysis for the CCCAF</w:t>
            </w:r>
            <w:r w:rsidR="00FB6220">
              <w:rPr>
                <w:noProof/>
                <w:webHidden/>
              </w:rPr>
              <w:tab/>
            </w:r>
            <w:r w:rsidR="00FB6220">
              <w:rPr>
                <w:noProof/>
                <w:webHidden/>
              </w:rPr>
              <w:fldChar w:fldCharType="begin"/>
            </w:r>
            <w:r w:rsidR="00FB6220">
              <w:rPr>
                <w:noProof/>
                <w:webHidden/>
              </w:rPr>
              <w:instrText xml:space="preserve"> PAGEREF _Toc510707418 \h </w:instrText>
            </w:r>
            <w:r w:rsidR="00FB6220">
              <w:rPr>
                <w:noProof/>
                <w:webHidden/>
              </w:rPr>
            </w:r>
            <w:r w:rsidR="00FB6220">
              <w:rPr>
                <w:noProof/>
                <w:webHidden/>
              </w:rPr>
              <w:fldChar w:fldCharType="separate"/>
            </w:r>
            <w:r w:rsidR="00424ED3">
              <w:rPr>
                <w:noProof/>
                <w:webHidden/>
              </w:rPr>
              <w:t>34</w:t>
            </w:r>
            <w:r w:rsidR="00FB6220">
              <w:rPr>
                <w:noProof/>
                <w:webHidden/>
              </w:rPr>
              <w:fldChar w:fldCharType="end"/>
            </w:r>
          </w:hyperlink>
        </w:p>
        <w:p w14:paraId="4C64BD2E" w14:textId="5A56E6AF" w:rsidR="00FB6220" w:rsidRDefault="00352090">
          <w:pPr>
            <w:pStyle w:val="TOC2"/>
            <w:tabs>
              <w:tab w:val="left" w:pos="880"/>
              <w:tab w:val="right" w:leader="dot" w:pos="9350"/>
            </w:tabs>
            <w:rPr>
              <w:smallCaps w:val="0"/>
              <w:noProof/>
              <w:sz w:val="24"/>
              <w:szCs w:val="24"/>
            </w:rPr>
          </w:pPr>
          <w:hyperlink w:anchor="_Toc510707419" w:history="1">
            <w:r w:rsidR="00FB6220" w:rsidRPr="00A6484E">
              <w:rPr>
                <w:rStyle w:val="Hyperlink"/>
                <w:noProof/>
              </w:rPr>
              <w:t>4.5.</w:t>
            </w:r>
            <w:r w:rsidR="00FB6220">
              <w:rPr>
                <w:smallCaps w:val="0"/>
                <w:noProof/>
                <w:sz w:val="24"/>
                <w:szCs w:val="24"/>
              </w:rPr>
              <w:tab/>
            </w:r>
            <w:r w:rsidR="00FB6220" w:rsidRPr="00A6484E">
              <w:rPr>
                <w:rStyle w:val="Hyperlink"/>
                <w:noProof/>
              </w:rPr>
              <w:t>Evaluation of Institutional Arrangements for the CCCAF</w:t>
            </w:r>
            <w:r w:rsidR="00FB6220">
              <w:rPr>
                <w:noProof/>
                <w:webHidden/>
              </w:rPr>
              <w:tab/>
            </w:r>
            <w:r w:rsidR="00FB6220">
              <w:rPr>
                <w:noProof/>
                <w:webHidden/>
              </w:rPr>
              <w:fldChar w:fldCharType="begin"/>
            </w:r>
            <w:r w:rsidR="00FB6220">
              <w:rPr>
                <w:noProof/>
                <w:webHidden/>
              </w:rPr>
              <w:instrText xml:space="preserve"> PAGEREF _Toc510707419 \h </w:instrText>
            </w:r>
            <w:r w:rsidR="00FB6220">
              <w:rPr>
                <w:noProof/>
                <w:webHidden/>
              </w:rPr>
            </w:r>
            <w:r w:rsidR="00FB6220">
              <w:rPr>
                <w:noProof/>
                <w:webHidden/>
              </w:rPr>
              <w:fldChar w:fldCharType="separate"/>
            </w:r>
            <w:r w:rsidR="00424ED3">
              <w:rPr>
                <w:noProof/>
                <w:webHidden/>
              </w:rPr>
              <w:t>35</w:t>
            </w:r>
            <w:r w:rsidR="00FB6220">
              <w:rPr>
                <w:noProof/>
                <w:webHidden/>
              </w:rPr>
              <w:fldChar w:fldCharType="end"/>
            </w:r>
          </w:hyperlink>
        </w:p>
        <w:p w14:paraId="4FBA5F9B" w14:textId="76F51C7C" w:rsidR="00FB6220" w:rsidRDefault="00352090">
          <w:pPr>
            <w:pStyle w:val="TOC3"/>
            <w:tabs>
              <w:tab w:val="left" w:pos="1320"/>
              <w:tab w:val="right" w:leader="dot" w:pos="9350"/>
            </w:tabs>
            <w:rPr>
              <w:i w:val="0"/>
              <w:iCs w:val="0"/>
              <w:noProof/>
              <w:sz w:val="24"/>
              <w:szCs w:val="24"/>
            </w:rPr>
          </w:pPr>
          <w:hyperlink w:anchor="_Toc510707420" w:history="1">
            <w:r w:rsidR="00FB6220" w:rsidRPr="00A6484E">
              <w:rPr>
                <w:rStyle w:val="Hyperlink"/>
                <w:noProof/>
              </w:rPr>
              <w:t>4.5.1.</w:t>
            </w:r>
            <w:r w:rsidR="00FB6220">
              <w:rPr>
                <w:i w:val="0"/>
                <w:iCs w:val="0"/>
                <w:noProof/>
                <w:sz w:val="24"/>
                <w:szCs w:val="24"/>
              </w:rPr>
              <w:tab/>
            </w:r>
            <w:r w:rsidR="00FB6220" w:rsidRPr="00A6484E">
              <w:rPr>
                <w:rStyle w:val="Hyperlink"/>
                <w:noProof/>
              </w:rPr>
              <w:t>Criteria for selecting entities to host the CCCAF</w:t>
            </w:r>
            <w:r w:rsidR="00FB6220">
              <w:rPr>
                <w:noProof/>
                <w:webHidden/>
              </w:rPr>
              <w:tab/>
            </w:r>
            <w:r w:rsidR="00FB6220">
              <w:rPr>
                <w:noProof/>
                <w:webHidden/>
              </w:rPr>
              <w:fldChar w:fldCharType="begin"/>
            </w:r>
            <w:r w:rsidR="00FB6220">
              <w:rPr>
                <w:noProof/>
                <w:webHidden/>
              </w:rPr>
              <w:instrText xml:space="preserve"> PAGEREF _Toc510707420 \h </w:instrText>
            </w:r>
            <w:r w:rsidR="00FB6220">
              <w:rPr>
                <w:noProof/>
                <w:webHidden/>
              </w:rPr>
            </w:r>
            <w:r w:rsidR="00FB6220">
              <w:rPr>
                <w:noProof/>
                <w:webHidden/>
              </w:rPr>
              <w:fldChar w:fldCharType="separate"/>
            </w:r>
            <w:r w:rsidR="00424ED3">
              <w:rPr>
                <w:noProof/>
                <w:webHidden/>
              </w:rPr>
              <w:t>35</w:t>
            </w:r>
            <w:r w:rsidR="00FB6220">
              <w:rPr>
                <w:noProof/>
                <w:webHidden/>
              </w:rPr>
              <w:fldChar w:fldCharType="end"/>
            </w:r>
          </w:hyperlink>
        </w:p>
        <w:p w14:paraId="3BF2AB9B" w14:textId="64A75330" w:rsidR="00FB6220" w:rsidRDefault="00352090">
          <w:pPr>
            <w:pStyle w:val="TOC3"/>
            <w:tabs>
              <w:tab w:val="left" w:pos="1320"/>
              <w:tab w:val="right" w:leader="dot" w:pos="9350"/>
            </w:tabs>
            <w:rPr>
              <w:i w:val="0"/>
              <w:iCs w:val="0"/>
              <w:noProof/>
              <w:sz w:val="24"/>
              <w:szCs w:val="24"/>
            </w:rPr>
          </w:pPr>
          <w:hyperlink w:anchor="_Toc510707421" w:history="1">
            <w:r w:rsidR="00FB6220" w:rsidRPr="00A6484E">
              <w:rPr>
                <w:rStyle w:val="Hyperlink"/>
                <w:noProof/>
              </w:rPr>
              <w:t>4.5.2.</w:t>
            </w:r>
            <w:r w:rsidR="00FB6220">
              <w:rPr>
                <w:i w:val="0"/>
                <w:iCs w:val="0"/>
                <w:noProof/>
                <w:sz w:val="24"/>
                <w:szCs w:val="24"/>
              </w:rPr>
              <w:tab/>
            </w:r>
            <w:r w:rsidR="00FB6220" w:rsidRPr="00A6484E">
              <w:rPr>
                <w:rStyle w:val="Hyperlink"/>
                <w:noProof/>
              </w:rPr>
              <w:t>Assessment of potential entities</w:t>
            </w:r>
            <w:r w:rsidR="00FB6220">
              <w:rPr>
                <w:noProof/>
                <w:webHidden/>
              </w:rPr>
              <w:tab/>
            </w:r>
            <w:r w:rsidR="00FB6220">
              <w:rPr>
                <w:noProof/>
                <w:webHidden/>
              </w:rPr>
              <w:fldChar w:fldCharType="begin"/>
            </w:r>
            <w:r w:rsidR="00FB6220">
              <w:rPr>
                <w:noProof/>
                <w:webHidden/>
              </w:rPr>
              <w:instrText xml:space="preserve"> PAGEREF _Toc510707421 \h </w:instrText>
            </w:r>
            <w:r w:rsidR="00FB6220">
              <w:rPr>
                <w:noProof/>
                <w:webHidden/>
              </w:rPr>
            </w:r>
            <w:r w:rsidR="00FB6220">
              <w:rPr>
                <w:noProof/>
                <w:webHidden/>
              </w:rPr>
              <w:fldChar w:fldCharType="separate"/>
            </w:r>
            <w:r w:rsidR="00424ED3">
              <w:rPr>
                <w:noProof/>
                <w:webHidden/>
              </w:rPr>
              <w:t>36</w:t>
            </w:r>
            <w:r w:rsidR="00FB6220">
              <w:rPr>
                <w:noProof/>
                <w:webHidden/>
              </w:rPr>
              <w:fldChar w:fldCharType="end"/>
            </w:r>
          </w:hyperlink>
        </w:p>
        <w:p w14:paraId="67AE1B2B" w14:textId="6863770E" w:rsidR="00FB6220" w:rsidRDefault="00352090">
          <w:pPr>
            <w:pStyle w:val="TOC3"/>
            <w:tabs>
              <w:tab w:val="left" w:pos="1320"/>
              <w:tab w:val="right" w:leader="dot" w:pos="9350"/>
            </w:tabs>
            <w:rPr>
              <w:i w:val="0"/>
              <w:iCs w:val="0"/>
              <w:noProof/>
              <w:sz w:val="24"/>
              <w:szCs w:val="24"/>
            </w:rPr>
          </w:pPr>
          <w:hyperlink w:anchor="_Toc510707422" w:history="1">
            <w:r w:rsidR="00FB6220" w:rsidRPr="00A6484E">
              <w:rPr>
                <w:rStyle w:val="Hyperlink"/>
                <w:noProof/>
              </w:rPr>
              <w:t>4.5.3.</w:t>
            </w:r>
            <w:r w:rsidR="00FB6220">
              <w:rPr>
                <w:i w:val="0"/>
                <w:iCs w:val="0"/>
                <w:noProof/>
                <w:sz w:val="24"/>
                <w:szCs w:val="24"/>
              </w:rPr>
              <w:tab/>
            </w:r>
            <w:r w:rsidR="00FB6220" w:rsidRPr="00A6484E">
              <w:rPr>
                <w:rStyle w:val="Hyperlink"/>
                <w:noProof/>
              </w:rPr>
              <w:t>Recommendations for institutionalizing the CCCAF</w:t>
            </w:r>
            <w:r w:rsidR="00FB6220">
              <w:rPr>
                <w:noProof/>
                <w:webHidden/>
              </w:rPr>
              <w:tab/>
            </w:r>
            <w:r w:rsidR="00FB6220">
              <w:rPr>
                <w:noProof/>
                <w:webHidden/>
              </w:rPr>
              <w:fldChar w:fldCharType="begin"/>
            </w:r>
            <w:r w:rsidR="00FB6220">
              <w:rPr>
                <w:noProof/>
                <w:webHidden/>
              </w:rPr>
              <w:instrText xml:space="preserve"> PAGEREF _Toc510707422 \h </w:instrText>
            </w:r>
            <w:r w:rsidR="00FB6220">
              <w:rPr>
                <w:noProof/>
                <w:webHidden/>
              </w:rPr>
            </w:r>
            <w:r w:rsidR="00FB6220">
              <w:rPr>
                <w:noProof/>
                <w:webHidden/>
              </w:rPr>
              <w:fldChar w:fldCharType="separate"/>
            </w:r>
            <w:r w:rsidR="00424ED3">
              <w:rPr>
                <w:noProof/>
                <w:webHidden/>
              </w:rPr>
              <w:t>39</w:t>
            </w:r>
            <w:r w:rsidR="00FB6220">
              <w:rPr>
                <w:noProof/>
                <w:webHidden/>
              </w:rPr>
              <w:fldChar w:fldCharType="end"/>
            </w:r>
          </w:hyperlink>
        </w:p>
        <w:p w14:paraId="1D5533DD" w14:textId="5B46232B" w:rsidR="00FB6220" w:rsidRDefault="00352090">
          <w:pPr>
            <w:pStyle w:val="TOC1"/>
            <w:tabs>
              <w:tab w:val="left" w:pos="440"/>
            </w:tabs>
            <w:rPr>
              <w:b w:val="0"/>
              <w:bCs w:val="0"/>
              <w:caps w:val="0"/>
              <w:noProof/>
              <w:sz w:val="24"/>
              <w:szCs w:val="24"/>
            </w:rPr>
          </w:pPr>
          <w:hyperlink w:anchor="_Toc510707423" w:history="1">
            <w:r w:rsidR="00FB6220" w:rsidRPr="00A6484E">
              <w:rPr>
                <w:rStyle w:val="Hyperlink"/>
                <w:noProof/>
              </w:rPr>
              <w:t>5.</w:t>
            </w:r>
            <w:r w:rsidR="00FB6220">
              <w:rPr>
                <w:b w:val="0"/>
                <w:bCs w:val="0"/>
                <w:caps w:val="0"/>
                <w:noProof/>
                <w:sz w:val="24"/>
                <w:szCs w:val="24"/>
              </w:rPr>
              <w:tab/>
            </w:r>
            <w:r w:rsidR="00FB6220" w:rsidRPr="00A6484E">
              <w:rPr>
                <w:rStyle w:val="Hyperlink"/>
                <w:noProof/>
              </w:rPr>
              <w:t>A Financial Mechanism for Climate and Environment</w:t>
            </w:r>
            <w:r w:rsidR="00FB6220">
              <w:rPr>
                <w:noProof/>
                <w:webHidden/>
              </w:rPr>
              <w:tab/>
            </w:r>
            <w:r w:rsidR="00FB6220">
              <w:rPr>
                <w:noProof/>
                <w:webHidden/>
              </w:rPr>
              <w:fldChar w:fldCharType="begin"/>
            </w:r>
            <w:r w:rsidR="00FB6220">
              <w:rPr>
                <w:noProof/>
                <w:webHidden/>
              </w:rPr>
              <w:instrText xml:space="preserve"> PAGEREF _Toc510707423 \h </w:instrText>
            </w:r>
            <w:r w:rsidR="00FB6220">
              <w:rPr>
                <w:noProof/>
                <w:webHidden/>
              </w:rPr>
            </w:r>
            <w:r w:rsidR="00FB6220">
              <w:rPr>
                <w:noProof/>
                <w:webHidden/>
              </w:rPr>
              <w:fldChar w:fldCharType="separate"/>
            </w:r>
            <w:r w:rsidR="00424ED3">
              <w:rPr>
                <w:noProof/>
                <w:webHidden/>
              </w:rPr>
              <w:t>41</w:t>
            </w:r>
            <w:r w:rsidR="00FB6220">
              <w:rPr>
                <w:noProof/>
                <w:webHidden/>
              </w:rPr>
              <w:fldChar w:fldCharType="end"/>
            </w:r>
          </w:hyperlink>
        </w:p>
        <w:p w14:paraId="68B366B2" w14:textId="5FA39E16" w:rsidR="00FB6220" w:rsidRDefault="00352090">
          <w:pPr>
            <w:pStyle w:val="TOC2"/>
            <w:tabs>
              <w:tab w:val="left" w:pos="880"/>
              <w:tab w:val="right" w:leader="dot" w:pos="9350"/>
            </w:tabs>
            <w:rPr>
              <w:smallCaps w:val="0"/>
              <w:noProof/>
              <w:sz w:val="24"/>
              <w:szCs w:val="24"/>
            </w:rPr>
          </w:pPr>
          <w:hyperlink w:anchor="_Toc510707424" w:history="1">
            <w:r w:rsidR="00FB6220" w:rsidRPr="00A6484E">
              <w:rPr>
                <w:rStyle w:val="Hyperlink"/>
                <w:noProof/>
              </w:rPr>
              <w:t>5.1.</w:t>
            </w:r>
            <w:r w:rsidR="00FB6220">
              <w:rPr>
                <w:smallCaps w:val="0"/>
                <w:noProof/>
                <w:sz w:val="24"/>
                <w:szCs w:val="24"/>
              </w:rPr>
              <w:tab/>
            </w:r>
            <w:r w:rsidR="00FB6220" w:rsidRPr="00A6484E">
              <w:rPr>
                <w:rStyle w:val="Hyperlink"/>
                <w:noProof/>
              </w:rPr>
              <w:t>Assumptions for Baseline Conditions</w:t>
            </w:r>
            <w:r w:rsidR="00FB6220">
              <w:rPr>
                <w:noProof/>
                <w:webHidden/>
              </w:rPr>
              <w:tab/>
            </w:r>
            <w:r w:rsidR="00FB6220">
              <w:rPr>
                <w:noProof/>
                <w:webHidden/>
              </w:rPr>
              <w:fldChar w:fldCharType="begin"/>
            </w:r>
            <w:r w:rsidR="00FB6220">
              <w:rPr>
                <w:noProof/>
                <w:webHidden/>
              </w:rPr>
              <w:instrText xml:space="preserve"> PAGEREF _Toc510707424 \h </w:instrText>
            </w:r>
            <w:r w:rsidR="00FB6220">
              <w:rPr>
                <w:noProof/>
                <w:webHidden/>
              </w:rPr>
            </w:r>
            <w:r w:rsidR="00FB6220">
              <w:rPr>
                <w:noProof/>
                <w:webHidden/>
              </w:rPr>
              <w:fldChar w:fldCharType="separate"/>
            </w:r>
            <w:r w:rsidR="00424ED3">
              <w:rPr>
                <w:noProof/>
                <w:webHidden/>
              </w:rPr>
              <w:t>41</w:t>
            </w:r>
            <w:r w:rsidR="00FB6220">
              <w:rPr>
                <w:noProof/>
                <w:webHidden/>
              </w:rPr>
              <w:fldChar w:fldCharType="end"/>
            </w:r>
          </w:hyperlink>
        </w:p>
        <w:p w14:paraId="4577AA75" w14:textId="1CB06484" w:rsidR="00FB6220" w:rsidRDefault="00352090">
          <w:pPr>
            <w:pStyle w:val="TOC2"/>
            <w:tabs>
              <w:tab w:val="left" w:pos="880"/>
              <w:tab w:val="right" w:leader="dot" w:pos="9350"/>
            </w:tabs>
            <w:rPr>
              <w:smallCaps w:val="0"/>
              <w:noProof/>
              <w:sz w:val="24"/>
              <w:szCs w:val="24"/>
            </w:rPr>
          </w:pPr>
          <w:hyperlink w:anchor="_Toc510707425" w:history="1">
            <w:r w:rsidR="00FB6220" w:rsidRPr="00A6484E">
              <w:rPr>
                <w:rStyle w:val="Hyperlink"/>
                <w:noProof/>
              </w:rPr>
              <w:t>5.2.</w:t>
            </w:r>
            <w:r w:rsidR="00FB6220">
              <w:rPr>
                <w:smallCaps w:val="0"/>
                <w:noProof/>
                <w:sz w:val="24"/>
                <w:szCs w:val="24"/>
              </w:rPr>
              <w:tab/>
            </w:r>
            <w:r w:rsidR="00FB6220" w:rsidRPr="00A6484E">
              <w:rPr>
                <w:rStyle w:val="Hyperlink"/>
                <w:noProof/>
              </w:rPr>
              <w:t>Fund Structure and Design</w:t>
            </w:r>
            <w:r w:rsidR="00FB6220">
              <w:rPr>
                <w:noProof/>
                <w:webHidden/>
              </w:rPr>
              <w:tab/>
            </w:r>
            <w:r w:rsidR="00FB6220">
              <w:rPr>
                <w:noProof/>
                <w:webHidden/>
              </w:rPr>
              <w:fldChar w:fldCharType="begin"/>
            </w:r>
            <w:r w:rsidR="00FB6220">
              <w:rPr>
                <w:noProof/>
                <w:webHidden/>
              </w:rPr>
              <w:instrText xml:space="preserve"> PAGEREF _Toc510707425 \h </w:instrText>
            </w:r>
            <w:r w:rsidR="00FB6220">
              <w:rPr>
                <w:noProof/>
                <w:webHidden/>
              </w:rPr>
            </w:r>
            <w:r w:rsidR="00FB6220">
              <w:rPr>
                <w:noProof/>
                <w:webHidden/>
              </w:rPr>
              <w:fldChar w:fldCharType="separate"/>
            </w:r>
            <w:r w:rsidR="00424ED3">
              <w:rPr>
                <w:noProof/>
                <w:webHidden/>
              </w:rPr>
              <w:t>43</w:t>
            </w:r>
            <w:r w:rsidR="00FB6220">
              <w:rPr>
                <w:noProof/>
                <w:webHidden/>
              </w:rPr>
              <w:fldChar w:fldCharType="end"/>
            </w:r>
          </w:hyperlink>
        </w:p>
        <w:p w14:paraId="1AD324A5" w14:textId="270263AA" w:rsidR="00FB6220" w:rsidRDefault="00352090">
          <w:pPr>
            <w:pStyle w:val="TOC3"/>
            <w:tabs>
              <w:tab w:val="left" w:pos="1320"/>
              <w:tab w:val="right" w:leader="dot" w:pos="9350"/>
            </w:tabs>
            <w:rPr>
              <w:i w:val="0"/>
              <w:iCs w:val="0"/>
              <w:noProof/>
              <w:sz w:val="24"/>
              <w:szCs w:val="24"/>
            </w:rPr>
          </w:pPr>
          <w:hyperlink w:anchor="_Toc510707426" w:history="1">
            <w:r w:rsidR="00FB6220" w:rsidRPr="00A6484E">
              <w:rPr>
                <w:rStyle w:val="Hyperlink"/>
                <w:noProof/>
              </w:rPr>
              <w:t>5.2.1.</w:t>
            </w:r>
            <w:r w:rsidR="00FB6220">
              <w:rPr>
                <w:i w:val="0"/>
                <w:iCs w:val="0"/>
                <w:noProof/>
                <w:sz w:val="24"/>
                <w:szCs w:val="24"/>
              </w:rPr>
              <w:tab/>
            </w:r>
            <w:r w:rsidR="00FB6220" w:rsidRPr="00A6484E">
              <w:rPr>
                <w:rStyle w:val="Hyperlink"/>
                <w:noProof/>
              </w:rPr>
              <w:t>Business model and fund replenishment projections</w:t>
            </w:r>
            <w:r w:rsidR="00FB6220">
              <w:rPr>
                <w:noProof/>
                <w:webHidden/>
              </w:rPr>
              <w:tab/>
            </w:r>
            <w:r w:rsidR="00FB6220">
              <w:rPr>
                <w:noProof/>
                <w:webHidden/>
              </w:rPr>
              <w:fldChar w:fldCharType="begin"/>
            </w:r>
            <w:r w:rsidR="00FB6220">
              <w:rPr>
                <w:noProof/>
                <w:webHidden/>
              </w:rPr>
              <w:instrText xml:space="preserve"> PAGEREF _Toc510707426 \h </w:instrText>
            </w:r>
            <w:r w:rsidR="00FB6220">
              <w:rPr>
                <w:noProof/>
                <w:webHidden/>
              </w:rPr>
            </w:r>
            <w:r w:rsidR="00FB6220">
              <w:rPr>
                <w:noProof/>
                <w:webHidden/>
              </w:rPr>
              <w:fldChar w:fldCharType="separate"/>
            </w:r>
            <w:r w:rsidR="00424ED3">
              <w:rPr>
                <w:noProof/>
                <w:webHidden/>
              </w:rPr>
              <w:t>43</w:t>
            </w:r>
            <w:r w:rsidR="00FB6220">
              <w:rPr>
                <w:noProof/>
                <w:webHidden/>
              </w:rPr>
              <w:fldChar w:fldCharType="end"/>
            </w:r>
          </w:hyperlink>
        </w:p>
        <w:p w14:paraId="31319520" w14:textId="68EB662B" w:rsidR="00FB6220" w:rsidRDefault="00352090">
          <w:pPr>
            <w:pStyle w:val="TOC3"/>
            <w:tabs>
              <w:tab w:val="left" w:pos="1320"/>
              <w:tab w:val="right" w:leader="dot" w:pos="9350"/>
            </w:tabs>
            <w:rPr>
              <w:i w:val="0"/>
              <w:iCs w:val="0"/>
              <w:noProof/>
              <w:sz w:val="24"/>
              <w:szCs w:val="24"/>
            </w:rPr>
          </w:pPr>
          <w:hyperlink w:anchor="_Toc510707427" w:history="1">
            <w:r w:rsidR="00FB6220" w:rsidRPr="00A6484E">
              <w:rPr>
                <w:rStyle w:val="Hyperlink"/>
                <w:noProof/>
              </w:rPr>
              <w:t>5.2.2.</w:t>
            </w:r>
            <w:r w:rsidR="00FB6220">
              <w:rPr>
                <w:i w:val="0"/>
                <w:iCs w:val="0"/>
                <w:noProof/>
                <w:sz w:val="24"/>
                <w:szCs w:val="24"/>
              </w:rPr>
              <w:tab/>
            </w:r>
            <w:r w:rsidR="00FB6220" w:rsidRPr="00A6484E">
              <w:rPr>
                <w:rStyle w:val="Hyperlink"/>
                <w:noProof/>
              </w:rPr>
              <w:t>Organizational structure and funding needs</w:t>
            </w:r>
            <w:r w:rsidR="00FB6220">
              <w:rPr>
                <w:noProof/>
                <w:webHidden/>
              </w:rPr>
              <w:tab/>
            </w:r>
            <w:r w:rsidR="00FB6220">
              <w:rPr>
                <w:noProof/>
                <w:webHidden/>
              </w:rPr>
              <w:fldChar w:fldCharType="begin"/>
            </w:r>
            <w:r w:rsidR="00FB6220">
              <w:rPr>
                <w:noProof/>
                <w:webHidden/>
              </w:rPr>
              <w:instrText xml:space="preserve"> PAGEREF _Toc510707427 \h </w:instrText>
            </w:r>
            <w:r w:rsidR="00FB6220">
              <w:rPr>
                <w:noProof/>
                <w:webHidden/>
              </w:rPr>
            </w:r>
            <w:r w:rsidR="00FB6220">
              <w:rPr>
                <w:noProof/>
                <w:webHidden/>
              </w:rPr>
              <w:fldChar w:fldCharType="separate"/>
            </w:r>
            <w:r w:rsidR="00424ED3">
              <w:rPr>
                <w:noProof/>
                <w:webHidden/>
              </w:rPr>
              <w:t>43</w:t>
            </w:r>
            <w:r w:rsidR="00FB6220">
              <w:rPr>
                <w:noProof/>
                <w:webHidden/>
              </w:rPr>
              <w:fldChar w:fldCharType="end"/>
            </w:r>
          </w:hyperlink>
        </w:p>
        <w:p w14:paraId="5632B587" w14:textId="13CB50E3" w:rsidR="00FB6220" w:rsidRDefault="00352090">
          <w:pPr>
            <w:pStyle w:val="TOC3"/>
            <w:tabs>
              <w:tab w:val="left" w:pos="1320"/>
              <w:tab w:val="right" w:leader="dot" w:pos="9350"/>
            </w:tabs>
            <w:rPr>
              <w:i w:val="0"/>
              <w:iCs w:val="0"/>
              <w:noProof/>
              <w:sz w:val="24"/>
              <w:szCs w:val="24"/>
            </w:rPr>
          </w:pPr>
          <w:hyperlink w:anchor="_Toc510707428" w:history="1">
            <w:r w:rsidR="00FB6220" w:rsidRPr="00A6484E">
              <w:rPr>
                <w:rStyle w:val="Hyperlink"/>
                <w:noProof/>
              </w:rPr>
              <w:t>5.2.3.</w:t>
            </w:r>
            <w:r w:rsidR="00FB6220">
              <w:rPr>
                <w:i w:val="0"/>
                <w:iCs w:val="0"/>
                <w:noProof/>
                <w:sz w:val="24"/>
                <w:szCs w:val="24"/>
              </w:rPr>
              <w:tab/>
            </w:r>
            <w:r w:rsidR="00FB6220" w:rsidRPr="00A6484E">
              <w:rPr>
                <w:rStyle w:val="Hyperlink"/>
                <w:noProof/>
              </w:rPr>
              <w:t>Project cycle and procedures</w:t>
            </w:r>
            <w:r w:rsidR="00FB6220">
              <w:rPr>
                <w:noProof/>
                <w:webHidden/>
              </w:rPr>
              <w:tab/>
            </w:r>
            <w:r w:rsidR="00FB6220">
              <w:rPr>
                <w:noProof/>
                <w:webHidden/>
              </w:rPr>
              <w:fldChar w:fldCharType="begin"/>
            </w:r>
            <w:r w:rsidR="00FB6220">
              <w:rPr>
                <w:noProof/>
                <w:webHidden/>
              </w:rPr>
              <w:instrText xml:space="preserve"> PAGEREF _Toc510707428 \h </w:instrText>
            </w:r>
            <w:r w:rsidR="00FB6220">
              <w:rPr>
                <w:noProof/>
                <w:webHidden/>
              </w:rPr>
            </w:r>
            <w:r w:rsidR="00FB6220">
              <w:rPr>
                <w:noProof/>
                <w:webHidden/>
              </w:rPr>
              <w:fldChar w:fldCharType="separate"/>
            </w:r>
            <w:r w:rsidR="00424ED3">
              <w:rPr>
                <w:noProof/>
                <w:webHidden/>
              </w:rPr>
              <w:t>44</w:t>
            </w:r>
            <w:r w:rsidR="00FB6220">
              <w:rPr>
                <w:noProof/>
                <w:webHidden/>
              </w:rPr>
              <w:fldChar w:fldCharType="end"/>
            </w:r>
          </w:hyperlink>
        </w:p>
        <w:p w14:paraId="726AF221" w14:textId="3FB77234" w:rsidR="00FB6220" w:rsidRDefault="00352090">
          <w:pPr>
            <w:pStyle w:val="TOC3"/>
            <w:tabs>
              <w:tab w:val="left" w:pos="1320"/>
              <w:tab w:val="right" w:leader="dot" w:pos="9350"/>
            </w:tabs>
            <w:rPr>
              <w:i w:val="0"/>
              <w:iCs w:val="0"/>
              <w:noProof/>
              <w:sz w:val="24"/>
              <w:szCs w:val="24"/>
            </w:rPr>
          </w:pPr>
          <w:hyperlink w:anchor="_Toc510707429" w:history="1">
            <w:r w:rsidR="00FB6220" w:rsidRPr="00A6484E">
              <w:rPr>
                <w:rStyle w:val="Hyperlink"/>
                <w:noProof/>
              </w:rPr>
              <w:t>5.2.4.</w:t>
            </w:r>
            <w:r w:rsidR="00FB6220">
              <w:rPr>
                <w:i w:val="0"/>
                <w:iCs w:val="0"/>
                <w:noProof/>
                <w:sz w:val="24"/>
                <w:szCs w:val="24"/>
              </w:rPr>
              <w:tab/>
            </w:r>
            <w:r w:rsidR="00FB6220" w:rsidRPr="00A6484E">
              <w:rPr>
                <w:rStyle w:val="Hyperlink"/>
                <w:noProof/>
              </w:rPr>
              <w:t>Monitoring and Evaluation (M and E)</w:t>
            </w:r>
            <w:r w:rsidR="00FB6220">
              <w:rPr>
                <w:noProof/>
                <w:webHidden/>
              </w:rPr>
              <w:tab/>
            </w:r>
            <w:r w:rsidR="00FB6220">
              <w:rPr>
                <w:noProof/>
                <w:webHidden/>
              </w:rPr>
              <w:fldChar w:fldCharType="begin"/>
            </w:r>
            <w:r w:rsidR="00FB6220">
              <w:rPr>
                <w:noProof/>
                <w:webHidden/>
              </w:rPr>
              <w:instrText xml:space="preserve"> PAGEREF _Toc510707429 \h </w:instrText>
            </w:r>
            <w:r w:rsidR="00FB6220">
              <w:rPr>
                <w:noProof/>
                <w:webHidden/>
              </w:rPr>
            </w:r>
            <w:r w:rsidR="00FB6220">
              <w:rPr>
                <w:noProof/>
                <w:webHidden/>
              </w:rPr>
              <w:fldChar w:fldCharType="separate"/>
            </w:r>
            <w:r w:rsidR="00424ED3">
              <w:rPr>
                <w:noProof/>
                <w:webHidden/>
              </w:rPr>
              <w:t>45</w:t>
            </w:r>
            <w:r w:rsidR="00FB6220">
              <w:rPr>
                <w:noProof/>
                <w:webHidden/>
              </w:rPr>
              <w:fldChar w:fldCharType="end"/>
            </w:r>
          </w:hyperlink>
        </w:p>
        <w:p w14:paraId="0BD7C005" w14:textId="0815D7E2" w:rsidR="00FB6220" w:rsidRDefault="00352090">
          <w:pPr>
            <w:pStyle w:val="TOC2"/>
            <w:tabs>
              <w:tab w:val="left" w:pos="880"/>
              <w:tab w:val="right" w:leader="dot" w:pos="9350"/>
            </w:tabs>
            <w:rPr>
              <w:smallCaps w:val="0"/>
              <w:noProof/>
              <w:sz w:val="24"/>
              <w:szCs w:val="24"/>
            </w:rPr>
          </w:pPr>
          <w:hyperlink w:anchor="_Toc510707430" w:history="1">
            <w:r w:rsidR="00FB6220" w:rsidRPr="00A6484E">
              <w:rPr>
                <w:rStyle w:val="Hyperlink"/>
                <w:noProof/>
              </w:rPr>
              <w:t>5.3.</w:t>
            </w:r>
            <w:r w:rsidR="00FB6220">
              <w:rPr>
                <w:smallCaps w:val="0"/>
                <w:noProof/>
                <w:sz w:val="24"/>
                <w:szCs w:val="24"/>
              </w:rPr>
              <w:tab/>
            </w:r>
            <w:r w:rsidR="00FB6220" w:rsidRPr="00A6484E">
              <w:rPr>
                <w:rStyle w:val="Hyperlink"/>
                <w:noProof/>
              </w:rPr>
              <w:t>Barriers to Institutionalizing the Fund</w:t>
            </w:r>
            <w:r w:rsidR="00FB6220">
              <w:rPr>
                <w:noProof/>
                <w:webHidden/>
              </w:rPr>
              <w:tab/>
            </w:r>
            <w:r w:rsidR="00FB6220">
              <w:rPr>
                <w:noProof/>
                <w:webHidden/>
              </w:rPr>
              <w:fldChar w:fldCharType="begin"/>
            </w:r>
            <w:r w:rsidR="00FB6220">
              <w:rPr>
                <w:noProof/>
                <w:webHidden/>
              </w:rPr>
              <w:instrText xml:space="preserve"> PAGEREF _Toc510707430 \h </w:instrText>
            </w:r>
            <w:r w:rsidR="00FB6220">
              <w:rPr>
                <w:noProof/>
                <w:webHidden/>
              </w:rPr>
            </w:r>
            <w:r w:rsidR="00FB6220">
              <w:rPr>
                <w:noProof/>
                <w:webHidden/>
              </w:rPr>
              <w:fldChar w:fldCharType="separate"/>
            </w:r>
            <w:r w:rsidR="00424ED3">
              <w:rPr>
                <w:noProof/>
                <w:webHidden/>
              </w:rPr>
              <w:t>45</w:t>
            </w:r>
            <w:r w:rsidR="00FB6220">
              <w:rPr>
                <w:noProof/>
                <w:webHidden/>
              </w:rPr>
              <w:fldChar w:fldCharType="end"/>
            </w:r>
          </w:hyperlink>
        </w:p>
        <w:p w14:paraId="6EEE462C" w14:textId="4623FF0F" w:rsidR="00FB6220" w:rsidRDefault="00352090">
          <w:pPr>
            <w:pStyle w:val="TOC3"/>
            <w:tabs>
              <w:tab w:val="left" w:pos="1320"/>
              <w:tab w:val="right" w:leader="dot" w:pos="9350"/>
            </w:tabs>
            <w:rPr>
              <w:i w:val="0"/>
              <w:iCs w:val="0"/>
              <w:noProof/>
              <w:sz w:val="24"/>
              <w:szCs w:val="24"/>
            </w:rPr>
          </w:pPr>
          <w:hyperlink w:anchor="_Toc510707431" w:history="1">
            <w:r w:rsidR="00FB6220" w:rsidRPr="00A6484E">
              <w:rPr>
                <w:rStyle w:val="Hyperlink"/>
                <w:noProof/>
              </w:rPr>
              <w:t>5.3.1.</w:t>
            </w:r>
            <w:r w:rsidR="00FB6220">
              <w:rPr>
                <w:i w:val="0"/>
                <w:iCs w:val="0"/>
                <w:noProof/>
                <w:sz w:val="24"/>
                <w:szCs w:val="24"/>
              </w:rPr>
              <w:tab/>
            </w:r>
            <w:r w:rsidR="00FB6220" w:rsidRPr="00A6484E">
              <w:rPr>
                <w:rStyle w:val="Hyperlink"/>
                <w:noProof/>
              </w:rPr>
              <w:t>Reputational risk</w:t>
            </w:r>
            <w:r w:rsidR="00FB6220">
              <w:rPr>
                <w:noProof/>
                <w:webHidden/>
              </w:rPr>
              <w:tab/>
            </w:r>
            <w:r w:rsidR="00FB6220">
              <w:rPr>
                <w:noProof/>
                <w:webHidden/>
              </w:rPr>
              <w:fldChar w:fldCharType="begin"/>
            </w:r>
            <w:r w:rsidR="00FB6220">
              <w:rPr>
                <w:noProof/>
                <w:webHidden/>
              </w:rPr>
              <w:instrText xml:space="preserve"> PAGEREF _Toc510707431 \h </w:instrText>
            </w:r>
            <w:r w:rsidR="00FB6220">
              <w:rPr>
                <w:noProof/>
                <w:webHidden/>
              </w:rPr>
            </w:r>
            <w:r w:rsidR="00FB6220">
              <w:rPr>
                <w:noProof/>
                <w:webHidden/>
              </w:rPr>
              <w:fldChar w:fldCharType="separate"/>
            </w:r>
            <w:r w:rsidR="00424ED3">
              <w:rPr>
                <w:noProof/>
                <w:webHidden/>
              </w:rPr>
              <w:t>45</w:t>
            </w:r>
            <w:r w:rsidR="00FB6220">
              <w:rPr>
                <w:noProof/>
                <w:webHidden/>
              </w:rPr>
              <w:fldChar w:fldCharType="end"/>
            </w:r>
          </w:hyperlink>
        </w:p>
        <w:p w14:paraId="4606F554" w14:textId="13CA74D1" w:rsidR="00FB6220" w:rsidRDefault="00352090">
          <w:pPr>
            <w:pStyle w:val="TOC3"/>
            <w:tabs>
              <w:tab w:val="left" w:pos="1320"/>
              <w:tab w:val="right" w:leader="dot" w:pos="9350"/>
            </w:tabs>
            <w:rPr>
              <w:i w:val="0"/>
              <w:iCs w:val="0"/>
              <w:noProof/>
              <w:sz w:val="24"/>
              <w:szCs w:val="24"/>
            </w:rPr>
          </w:pPr>
          <w:hyperlink w:anchor="_Toc510707432" w:history="1">
            <w:r w:rsidR="00FB6220" w:rsidRPr="00A6484E">
              <w:rPr>
                <w:rStyle w:val="Hyperlink"/>
                <w:noProof/>
              </w:rPr>
              <w:t>5.3.2.</w:t>
            </w:r>
            <w:r w:rsidR="00FB6220">
              <w:rPr>
                <w:i w:val="0"/>
                <w:iCs w:val="0"/>
                <w:noProof/>
                <w:sz w:val="24"/>
                <w:szCs w:val="24"/>
              </w:rPr>
              <w:tab/>
            </w:r>
            <w:r w:rsidR="00FB6220" w:rsidRPr="00A6484E">
              <w:rPr>
                <w:rStyle w:val="Hyperlink"/>
                <w:noProof/>
              </w:rPr>
              <w:t>Procurement and project decision making</w:t>
            </w:r>
            <w:r w:rsidR="00FB6220">
              <w:rPr>
                <w:noProof/>
                <w:webHidden/>
              </w:rPr>
              <w:tab/>
            </w:r>
            <w:r w:rsidR="00FB6220">
              <w:rPr>
                <w:noProof/>
                <w:webHidden/>
              </w:rPr>
              <w:fldChar w:fldCharType="begin"/>
            </w:r>
            <w:r w:rsidR="00FB6220">
              <w:rPr>
                <w:noProof/>
                <w:webHidden/>
              </w:rPr>
              <w:instrText xml:space="preserve"> PAGEREF _Toc510707432 \h </w:instrText>
            </w:r>
            <w:r w:rsidR="00FB6220">
              <w:rPr>
                <w:noProof/>
                <w:webHidden/>
              </w:rPr>
            </w:r>
            <w:r w:rsidR="00FB6220">
              <w:rPr>
                <w:noProof/>
                <w:webHidden/>
              </w:rPr>
              <w:fldChar w:fldCharType="separate"/>
            </w:r>
            <w:r w:rsidR="00424ED3">
              <w:rPr>
                <w:noProof/>
                <w:webHidden/>
              </w:rPr>
              <w:t>46</w:t>
            </w:r>
            <w:r w:rsidR="00FB6220">
              <w:rPr>
                <w:noProof/>
                <w:webHidden/>
              </w:rPr>
              <w:fldChar w:fldCharType="end"/>
            </w:r>
          </w:hyperlink>
        </w:p>
        <w:p w14:paraId="13FE6E5C" w14:textId="119C18A5" w:rsidR="00FB6220" w:rsidRDefault="00352090">
          <w:pPr>
            <w:pStyle w:val="TOC3"/>
            <w:tabs>
              <w:tab w:val="left" w:pos="1320"/>
              <w:tab w:val="right" w:leader="dot" w:pos="9350"/>
            </w:tabs>
            <w:rPr>
              <w:i w:val="0"/>
              <w:iCs w:val="0"/>
              <w:noProof/>
              <w:sz w:val="24"/>
              <w:szCs w:val="24"/>
            </w:rPr>
          </w:pPr>
          <w:hyperlink w:anchor="_Toc510707433" w:history="1">
            <w:r w:rsidR="00FB6220" w:rsidRPr="00A6484E">
              <w:rPr>
                <w:rStyle w:val="Hyperlink"/>
                <w:noProof/>
              </w:rPr>
              <w:t>5.3.3.</w:t>
            </w:r>
            <w:r w:rsidR="00FB6220">
              <w:rPr>
                <w:i w:val="0"/>
                <w:iCs w:val="0"/>
                <w:noProof/>
                <w:sz w:val="24"/>
                <w:szCs w:val="24"/>
              </w:rPr>
              <w:tab/>
            </w:r>
            <w:r w:rsidR="00FB6220" w:rsidRPr="00A6484E">
              <w:rPr>
                <w:rStyle w:val="Hyperlink"/>
                <w:noProof/>
              </w:rPr>
              <w:t>Managing overhead costs</w:t>
            </w:r>
            <w:r w:rsidR="00FB6220">
              <w:rPr>
                <w:noProof/>
                <w:webHidden/>
              </w:rPr>
              <w:tab/>
            </w:r>
            <w:r w:rsidR="00FB6220">
              <w:rPr>
                <w:noProof/>
                <w:webHidden/>
              </w:rPr>
              <w:fldChar w:fldCharType="begin"/>
            </w:r>
            <w:r w:rsidR="00FB6220">
              <w:rPr>
                <w:noProof/>
                <w:webHidden/>
              </w:rPr>
              <w:instrText xml:space="preserve"> PAGEREF _Toc510707433 \h </w:instrText>
            </w:r>
            <w:r w:rsidR="00FB6220">
              <w:rPr>
                <w:noProof/>
                <w:webHidden/>
              </w:rPr>
            </w:r>
            <w:r w:rsidR="00FB6220">
              <w:rPr>
                <w:noProof/>
                <w:webHidden/>
              </w:rPr>
              <w:fldChar w:fldCharType="separate"/>
            </w:r>
            <w:r w:rsidR="00424ED3">
              <w:rPr>
                <w:noProof/>
                <w:webHidden/>
              </w:rPr>
              <w:t>46</w:t>
            </w:r>
            <w:r w:rsidR="00FB6220">
              <w:rPr>
                <w:noProof/>
                <w:webHidden/>
              </w:rPr>
              <w:fldChar w:fldCharType="end"/>
            </w:r>
          </w:hyperlink>
        </w:p>
        <w:p w14:paraId="22DC86E8" w14:textId="7E1C17B2" w:rsidR="00FB6220" w:rsidRDefault="00352090">
          <w:pPr>
            <w:pStyle w:val="TOC1"/>
            <w:tabs>
              <w:tab w:val="left" w:pos="440"/>
            </w:tabs>
            <w:rPr>
              <w:b w:val="0"/>
              <w:bCs w:val="0"/>
              <w:caps w:val="0"/>
              <w:noProof/>
              <w:sz w:val="24"/>
              <w:szCs w:val="24"/>
            </w:rPr>
          </w:pPr>
          <w:hyperlink w:anchor="_Toc510707434" w:history="1">
            <w:r w:rsidR="00FB6220" w:rsidRPr="00A6484E">
              <w:rPr>
                <w:rStyle w:val="Hyperlink"/>
                <w:noProof/>
              </w:rPr>
              <w:t>6.</w:t>
            </w:r>
            <w:r w:rsidR="00FB6220">
              <w:rPr>
                <w:b w:val="0"/>
                <w:bCs w:val="0"/>
                <w:caps w:val="0"/>
                <w:noProof/>
                <w:sz w:val="24"/>
                <w:szCs w:val="24"/>
              </w:rPr>
              <w:tab/>
            </w:r>
            <w:r w:rsidR="00FB6220" w:rsidRPr="00A6484E">
              <w:rPr>
                <w:rStyle w:val="Hyperlink"/>
                <w:noProof/>
              </w:rPr>
              <w:t>Recommendations and Next Steps</w:t>
            </w:r>
            <w:r w:rsidR="00FB6220">
              <w:rPr>
                <w:noProof/>
                <w:webHidden/>
              </w:rPr>
              <w:tab/>
            </w:r>
            <w:r w:rsidR="00FB6220">
              <w:rPr>
                <w:noProof/>
                <w:webHidden/>
              </w:rPr>
              <w:fldChar w:fldCharType="begin"/>
            </w:r>
            <w:r w:rsidR="00FB6220">
              <w:rPr>
                <w:noProof/>
                <w:webHidden/>
              </w:rPr>
              <w:instrText xml:space="preserve"> PAGEREF _Toc510707434 \h </w:instrText>
            </w:r>
            <w:r w:rsidR="00FB6220">
              <w:rPr>
                <w:noProof/>
                <w:webHidden/>
              </w:rPr>
            </w:r>
            <w:r w:rsidR="00FB6220">
              <w:rPr>
                <w:noProof/>
                <w:webHidden/>
              </w:rPr>
              <w:fldChar w:fldCharType="separate"/>
            </w:r>
            <w:r w:rsidR="00424ED3">
              <w:rPr>
                <w:noProof/>
                <w:webHidden/>
              </w:rPr>
              <w:t>48</w:t>
            </w:r>
            <w:r w:rsidR="00FB6220">
              <w:rPr>
                <w:noProof/>
                <w:webHidden/>
              </w:rPr>
              <w:fldChar w:fldCharType="end"/>
            </w:r>
          </w:hyperlink>
        </w:p>
        <w:p w14:paraId="013030B3" w14:textId="46A71BB4" w:rsidR="00FB6220" w:rsidRDefault="00352090">
          <w:pPr>
            <w:pStyle w:val="TOC2"/>
            <w:tabs>
              <w:tab w:val="left" w:pos="880"/>
              <w:tab w:val="right" w:leader="dot" w:pos="9350"/>
            </w:tabs>
            <w:rPr>
              <w:smallCaps w:val="0"/>
              <w:noProof/>
              <w:sz w:val="24"/>
              <w:szCs w:val="24"/>
            </w:rPr>
          </w:pPr>
          <w:hyperlink w:anchor="_Toc510707435" w:history="1">
            <w:r w:rsidR="00FB6220" w:rsidRPr="00A6484E">
              <w:rPr>
                <w:rStyle w:val="Hyperlink"/>
                <w:noProof/>
              </w:rPr>
              <w:t>6.1.</w:t>
            </w:r>
            <w:r w:rsidR="00FB6220">
              <w:rPr>
                <w:smallCaps w:val="0"/>
                <w:noProof/>
                <w:sz w:val="24"/>
                <w:szCs w:val="24"/>
              </w:rPr>
              <w:tab/>
            </w:r>
            <w:r w:rsidR="00FB6220" w:rsidRPr="00A6484E">
              <w:rPr>
                <w:rStyle w:val="Hyperlink"/>
                <w:noProof/>
              </w:rPr>
              <w:t>Policy recommendations</w:t>
            </w:r>
            <w:r w:rsidR="00FB6220">
              <w:rPr>
                <w:noProof/>
                <w:webHidden/>
              </w:rPr>
              <w:tab/>
            </w:r>
            <w:r w:rsidR="00FB6220">
              <w:rPr>
                <w:noProof/>
                <w:webHidden/>
              </w:rPr>
              <w:fldChar w:fldCharType="begin"/>
            </w:r>
            <w:r w:rsidR="00FB6220">
              <w:rPr>
                <w:noProof/>
                <w:webHidden/>
              </w:rPr>
              <w:instrText xml:space="preserve"> PAGEREF _Toc510707435 \h </w:instrText>
            </w:r>
            <w:r w:rsidR="00FB6220">
              <w:rPr>
                <w:noProof/>
                <w:webHidden/>
              </w:rPr>
            </w:r>
            <w:r w:rsidR="00FB6220">
              <w:rPr>
                <w:noProof/>
                <w:webHidden/>
              </w:rPr>
              <w:fldChar w:fldCharType="separate"/>
            </w:r>
            <w:r w:rsidR="00424ED3">
              <w:rPr>
                <w:noProof/>
                <w:webHidden/>
              </w:rPr>
              <w:t>48</w:t>
            </w:r>
            <w:r w:rsidR="00FB6220">
              <w:rPr>
                <w:noProof/>
                <w:webHidden/>
              </w:rPr>
              <w:fldChar w:fldCharType="end"/>
            </w:r>
          </w:hyperlink>
        </w:p>
        <w:p w14:paraId="30C90245" w14:textId="618F05BF" w:rsidR="00FB6220" w:rsidRDefault="00352090">
          <w:pPr>
            <w:pStyle w:val="TOC2"/>
            <w:tabs>
              <w:tab w:val="left" w:pos="880"/>
              <w:tab w:val="right" w:leader="dot" w:pos="9350"/>
            </w:tabs>
            <w:rPr>
              <w:smallCaps w:val="0"/>
              <w:noProof/>
              <w:sz w:val="24"/>
              <w:szCs w:val="24"/>
            </w:rPr>
          </w:pPr>
          <w:hyperlink w:anchor="_Toc510707436" w:history="1">
            <w:r w:rsidR="00FB6220" w:rsidRPr="00A6484E">
              <w:rPr>
                <w:rStyle w:val="Hyperlink"/>
                <w:noProof/>
              </w:rPr>
              <w:t>6.2.</w:t>
            </w:r>
            <w:r w:rsidR="00FB6220">
              <w:rPr>
                <w:smallCaps w:val="0"/>
                <w:noProof/>
                <w:sz w:val="24"/>
                <w:szCs w:val="24"/>
              </w:rPr>
              <w:tab/>
            </w:r>
            <w:r w:rsidR="00FB6220" w:rsidRPr="00A6484E">
              <w:rPr>
                <w:rStyle w:val="Hyperlink"/>
                <w:noProof/>
              </w:rPr>
              <w:t>Institutional recommendations</w:t>
            </w:r>
            <w:r w:rsidR="00FB6220">
              <w:rPr>
                <w:noProof/>
                <w:webHidden/>
              </w:rPr>
              <w:tab/>
            </w:r>
            <w:r w:rsidR="00FB6220">
              <w:rPr>
                <w:noProof/>
                <w:webHidden/>
              </w:rPr>
              <w:fldChar w:fldCharType="begin"/>
            </w:r>
            <w:r w:rsidR="00FB6220">
              <w:rPr>
                <w:noProof/>
                <w:webHidden/>
              </w:rPr>
              <w:instrText xml:space="preserve"> PAGEREF _Toc510707436 \h </w:instrText>
            </w:r>
            <w:r w:rsidR="00FB6220">
              <w:rPr>
                <w:noProof/>
                <w:webHidden/>
              </w:rPr>
            </w:r>
            <w:r w:rsidR="00FB6220">
              <w:rPr>
                <w:noProof/>
                <w:webHidden/>
              </w:rPr>
              <w:fldChar w:fldCharType="separate"/>
            </w:r>
            <w:r w:rsidR="00424ED3">
              <w:rPr>
                <w:noProof/>
                <w:webHidden/>
              </w:rPr>
              <w:t>49</w:t>
            </w:r>
            <w:r w:rsidR="00FB6220">
              <w:rPr>
                <w:noProof/>
                <w:webHidden/>
              </w:rPr>
              <w:fldChar w:fldCharType="end"/>
            </w:r>
          </w:hyperlink>
        </w:p>
        <w:p w14:paraId="2A68D03C" w14:textId="0F909CC9" w:rsidR="00FB6220" w:rsidRDefault="00352090">
          <w:pPr>
            <w:pStyle w:val="TOC2"/>
            <w:tabs>
              <w:tab w:val="left" w:pos="880"/>
              <w:tab w:val="right" w:leader="dot" w:pos="9350"/>
            </w:tabs>
            <w:rPr>
              <w:smallCaps w:val="0"/>
              <w:noProof/>
              <w:sz w:val="24"/>
              <w:szCs w:val="24"/>
            </w:rPr>
          </w:pPr>
          <w:hyperlink w:anchor="_Toc510707437" w:history="1">
            <w:r w:rsidR="00FB6220" w:rsidRPr="00A6484E">
              <w:rPr>
                <w:rStyle w:val="Hyperlink"/>
                <w:noProof/>
              </w:rPr>
              <w:t>6.3.</w:t>
            </w:r>
            <w:r w:rsidR="00FB6220">
              <w:rPr>
                <w:smallCaps w:val="0"/>
                <w:noProof/>
                <w:sz w:val="24"/>
                <w:szCs w:val="24"/>
              </w:rPr>
              <w:tab/>
            </w:r>
            <w:r w:rsidR="00FB6220" w:rsidRPr="00A6484E">
              <w:rPr>
                <w:rStyle w:val="Hyperlink"/>
                <w:noProof/>
              </w:rPr>
              <w:t>Replenishment recommendations</w:t>
            </w:r>
            <w:r w:rsidR="00FB6220">
              <w:rPr>
                <w:noProof/>
                <w:webHidden/>
              </w:rPr>
              <w:tab/>
            </w:r>
            <w:r w:rsidR="00FB6220">
              <w:rPr>
                <w:noProof/>
                <w:webHidden/>
              </w:rPr>
              <w:fldChar w:fldCharType="begin"/>
            </w:r>
            <w:r w:rsidR="00FB6220">
              <w:rPr>
                <w:noProof/>
                <w:webHidden/>
              </w:rPr>
              <w:instrText xml:space="preserve"> PAGEREF _Toc510707437 \h </w:instrText>
            </w:r>
            <w:r w:rsidR="00FB6220">
              <w:rPr>
                <w:noProof/>
                <w:webHidden/>
              </w:rPr>
            </w:r>
            <w:r w:rsidR="00FB6220">
              <w:rPr>
                <w:noProof/>
                <w:webHidden/>
              </w:rPr>
              <w:fldChar w:fldCharType="separate"/>
            </w:r>
            <w:r w:rsidR="00424ED3">
              <w:rPr>
                <w:noProof/>
                <w:webHidden/>
              </w:rPr>
              <w:t>49</w:t>
            </w:r>
            <w:r w:rsidR="00FB6220">
              <w:rPr>
                <w:noProof/>
                <w:webHidden/>
              </w:rPr>
              <w:fldChar w:fldCharType="end"/>
            </w:r>
          </w:hyperlink>
        </w:p>
        <w:p w14:paraId="1209517F" w14:textId="3362CD64" w:rsidR="00FB6220" w:rsidRDefault="00352090">
          <w:pPr>
            <w:pStyle w:val="TOC2"/>
            <w:tabs>
              <w:tab w:val="left" w:pos="880"/>
              <w:tab w:val="right" w:leader="dot" w:pos="9350"/>
            </w:tabs>
            <w:rPr>
              <w:smallCaps w:val="0"/>
              <w:noProof/>
              <w:sz w:val="24"/>
              <w:szCs w:val="24"/>
            </w:rPr>
          </w:pPr>
          <w:hyperlink w:anchor="_Toc510707438" w:history="1">
            <w:r w:rsidR="00FB6220" w:rsidRPr="00A6484E">
              <w:rPr>
                <w:rStyle w:val="Hyperlink"/>
                <w:noProof/>
              </w:rPr>
              <w:t>6.4.</w:t>
            </w:r>
            <w:r w:rsidR="00FB6220">
              <w:rPr>
                <w:smallCaps w:val="0"/>
                <w:noProof/>
                <w:sz w:val="24"/>
                <w:szCs w:val="24"/>
              </w:rPr>
              <w:tab/>
            </w:r>
            <w:r w:rsidR="00FB6220" w:rsidRPr="00A6484E">
              <w:rPr>
                <w:rStyle w:val="Hyperlink"/>
                <w:noProof/>
              </w:rPr>
              <w:t>Risk to Implementation of the Action Plan</w:t>
            </w:r>
            <w:r w:rsidR="00FB6220">
              <w:rPr>
                <w:noProof/>
                <w:webHidden/>
              </w:rPr>
              <w:tab/>
            </w:r>
            <w:r w:rsidR="00FB6220">
              <w:rPr>
                <w:noProof/>
                <w:webHidden/>
              </w:rPr>
              <w:fldChar w:fldCharType="begin"/>
            </w:r>
            <w:r w:rsidR="00FB6220">
              <w:rPr>
                <w:noProof/>
                <w:webHidden/>
              </w:rPr>
              <w:instrText xml:space="preserve"> PAGEREF _Toc510707438 \h </w:instrText>
            </w:r>
            <w:r w:rsidR="00FB6220">
              <w:rPr>
                <w:noProof/>
                <w:webHidden/>
              </w:rPr>
            </w:r>
            <w:r w:rsidR="00FB6220">
              <w:rPr>
                <w:noProof/>
                <w:webHidden/>
              </w:rPr>
              <w:fldChar w:fldCharType="separate"/>
            </w:r>
            <w:r w:rsidR="00424ED3">
              <w:rPr>
                <w:noProof/>
                <w:webHidden/>
              </w:rPr>
              <w:t>50</w:t>
            </w:r>
            <w:r w:rsidR="00FB6220">
              <w:rPr>
                <w:noProof/>
                <w:webHidden/>
              </w:rPr>
              <w:fldChar w:fldCharType="end"/>
            </w:r>
          </w:hyperlink>
        </w:p>
        <w:p w14:paraId="0A88401B" w14:textId="4EAA06CA" w:rsidR="00FB6220" w:rsidRDefault="00352090">
          <w:pPr>
            <w:pStyle w:val="TOC1"/>
            <w:tabs>
              <w:tab w:val="left" w:pos="440"/>
            </w:tabs>
            <w:rPr>
              <w:b w:val="0"/>
              <w:bCs w:val="0"/>
              <w:caps w:val="0"/>
              <w:noProof/>
              <w:sz w:val="24"/>
              <w:szCs w:val="24"/>
            </w:rPr>
          </w:pPr>
          <w:hyperlink w:anchor="_Toc510707439" w:history="1">
            <w:r w:rsidR="00FB6220" w:rsidRPr="00A6484E">
              <w:rPr>
                <w:rStyle w:val="Hyperlink"/>
                <w:noProof/>
              </w:rPr>
              <w:t>7.</w:t>
            </w:r>
            <w:r w:rsidR="00FB6220">
              <w:rPr>
                <w:b w:val="0"/>
                <w:bCs w:val="0"/>
                <w:caps w:val="0"/>
                <w:noProof/>
                <w:sz w:val="24"/>
                <w:szCs w:val="24"/>
              </w:rPr>
              <w:tab/>
            </w:r>
            <w:r w:rsidR="00FB6220" w:rsidRPr="00A6484E">
              <w:rPr>
                <w:rStyle w:val="Hyperlink"/>
                <w:noProof/>
              </w:rPr>
              <w:t>Conclusion</w:t>
            </w:r>
            <w:r w:rsidR="00FB6220">
              <w:rPr>
                <w:noProof/>
                <w:webHidden/>
              </w:rPr>
              <w:tab/>
            </w:r>
            <w:r w:rsidR="00FB6220">
              <w:rPr>
                <w:noProof/>
                <w:webHidden/>
              </w:rPr>
              <w:fldChar w:fldCharType="begin"/>
            </w:r>
            <w:r w:rsidR="00FB6220">
              <w:rPr>
                <w:noProof/>
                <w:webHidden/>
              </w:rPr>
              <w:instrText xml:space="preserve"> PAGEREF _Toc510707439 \h </w:instrText>
            </w:r>
            <w:r w:rsidR="00FB6220">
              <w:rPr>
                <w:noProof/>
                <w:webHidden/>
              </w:rPr>
            </w:r>
            <w:r w:rsidR="00FB6220">
              <w:rPr>
                <w:noProof/>
                <w:webHidden/>
              </w:rPr>
              <w:fldChar w:fldCharType="separate"/>
            </w:r>
            <w:r w:rsidR="00424ED3">
              <w:rPr>
                <w:noProof/>
                <w:webHidden/>
              </w:rPr>
              <w:t>53</w:t>
            </w:r>
            <w:r w:rsidR="00FB6220">
              <w:rPr>
                <w:noProof/>
                <w:webHidden/>
              </w:rPr>
              <w:fldChar w:fldCharType="end"/>
            </w:r>
          </w:hyperlink>
        </w:p>
        <w:p w14:paraId="2810082A" w14:textId="25D8C346" w:rsidR="00FB6220" w:rsidRDefault="00352090">
          <w:pPr>
            <w:pStyle w:val="TOC1"/>
            <w:rPr>
              <w:b w:val="0"/>
              <w:bCs w:val="0"/>
              <w:caps w:val="0"/>
              <w:noProof/>
              <w:sz w:val="24"/>
              <w:szCs w:val="24"/>
            </w:rPr>
          </w:pPr>
          <w:hyperlink w:anchor="_Toc510707440" w:history="1">
            <w:r w:rsidR="00FB6220" w:rsidRPr="00A6484E">
              <w:rPr>
                <w:rStyle w:val="Hyperlink"/>
                <w:noProof/>
              </w:rPr>
              <w:t>Annex 1. Bibliography</w:t>
            </w:r>
            <w:r w:rsidR="00FB6220">
              <w:rPr>
                <w:noProof/>
                <w:webHidden/>
              </w:rPr>
              <w:tab/>
            </w:r>
            <w:r w:rsidR="00FB6220">
              <w:rPr>
                <w:noProof/>
                <w:webHidden/>
              </w:rPr>
              <w:fldChar w:fldCharType="begin"/>
            </w:r>
            <w:r w:rsidR="00FB6220">
              <w:rPr>
                <w:noProof/>
                <w:webHidden/>
              </w:rPr>
              <w:instrText xml:space="preserve"> PAGEREF _Toc510707440 \h </w:instrText>
            </w:r>
            <w:r w:rsidR="00FB6220">
              <w:rPr>
                <w:noProof/>
                <w:webHidden/>
              </w:rPr>
            </w:r>
            <w:r w:rsidR="00FB6220">
              <w:rPr>
                <w:noProof/>
                <w:webHidden/>
              </w:rPr>
              <w:fldChar w:fldCharType="separate"/>
            </w:r>
            <w:r w:rsidR="00424ED3">
              <w:rPr>
                <w:noProof/>
                <w:webHidden/>
              </w:rPr>
              <w:t>54</w:t>
            </w:r>
            <w:r w:rsidR="00FB6220">
              <w:rPr>
                <w:noProof/>
                <w:webHidden/>
              </w:rPr>
              <w:fldChar w:fldCharType="end"/>
            </w:r>
          </w:hyperlink>
        </w:p>
        <w:p w14:paraId="0A1605DF" w14:textId="255EE1D8" w:rsidR="00FB6220" w:rsidRDefault="00352090">
          <w:pPr>
            <w:pStyle w:val="TOC1"/>
            <w:rPr>
              <w:b w:val="0"/>
              <w:bCs w:val="0"/>
              <w:caps w:val="0"/>
              <w:noProof/>
              <w:sz w:val="24"/>
              <w:szCs w:val="24"/>
            </w:rPr>
          </w:pPr>
          <w:hyperlink w:anchor="_Toc510707441" w:history="1">
            <w:r w:rsidR="00FB6220" w:rsidRPr="00A6484E">
              <w:rPr>
                <w:rStyle w:val="Hyperlink"/>
                <w:noProof/>
              </w:rPr>
              <w:t>Annex 2. List of stakeholders consulted</w:t>
            </w:r>
            <w:r w:rsidR="00FB6220">
              <w:rPr>
                <w:noProof/>
                <w:webHidden/>
              </w:rPr>
              <w:tab/>
            </w:r>
            <w:r w:rsidR="00FB6220">
              <w:rPr>
                <w:noProof/>
                <w:webHidden/>
              </w:rPr>
              <w:fldChar w:fldCharType="begin"/>
            </w:r>
            <w:r w:rsidR="00FB6220">
              <w:rPr>
                <w:noProof/>
                <w:webHidden/>
              </w:rPr>
              <w:instrText xml:space="preserve"> PAGEREF _Toc510707441 \h </w:instrText>
            </w:r>
            <w:r w:rsidR="00FB6220">
              <w:rPr>
                <w:noProof/>
                <w:webHidden/>
              </w:rPr>
            </w:r>
            <w:r w:rsidR="00FB6220">
              <w:rPr>
                <w:noProof/>
                <w:webHidden/>
              </w:rPr>
              <w:fldChar w:fldCharType="separate"/>
            </w:r>
            <w:r w:rsidR="00424ED3">
              <w:rPr>
                <w:noProof/>
                <w:webHidden/>
              </w:rPr>
              <w:t>56</w:t>
            </w:r>
            <w:r w:rsidR="00FB6220">
              <w:rPr>
                <w:noProof/>
                <w:webHidden/>
              </w:rPr>
              <w:fldChar w:fldCharType="end"/>
            </w:r>
          </w:hyperlink>
        </w:p>
        <w:p w14:paraId="09EBE63D" w14:textId="70F38614" w:rsidR="00FB6220" w:rsidRDefault="00352090">
          <w:pPr>
            <w:pStyle w:val="TOC1"/>
            <w:rPr>
              <w:b w:val="0"/>
              <w:bCs w:val="0"/>
              <w:caps w:val="0"/>
              <w:noProof/>
              <w:sz w:val="24"/>
              <w:szCs w:val="24"/>
            </w:rPr>
          </w:pPr>
          <w:hyperlink w:anchor="_Toc510707442" w:history="1">
            <w:r w:rsidR="00FB6220" w:rsidRPr="00A6484E">
              <w:rPr>
                <w:rStyle w:val="Hyperlink"/>
                <w:rFonts w:eastAsia="Times New Roman"/>
                <w:noProof/>
              </w:rPr>
              <w:t>Annex 3:  Concept Note for the CCCAF/CCET</w:t>
            </w:r>
            <w:r w:rsidR="00FB6220">
              <w:rPr>
                <w:noProof/>
                <w:webHidden/>
              </w:rPr>
              <w:tab/>
            </w:r>
            <w:r w:rsidR="00FB6220">
              <w:rPr>
                <w:noProof/>
                <w:webHidden/>
              </w:rPr>
              <w:fldChar w:fldCharType="begin"/>
            </w:r>
            <w:r w:rsidR="00FB6220">
              <w:rPr>
                <w:noProof/>
                <w:webHidden/>
              </w:rPr>
              <w:instrText xml:space="preserve"> PAGEREF _Toc510707442 \h </w:instrText>
            </w:r>
            <w:r w:rsidR="00FB6220">
              <w:rPr>
                <w:noProof/>
                <w:webHidden/>
              </w:rPr>
            </w:r>
            <w:r w:rsidR="00FB6220">
              <w:rPr>
                <w:noProof/>
                <w:webHidden/>
              </w:rPr>
              <w:fldChar w:fldCharType="separate"/>
            </w:r>
            <w:r w:rsidR="00424ED3">
              <w:rPr>
                <w:noProof/>
                <w:webHidden/>
              </w:rPr>
              <w:t>58</w:t>
            </w:r>
            <w:r w:rsidR="00FB6220">
              <w:rPr>
                <w:noProof/>
                <w:webHidden/>
              </w:rPr>
              <w:fldChar w:fldCharType="end"/>
            </w:r>
          </w:hyperlink>
        </w:p>
        <w:p w14:paraId="39EC600E" w14:textId="41F93134" w:rsidR="00FB6220" w:rsidRDefault="00352090">
          <w:pPr>
            <w:pStyle w:val="TOC1"/>
            <w:rPr>
              <w:b w:val="0"/>
              <w:bCs w:val="0"/>
              <w:caps w:val="0"/>
              <w:noProof/>
              <w:sz w:val="24"/>
              <w:szCs w:val="24"/>
            </w:rPr>
          </w:pPr>
          <w:hyperlink w:anchor="_Toc510707443" w:history="1">
            <w:r w:rsidR="00FB6220" w:rsidRPr="00A6484E">
              <w:rPr>
                <w:rStyle w:val="Hyperlink"/>
                <w:rFonts w:eastAsia="Times New Roman"/>
                <w:noProof/>
              </w:rPr>
              <w:t>Annex 4:  Draft Operationalization Plan and Budget for the New CCCAF/CCET</w:t>
            </w:r>
            <w:r w:rsidR="00FB6220">
              <w:rPr>
                <w:noProof/>
                <w:webHidden/>
              </w:rPr>
              <w:tab/>
            </w:r>
            <w:r w:rsidR="00FB6220">
              <w:rPr>
                <w:noProof/>
                <w:webHidden/>
              </w:rPr>
              <w:fldChar w:fldCharType="begin"/>
            </w:r>
            <w:r w:rsidR="00FB6220">
              <w:rPr>
                <w:noProof/>
                <w:webHidden/>
              </w:rPr>
              <w:instrText xml:space="preserve"> PAGEREF _Toc510707443 \h </w:instrText>
            </w:r>
            <w:r w:rsidR="00FB6220">
              <w:rPr>
                <w:noProof/>
                <w:webHidden/>
              </w:rPr>
            </w:r>
            <w:r w:rsidR="00FB6220">
              <w:rPr>
                <w:noProof/>
                <w:webHidden/>
              </w:rPr>
              <w:fldChar w:fldCharType="separate"/>
            </w:r>
            <w:r w:rsidR="00424ED3">
              <w:rPr>
                <w:noProof/>
                <w:webHidden/>
              </w:rPr>
              <w:t>63</w:t>
            </w:r>
            <w:r w:rsidR="00FB6220">
              <w:rPr>
                <w:noProof/>
                <w:webHidden/>
              </w:rPr>
              <w:fldChar w:fldCharType="end"/>
            </w:r>
          </w:hyperlink>
        </w:p>
        <w:p w14:paraId="3C2DC986" w14:textId="57F177CD" w:rsidR="00FB6220" w:rsidRDefault="00352090">
          <w:pPr>
            <w:pStyle w:val="TOC2"/>
            <w:tabs>
              <w:tab w:val="right" w:leader="dot" w:pos="9350"/>
            </w:tabs>
            <w:rPr>
              <w:smallCaps w:val="0"/>
              <w:noProof/>
              <w:sz w:val="24"/>
              <w:szCs w:val="24"/>
            </w:rPr>
          </w:pPr>
          <w:hyperlink w:anchor="_Toc510707444" w:history="1">
            <w:r w:rsidR="00FB6220" w:rsidRPr="00A6484E">
              <w:rPr>
                <w:rStyle w:val="Hyperlink"/>
                <w:rFonts w:ascii="Times New Roman" w:hAnsi="Times New Roman" w:cs="Times New Roman"/>
                <w:noProof/>
              </w:rPr>
              <w:t>Principles and Policies of the Fund</w:t>
            </w:r>
            <w:r w:rsidR="00FB6220">
              <w:rPr>
                <w:noProof/>
                <w:webHidden/>
              </w:rPr>
              <w:tab/>
            </w:r>
            <w:r w:rsidR="00FB6220">
              <w:rPr>
                <w:noProof/>
                <w:webHidden/>
              </w:rPr>
              <w:fldChar w:fldCharType="begin"/>
            </w:r>
            <w:r w:rsidR="00FB6220">
              <w:rPr>
                <w:noProof/>
                <w:webHidden/>
              </w:rPr>
              <w:instrText xml:space="preserve"> PAGEREF _Toc510707444 \h </w:instrText>
            </w:r>
            <w:r w:rsidR="00FB6220">
              <w:rPr>
                <w:noProof/>
                <w:webHidden/>
              </w:rPr>
            </w:r>
            <w:r w:rsidR="00FB6220">
              <w:rPr>
                <w:noProof/>
                <w:webHidden/>
              </w:rPr>
              <w:fldChar w:fldCharType="separate"/>
            </w:r>
            <w:r w:rsidR="00424ED3">
              <w:rPr>
                <w:noProof/>
                <w:webHidden/>
              </w:rPr>
              <w:t>63</w:t>
            </w:r>
            <w:r w:rsidR="00FB6220">
              <w:rPr>
                <w:noProof/>
                <w:webHidden/>
              </w:rPr>
              <w:fldChar w:fldCharType="end"/>
            </w:r>
          </w:hyperlink>
        </w:p>
        <w:p w14:paraId="4398DFF6" w14:textId="0E129054" w:rsidR="00FB6220" w:rsidRDefault="00352090">
          <w:pPr>
            <w:pStyle w:val="TOC3"/>
            <w:tabs>
              <w:tab w:val="right" w:leader="dot" w:pos="9350"/>
            </w:tabs>
            <w:rPr>
              <w:i w:val="0"/>
              <w:iCs w:val="0"/>
              <w:noProof/>
              <w:sz w:val="24"/>
              <w:szCs w:val="24"/>
            </w:rPr>
          </w:pPr>
          <w:hyperlink w:anchor="_Toc510707445" w:history="1">
            <w:r w:rsidR="00FB6220" w:rsidRPr="00A6484E">
              <w:rPr>
                <w:rStyle w:val="Hyperlink"/>
                <w:noProof/>
              </w:rPr>
              <w:t>Organizational Structure of the Fund</w:t>
            </w:r>
            <w:r w:rsidR="00FB6220">
              <w:rPr>
                <w:noProof/>
                <w:webHidden/>
              </w:rPr>
              <w:tab/>
            </w:r>
            <w:r w:rsidR="00FB6220">
              <w:rPr>
                <w:noProof/>
                <w:webHidden/>
              </w:rPr>
              <w:fldChar w:fldCharType="begin"/>
            </w:r>
            <w:r w:rsidR="00FB6220">
              <w:rPr>
                <w:noProof/>
                <w:webHidden/>
              </w:rPr>
              <w:instrText xml:space="preserve"> PAGEREF _Toc510707445 \h </w:instrText>
            </w:r>
            <w:r w:rsidR="00FB6220">
              <w:rPr>
                <w:noProof/>
                <w:webHidden/>
              </w:rPr>
            </w:r>
            <w:r w:rsidR="00FB6220">
              <w:rPr>
                <w:noProof/>
                <w:webHidden/>
              </w:rPr>
              <w:fldChar w:fldCharType="separate"/>
            </w:r>
            <w:r w:rsidR="00424ED3">
              <w:rPr>
                <w:noProof/>
                <w:webHidden/>
              </w:rPr>
              <w:t>63</w:t>
            </w:r>
            <w:r w:rsidR="00FB6220">
              <w:rPr>
                <w:noProof/>
                <w:webHidden/>
              </w:rPr>
              <w:fldChar w:fldCharType="end"/>
            </w:r>
          </w:hyperlink>
        </w:p>
        <w:p w14:paraId="5AD4C8BE" w14:textId="683D72DC" w:rsidR="00FB6220" w:rsidRDefault="00352090">
          <w:pPr>
            <w:pStyle w:val="TOC3"/>
            <w:tabs>
              <w:tab w:val="right" w:leader="dot" w:pos="9350"/>
            </w:tabs>
            <w:rPr>
              <w:i w:val="0"/>
              <w:iCs w:val="0"/>
              <w:noProof/>
              <w:sz w:val="24"/>
              <w:szCs w:val="24"/>
            </w:rPr>
          </w:pPr>
          <w:hyperlink w:anchor="_Toc510707446" w:history="1">
            <w:r w:rsidR="00FB6220" w:rsidRPr="00A6484E">
              <w:rPr>
                <w:rStyle w:val="Hyperlink"/>
                <w:noProof/>
              </w:rPr>
              <w:t>Relationship with government agencies, NGOs and the private sector</w:t>
            </w:r>
            <w:r w:rsidR="00FB6220">
              <w:rPr>
                <w:noProof/>
                <w:webHidden/>
              </w:rPr>
              <w:tab/>
            </w:r>
            <w:r w:rsidR="00FB6220">
              <w:rPr>
                <w:noProof/>
                <w:webHidden/>
              </w:rPr>
              <w:fldChar w:fldCharType="begin"/>
            </w:r>
            <w:r w:rsidR="00FB6220">
              <w:rPr>
                <w:noProof/>
                <w:webHidden/>
              </w:rPr>
              <w:instrText xml:space="preserve"> PAGEREF _Toc510707446 \h </w:instrText>
            </w:r>
            <w:r w:rsidR="00FB6220">
              <w:rPr>
                <w:noProof/>
                <w:webHidden/>
              </w:rPr>
            </w:r>
            <w:r w:rsidR="00FB6220">
              <w:rPr>
                <w:noProof/>
                <w:webHidden/>
              </w:rPr>
              <w:fldChar w:fldCharType="separate"/>
            </w:r>
            <w:r w:rsidR="00424ED3">
              <w:rPr>
                <w:noProof/>
                <w:webHidden/>
              </w:rPr>
              <w:t>64</w:t>
            </w:r>
            <w:r w:rsidR="00FB6220">
              <w:rPr>
                <w:noProof/>
                <w:webHidden/>
              </w:rPr>
              <w:fldChar w:fldCharType="end"/>
            </w:r>
          </w:hyperlink>
        </w:p>
        <w:p w14:paraId="3025FBD6" w14:textId="1119F602" w:rsidR="00FB6220" w:rsidRDefault="00352090">
          <w:pPr>
            <w:pStyle w:val="TOC3"/>
            <w:tabs>
              <w:tab w:val="right" w:leader="dot" w:pos="9350"/>
            </w:tabs>
            <w:rPr>
              <w:i w:val="0"/>
              <w:iCs w:val="0"/>
              <w:noProof/>
              <w:sz w:val="24"/>
              <w:szCs w:val="24"/>
            </w:rPr>
          </w:pPr>
          <w:hyperlink w:anchor="_Toc510707447" w:history="1">
            <w:r w:rsidR="00FB6220" w:rsidRPr="00A6484E">
              <w:rPr>
                <w:rStyle w:val="Hyperlink"/>
                <w:noProof/>
              </w:rPr>
              <w:t>Relationship with executing agencies</w:t>
            </w:r>
            <w:r w:rsidR="00FB6220">
              <w:rPr>
                <w:noProof/>
                <w:webHidden/>
              </w:rPr>
              <w:tab/>
            </w:r>
            <w:r w:rsidR="00FB6220">
              <w:rPr>
                <w:noProof/>
                <w:webHidden/>
              </w:rPr>
              <w:fldChar w:fldCharType="begin"/>
            </w:r>
            <w:r w:rsidR="00FB6220">
              <w:rPr>
                <w:noProof/>
                <w:webHidden/>
              </w:rPr>
              <w:instrText xml:space="preserve"> PAGEREF _Toc510707447 \h </w:instrText>
            </w:r>
            <w:r w:rsidR="00FB6220">
              <w:rPr>
                <w:noProof/>
                <w:webHidden/>
              </w:rPr>
            </w:r>
            <w:r w:rsidR="00FB6220">
              <w:rPr>
                <w:noProof/>
                <w:webHidden/>
              </w:rPr>
              <w:fldChar w:fldCharType="separate"/>
            </w:r>
            <w:r w:rsidR="00424ED3">
              <w:rPr>
                <w:noProof/>
                <w:webHidden/>
              </w:rPr>
              <w:t>64</w:t>
            </w:r>
            <w:r w:rsidR="00FB6220">
              <w:rPr>
                <w:noProof/>
                <w:webHidden/>
              </w:rPr>
              <w:fldChar w:fldCharType="end"/>
            </w:r>
          </w:hyperlink>
        </w:p>
        <w:p w14:paraId="3C3B2047" w14:textId="7E4F4840" w:rsidR="00FB6220" w:rsidRDefault="00352090">
          <w:pPr>
            <w:pStyle w:val="TOC3"/>
            <w:tabs>
              <w:tab w:val="right" w:leader="dot" w:pos="9350"/>
            </w:tabs>
            <w:rPr>
              <w:i w:val="0"/>
              <w:iCs w:val="0"/>
              <w:noProof/>
              <w:sz w:val="24"/>
              <w:szCs w:val="24"/>
            </w:rPr>
          </w:pPr>
          <w:hyperlink w:anchor="_Toc510707448" w:history="1">
            <w:r w:rsidR="00FB6220" w:rsidRPr="00A6484E">
              <w:rPr>
                <w:rStyle w:val="Hyperlink"/>
                <w:noProof/>
              </w:rPr>
              <w:t>Operationalization Milestones</w:t>
            </w:r>
            <w:r w:rsidR="00FB6220">
              <w:rPr>
                <w:noProof/>
                <w:webHidden/>
              </w:rPr>
              <w:tab/>
            </w:r>
            <w:r w:rsidR="00FB6220">
              <w:rPr>
                <w:noProof/>
                <w:webHidden/>
              </w:rPr>
              <w:fldChar w:fldCharType="begin"/>
            </w:r>
            <w:r w:rsidR="00FB6220">
              <w:rPr>
                <w:noProof/>
                <w:webHidden/>
              </w:rPr>
              <w:instrText xml:space="preserve"> PAGEREF _Toc510707448 \h </w:instrText>
            </w:r>
            <w:r w:rsidR="00FB6220">
              <w:rPr>
                <w:noProof/>
                <w:webHidden/>
              </w:rPr>
            </w:r>
            <w:r w:rsidR="00FB6220">
              <w:rPr>
                <w:noProof/>
                <w:webHidden/>
              </w:rPr>
              <w:fldChar w:fldCharType="separate"/>
            </w:r>
            <w:r w:rsidR="00424ED3">
              <w:rPr>
                <w:noProof/>
                <w:webHidden/>
              </w:rPr>
              <w:t>64</w:t>
            </w:r>
            <w:r w:rsidR="00FB6220">
              <w:rPr>
                <w:noProof/>
                <w:webHidden/>
              </w:rPr>
              <w:fldChar w:fldCharType="end"/>
            </w:r>
          </w:hyperlink>
        </w:p>
        <w:p w14:paraId="43520DF9" w14:textId="3780E9C5" w:rsidR="00FB6220" w:rsidRDefault="00352090">
          <w:pPr>
            <w:pStyle w:val="TOC3"/>
            <w:tabs>
              <w:tab w:val="right" w:leader="dot" w:pos="9350"/>
            </w:tabs>
            <w:rPr>
              <w:i w:val="0"/>
              <w:iCs w:val="0"/>
              <w:noProof/>
              <w:sz w:val="24"/>
              <w:szCs w:val="24"/>
            </w:rPr>
          </w:pPr>
          <w:hyperlink w:anchor="_Toc510707449" w:history="1">
            <w:r w:rsidR="00FB6220" w:rsidRPr="00A6484E">
              <w:rPr>
                <w:rStyle w:val="Hyperlink"/>
                <w:noProof/>
              </w:rPr>
              <w:t>Operationalization process for the Fund</w:t>
            </w:r>
            <w:r w:rsidR="00FB6220">
              <w:rPr>
                <w:noProof/>
                <w:webHidden/>
              </w:rPr>
              <w:tab/>
            </w:r>
            <w:r w:rsidR="00FB6220">
              <w:rPr>
                <w:noProof/>
                <w:webHidden/>
              </w:rPr>
              <w:fldChar w:fldCharType="begin"/>
            </w:r>
            <w:r w:rsidR="00FB6220">
              <w:rPr>
                <w:noProof/>
                <w:webHidden/>
              </w:rPr>
              <w:instrText xml:space="preserve"> PAGEREF _Toc510707449 \h </w:instrText>
            </w:r>
            <w:r w:rsidR="00FB6220">
              <w:rPr>
                <w:noProof/>
                <w:webHidden/>
              </w:rPr>
            </w:r>
            <w:r w:rsidR="00FB6220">
              <w:rPr>
                <w:noProof/>
                <w:webHidden/>
              </w:rPr>
              <w:fldChar w:fldCharType="separate"/>
            </w:r>
            <w:r w:rsidR="00424ED3">
              <w:rPr>
                <w:noProof/>
                <w:webHidden/>
              </w:rPr>
              <w:t>66</w:t>
            </w:r>
            <w:r w:rsidR="00FB6220">
              <w:rPr>
                <w:noProof/>
                <w:webHidden/>
              </w:rPr>
              <w:fldChar w:fldCharType="end"/>
            </w:r>
          </w:hyperlink>
        </w:p>
        <w:p w14:paraId="3DEEDC8E" w14:textId="59FF4527" w:rsidR="00FB6220" w:rsidRDefault="00352090">
          <w:pPr>
            <w:pStyle w:val="TOC3"/>
            <w:tabs>
              <w:tab w:val="right" w:leader="dot" w:pos="9350"/>
            </w:tabs>
            <w:rPr>
              <w:i w:val="0"/>
              <w:iCs w:val="0"/>
              <w:noProof/>
              <w:sz w:val="24"/>
              <w:szCs w:val="24"/>
            </w:rPr>
          </w:pPr>
          <w:hyperlink w:anchor="_Toc510707450" w:history="1">
            <w:r w:rsidR="00FB6220" w:rsidRPr="00A6484E">
              <w:rPr>
                <w:rStyle w:val="Hyperlink"/>
                <w:noProof/>
              </w:rPr>
              <w:t>Budget</w:t>
            </w:r>
            <w:r w:rsidR="00FB6220">
              <w:rPr>
                <w:noProof/>
                <w:webHidden/>
              </w:rPr>
              <w:tab/>
            </w:r>
            <w:r w:rsidR="00FB6220">
              <w:rPr>
                <w:noProof/>
                <w:webHidden/>
              </w:rPr>
              <w:fldChar w:fldCharType="begin"/>
            </w:r>
            <w:r w:rsidR="00FB6220">
              <w:rPr>
                <w:noProof/>
                <w:webHidden/>
              </w:rPr>
              <w:instrText xml:space="preserve"> PAGEREF _Toc510707450 \h </w:instrText>
            </w:r>
            <w:r w:rsidR="00FB6220">
              <w:rPr>
                <w:noProof/>
                <w:webHidden/>
              </w:rPr>
            </w:r>
            <w:r w:rsidR="00FB6220">
              <w:rPr>
                <w:noProof/>
                <w:webHidden/>
              </w:rPr>
              <w:fldChar w:fldCharType="separate"/>
            </w:r>
            <w:r w:rsidR="00424ED3">
              <w:rPr>
                <w:noProof/>
                <w:webHidden/>
              </w:rPr>
              <w:t>67</w:t>
            </w:r>
            <w:r w:rsidR="00FB6220">
              <w:rPr>
                <w:noProof/>
                <w:webHidden/>
              </w:rPr>
              <w:fldChar w:fldCharType="end"/>
            </w:r>
          </w:hyperlink>
        </w:p>
        <w:p w14:paraId="0F8FF7EC" w14:textId="51E4126C" w:rsidR="00FB6220" w:rsidRDefault="00352090">
          <w:pPr>
            <w:pStyle w:val="TOC3"/>
            <w:tabs>
              <w:tab w:val="right" w:leader="dot" w:pos="9350"/>
            </w:tabs>
            <w:rPr>
              <w:i w:val="0"/>
              <w:iCs w:val="0"/>
              <w:noProof/>
              <w:sz w:val="24"/>
              <w:szCs w:val="24"/>
            </w:rPr>
          </w:pPr>
          <w:hyperlink w:anchor="_Toc510707451" w:history="1">
            <w:r w:rsidR="00FB6220" w:rsidRPr="00A6484E">
              <w:rPr>
                <w:rStyle w:val="Hyperlink"/>
                <w:noProof/>
              </w:rPr>
              <w:t>Strategic Approach to CCCAF/CCET Operations</w:t>
            </w:r>
            <w:r w:rsidR="00FB6220">
              <w:rPr>
                <w:noProof/>
                <w:webHidden/>
              </w:rPr>
              <w:tab/>
            </w:r>
            <w:r w:rsidR="00FB6220">
              <w:rPr>
                <w:noProof/>
                <w:webHidden/>
              </w:rPr>
              <w:fldChar w:fldCharType="begin"/>
            </w:r>
            <w:r w:rsidR="00FB6220">
              <w:rPr>
                <w:noProof/>
                <w:webHidden/>
              </w:rPr>
              <w:instrText xml:space="preserve"> PAGEREF _Toc510707451 \h </w:instrText>
            </w:r>
            <w:r w:rsidR="00FB6220">
              <w:rPr>
                <w:noProof/>
                <w:webHidden/>
              </w:rPr>
            </w:r>
            <w:r w:rsidR="00FB6220">
              <w:rPr>
                <w:noProof/>
                <w:webHidden/>
              </w:rPr>
              <w:fldChar w:fldCharType="separate"/>
            </w:r>
            <w:r w:rsidR="00424ED3">
              <w:rPr>
                <w:noProof/>
                <w:webHidden/>
              </w:rPr>
              <w:t>67</w:t>
            </w:r>
            <w:r w:rsidR="00FB6220">
              <w:rPr>
                <w:noProof/>
                <w:webHidden/>
              </w:rPr>
              <w:fldChar w:fldCharType="end"/>
            </w:r>
          </w:hyperlink>
        </w:p>
        <w:p w14:paraId="2126E563" w14:textId="6247CF4D" w:rsidR="00FB6220" w:rsidRDefault="00352090">
          <w:pPr>
            <w:pStyle w:val="TOC3"/>
            <w:tabs>
              <w:tab w:val="right" w:leader="dot" w:pos="9350"/>
            </w:tabs>
            <w:rPr>
              <w:i w:val="0"/>
              <w:iCs w:val="0"/>
              <w:noProof/>
              <w:sz w:val="24"/>
              <w:szCs w:val="24"/>
            </w:rPr>
          </w:pPr>
          <w:hyperlink w:anchor="_Toc510707452" w:history="1">
            <w:r w:rsidR="00FB6220" w:rsidRPr="00A6484E">
              <w:rPr>
                <w:rStyle w:val="Hyperlink"/>
                <w:noProof/>
              </w:rPr>
              <w:t>Fund Raising Strategy</w:t>
            </w:r>
            <w:r w:rsidR="00FB6220">
              <w:rPr>
                <w:noProof/>
                <w:webHidden/>
              </w:rPr>
              <w:tab/>
            </w:r>
            <w:r w:rsidR="00FB6220">
              <w:rPr>
                <w:noProof/>
                <w:webHidden/>
              </w:rPr>
              <w:fldChar w:fldCharType="begin"/>
            </w:r>
            <w:r w:rsidR="00FB6220">
              <w:rPr>
                <w:noProof/>
                <w:webHidden/>
              </w:rPr>
              <w:instrText xml:space="preserve"> PAGEREF _Toc510707452 \h </w:instrText>
            </w:r>
            <w:r w:rsidR="00FB6220">
              <w:rPr>
                <w:noProof/>
                <w:webHidden/>
              </w:rPr>
            </w:r>
            <w:r w:rsidR="00FB6220">
              <w:rPr>
                <w:noProof/>
                <w:webHidden/>
              </w:rPr>
              <w:fldChar w:fldCharType="separate"/>
            </w:r>
            <w:r w:rsidR="00424ED3">
              <w:rPr>
                <w:noProof/>
                <w:webHidden/>
              </w:rPr>
              <w:t>68</w:t>
            </w:r>
            <w:r w:rsidR="00FB6220">
              <w:rPr>
                <w:noProof/>
                <w:webHidden/>
              </w:rPr>
              <w:fldChar w:fldCharType="end"/>
            </w:r>
          </w:hyperlink>
        </w:p>
        <w:p w14:paraId="6C3AD9D5" w14:textId="33EDF8B5" w:rsidR="00FB6220" w:rsidRDefault="00352090">
          <w:pPr>
            <w:pStyle w:val="TOC3"/>
            <w:tabs>
              <w:tab w:val="right" w:leader="dot" w:pos="9350"/>
            </w:tabs>
            <w:rPr>
              <w:i w:val="0"/>
              <w:iCs w:val="0"/>
              <w:noProof/>
              <w:sz w:val="24"/>
              <w:szCs w:val="24"/>
            </w:rPr>
          </w:pPr>
          <w:hyperlink w:anchor="_Toc510707453" w:history="1">
            <w:r w:rsidR="00FB6220" w:rsidRPr="00A6484E">
              <w:rPr>
                <w:rStyle w:val="Hyperlink"/>
                <w:noProof/>
              </w:rPr>
              <w:t>Scenarios for Grenada CCCAF/CCET Staffing /Capacity Building</w:t>
            </w:r>
            <w:r w:rsidR="00FB6220">
              <w:rPr>
                <w:noProof/>
                <w:webHidden/>
              </w:rPr>
              <w:tab/>
            </w:r>
            <w:r w:rsidR="00FB6220">
              <w:rPr>
                <w:noProof/>
                <w:webHidden/>
              </w:rPr>
              <w:fldChar w:fldCharType="begin"/>
            </w:r>
            <w:r w:rsidR="00FB6220">
              <w:rPr>
                <w:noProof/>
                <w:webHidden/>
              </w:rPr>
              <w:instrText xml:space="preserve"> PAGEREF _Toc510707453 \h </w:instrText>
            </w:r>
            <w:r w:rsidR="00FB6220">
              <w:rPr>
                <w:noProof/>
                <w:webHidden/>
              </w:rPr>
            </w:r>
            <w:r w:rsidR="00FB6220">
              <w:rPr>
                <w:noProof/>
                <w:webHidden/>
              </w:rPr>
              <w:fldChar w:fldCharType="separate"/>
            </w:r>
            <w:r w:rsidR="00424ED3">
              <w:rPr>
                <w:noProof/>
                <w:webHidden/>
              </w:rPr>
              <w:t>68</w:t>
            </w:r>
            <w:r w:rsidR="00FB6220">
              <w:rPr>
                <w:noProof/>
                <w:webHidden/>
              </w:rPr>
              <w:fldChar w:fldCharType="end"/>
            </w:r>
          </w:hyperlink>
        </w:p>
        <w:p w14:paraId="28C3BC89" w14:textId="619533AC" w:rsidR="00FB6220" w:rsidRDefault="00352090">
          <w:pPr>
            <w:pStyle w:val="TOC3"/>
            <w:tabs>
              <w:tab w:val="right" w:leader="dot" w:pos="9350"/>
            </w:tabs>
            <w:rPr>
              <w:i w:val="0"/>
              <w:iCs w:val="0"/>
              <w:noProof/>
              <w:sz w:val="24"/>
              <w:szCs w:val="24"/>
            </w:rPr>
          </w:pPr>
          <w:hyperlink w:anchor="_Toc510707454" w:history="1">
            <w:r w:rsidR="00FB6220" w:rsidRPr="00A6484E">
              <w:rPr>
                <w:rStyle w:val="Hyperlink"/>
                <w:noProof/>
              </w:rPr>
              <w:t>Implementation Schedule: Milestones and Activities</w:t>
            </w:r>
            <w:r w:rsidR="00FB6220">
              <w:rPr>
                <w:noProof/>
                <w:webHidden/>
              </w:rPr>
              <w:tab/>
            </w:r>
            <w:r w:rsidR="00FB6220">
              <w:rPr>
                <w:noProof/>
                <w:webHidden/>
              </w:rPr>
              <w:fldChar w:fldCharType="begin"/>
            </w:r>
            <w:r w:rsidR="00FB6220">
              <w:rPr>
                <w:noProof/>
                <w:webHidden/>
              </w:rPr>
              <w:instrText xml:space="preserve"> PAGEREF _Toc510707454 \h </w:instrText>
            </w:r>
            <w:r w:rsidR="00FB6220">
              <w:rPr>
                <w:noProof/>
                <w:webHidden/>
              </w:rPr>
            </w:r>
            <w:r w:rsidR="00FB6220">
              <w:rPr>
                <w:noProof/>
                <w:webHidden/>
              </w:rPr>
              <w:fldChar w:fldCharType="separate"/>
            </w:r>
            <w:r w:rsidR="00424ED3">
              <w:rPr>
                <w:noProof/>
                <w:webHidden/>
              </w:rPr>
              <w:t>68</w:t>
            </w:r>
            <w:r w:rsidR="00FB6220">
              <w:rPr>
                <w:noProof/>
                <w:webHidden/>
              </w:rPr>
              <w:fldChar w:fldCharType="end"/>
            </w:r>
          </w:hyperlink>
        </w:p>
        <w:p w14:paraId="7824ACDB" w14:textId="05C46BCB" w:rsidR="00FB6220" w:rsidRDefault="00352090">
          <w:pPr>
            <w:pStyle w:val="TOC1"/>
            <w:rPr>
              <w:b w:val="0"/>
              <w:bCs w:val="0"/>
              <w:caps w:val="0"/>
              <w:noProof/>
              <w:sz w:val="24"/>
              <w:szCs w:val="24"/>
            </w:rPr>
          </w:pPr>
          <w:hyperlink w:anchor="_Toc510707455" w:history="1">
            <w:r w:rsidR="00FB6220" w:rsidRPr="00A6484E">
              <w:rPr>
                <w:rStyle w:val="Hyperlink"/>
                <w:noProof/>
              </w:rPr>
              <w:t>Indicated Budget for CCCAF /CCET transition (2018 – 2019)</w:t>
            </w:r>
            <w:r w:rsidR="00FB6220">
              <w:rPr>
                <w:noProof/>
                <w:webHidden/>
              </w:rPr>
              <w:tab/>
            </w:r>
            <w:r w:rsidR="00FB6220">
              <w:rPr>
                <w:noProof/>
                <w:webHidden/>
              </w:rPr>
              <w:fldChar w:fldCharType="begin"/>
            </w:r>
            <w:r w:rsidR="00FB6220">
              <w:rPr>
                <w:noProof/>
                <w:webHidden/>
              </w:rPr>
              <w:instrText xml:space="preserve"> PAGEREF _Toc510707455 \h </w:instrText>
            </w:r>
            <w:r w:rsidR="00FB6220">
              <w:rPr>
                <w:noProof/>
                <w:webHidden/>
              </w:rPr>
            </w:r>
            <w:r w:rsidR="00FB6220">
              <w:rPr>
                <w:noProof/>
                <w:webHidden/>
              </w:rPr>
              <w:fldChar w:fldCharType="separate"/>
            </w:r>
            <w:r w:rsidR="00424ED3">
              <w:rPr>
                <w:noProof/>
                <w:webHidden/>
              </w:rPr>
              <w:t>69</w:t>
            </w:r>
            <w:r w:rsidR="00FB6220">
              <w:rPr>
                <w:noProof/>
                <w:webHidden/>
              </w:rPr>
              <w:fldChar w:fldCharType="end"/>
            </w:r>
          </w:hyperlink>
        </w:p>
        <w:p w14:paraId="32084CA3" w14:textId="404E59D8" w:rsidR="00FB6220" w:rsidRDefault="00352090">
          <w:pPr>
            <w:pStyle w:val="TOC1"/>
            <w:rPr>
              <w:b w:val="0"/>
              <w:bCs w:val="0"/>
              <w:caps w:val="0"/>
              <w:noProof/>
              <w:sz w:val="24"/>
              <w:szCs w:val="24"/>
            </w:rPr>
          </w:pPr>
          <w:hyperlink w:anchor="_Toc510707456" w:history="1">
            <w:r w:rsidR="00FB6220" w:rsidRPr="00A6484E">
              <w:rPr>
                <w:rStyle w:val="Hyperlink"/>
                <w:noProof/>
              </w:rPr>
              <w:t>Annex 5. Terms of Reference for the CCCAF/CCET Institutionalization and Operationalization</w:t>
            </w:r>
            <w:r w:rsidR="00FB6220">
              <w:rPr>
                <w:noProof/>
                <w:webHidden/>
              </w:rPr>
              <w:tab/>
            </w:r>
            <w:r w:rsidR="00FB6220">
              <w:rPr>
                <w:noProof/>
                <w:webHidden/>
              </w:rPr>
              <w:fldChar w:fldCharType="begin"/>
            </w:r>
            <w:r w:rsidR="00FB6220">
              <w:rPr>
                <w:noProof/>
                <w:webHidden/>
              </w:rPr>
              <w:instrText xml:space="preserve"> PAGEREF _Toc510707456 \h </w:instrText>
            </w:r>
            <w:r w:rsidR="00FB6220">
              <w:rPr>
                <w:noProof/>
                <w:webHidden/>
              </w:rPr>
            </w:r>
            <w:r w:rsidR="00FB6220">
              <w:rPr>
                <w:noProof/>
                <w:webHidden/>
              </w:rPr>
              <w:fldChar w:fldCharType="separate"/>
            </w:r>
            <w:r w:rsidR="00424ED3">
              <w:rPr>
                <w:noProof/>
                <w:webHidden/>
              </w:rPr>
              <w:t>74</w:t>
            </w:r>
            <w:r w:rsidR="00FB6220">
              <w:rPr>
                <w:noProof/>
                <w:webHidden/>
              </w:rPr>
              <w:fldChar w:fldCharType="end"/>
            </w:r>
          </w:hyperlink>
        </w:p>
        <w:p w14:paraId="0370E575" w14:textId="6C796818" w:rsidR="00FB6220" w:rsidRDefault="00352090">
          <w:pPr>
            <w:pStyle w:val="TOC3"/>
            <w:tabs>
              <w:tab w:val="right" w:leader="dot" w:pos="9350"/>
            </w:tabs>
            <w:rPr>
              <w:i w:val="0"/>
              <w:iCs w:val="0"/>
              <w:noProof/>
              <w:sz w:val="24"/>
              <w:szCs w:val="24"/>
            </w:rPr>
          </w:pPr>
          <w:hyperlink w:anchor="_Toc510707457" w:history="1">
            <w:r w:rsidR="00FB6220" w:rsidRPr="00A6484E">
              <w:rPr>
                <w:rStyle w:val="Hyperlink"/>
                <w:noProof/>
              </w:rPr>
              <w:t>Introduction</w:t>
            </w:r>
            <w:r w:rsidR="00FB6220">
              <w:rPr>
                <w:noProof/>
                <w:webHidden/>
              </w:rPr>
              <w:tab/>
            </w:r>
            <w:r w:rsidR="00FB6220">
              <w:rPr>
                <w:noProof/>
                <w:webHidden/>
              </w:rPr>
              <w:fldChar w:fldCharType="begin"/>
            </w:r>
            <w:r w:rsidR="00FB6220">
              <w:rPr>
                <w:noProof/>
                <w:webHidden/>
              </w:rPr>
              <w:instrText xml:space="preserve"> PAGEREF _Toc510707457 \h </w:instrText>
            </w:r>
            <w:r w:rsidR="00FB6220">
              <w:rPr>
                <w:noProof/>
                <w:webHidden/>
              </w:rPr>
            </w:r>
            <w:r w:rsidR="00FB6220">
              <w:rPr>
                <w:noProof/>
                <w:webHidden/>
              </w:rPr>
              <w:fldChar w:fldCharType="separate"/>
            </w:r>
            <w:r w:rsidR="00424ED3">
              <w:rPr>
                <w:noProof/>
                <w:webHidden/>
              </w:rPr>
              <w:t>74</w:t>
            </w:r>
            <w:r w:rsidR="00FB6220">
              <w:rPr>
                <w:noProof/>
                <w:webHidden/>
              </w:rPr>
              <w:fldChar w:fldCharType="end"/>
            </w:r>
          </w:hyperlink>
        </w:p>
        <w:p w14:paraId="1D1F5D9F" w14:textId="496F6BAD" w:rsidR="00FB6220" w:rsidRDefault="00352090">
          <w:pPr>
            <w:pStyle w:val="TOC3"/>
            <w:tabs>
              <w:tab w:val="right" w:leader="dot" w:pos="9350"/>
            </w:tabs>
            <w:rPr>
              <w:i w:val="0"/>
              <w:iCs w:val="0"/>
              <w:noProof/>
              <w:sz w:val="24"/>
              <w:szCs w:val="24"/>
            </w:rPr>
          </w:pPr>
          <w:hyperlink w:anchor="_Toc510707458" w:history="1">
            <w:r w:rsidR="00FB6220" w:rsidRPr="00A6484E">
              <w:rPr>
                <w:rStyle w:val="Hyperlink"/>
                <w:noProof/>
              </w:rPr>
              <w:t>Background</w:t>
            </w:r>
            <w:r w:rsidR="00FB6220">
              <w:rPr>
                <w:noProof/>
                <w:webHidden/>
              </w:rPr>
              <w:tab/>
            </w:r>
            <w:r w:rsidR="00FB6220">
              <w:rPr>
                <w:noProof/>
                <w:webHidden/>
              </w:rPr>
              <w:fldChar w:fldCharType="begin"/>
            </w:r>
            <w:r w:rsidR="00FB6220">
              <w:rPr>
                <w:noProof/>
                <w:webHidden/>
              </w:rPr>
              <w:instrText xml:space="preserve"> PAGEREF _Toc510707458 \h </w:instrText>
            </w:r>
            <w:r w:rsidR="00FB6220">
              <w:rPr>
                <w:noProof/>
                <w:webHidden/>
              </w:rPr>
            </w:r>
            <w:r w:rsidR="00FB6220">
              <w:rPr>
                <w:noProof/>
                <w:webHidden/>
              </w:rPr>
              <w:fldChar w:fldCharType="separate"/>
            </w:r>
            <w:r w:rsidR="00424ED3">
              <w:rPr>
                <w:noProof/>
                <w:webHidden/>
              </w:rPr>
              <w:t>74</w:t>
            </w:r>
            <w:r w:rsidR="00FB6220">
              <w:rPr>
                <w:noProof/>
                <w:webHidden/>
              </w:rPr>
              <w:fldChar w:fldCharType="end"/>
            </w:r>
          </w:hyperlink>
        </w:p>
        <w:p w14:paraId="5757655E" w14:textId="76BC9DE5" w:rsidR="00FB6220" w:rsidRDefault="00352090">
          <w:pPr>
            <w:pStyle w:val="TOC3"/>
            <w:tabs>
              <w:tab w:val="right" w:leader="dot" w:pos="9350"/>
            </w:tabs>
            <w:rPr>
              <w:i w:val="0"/>
              <w:iCs w:val="0"/>
              <w:noProof/>
              <w:sz w:val="24"/>
              <w:szCs w:val="24"/>
            </w:rPr>
          </w:pPr>
          <w:hyperlink w:anchor="_Toc510707459" w:history="1">
            <w:r w:rsidR="00FB6220" w:rsidRPr="00A6484E">
              <w:rPr>
                <w:rStyle w:val="Hyperlink"/>
                <w:noProof/>
              </w:rPr>
              <w:t>Objective</w:t>
            </w:r>
            <w:r w:rsidR="00FB6220">
              <w:rPr>
                <w:noProof/>
                <w:webHidden/>
              </w:rPr>
              <w:tab/>
            </w:r>
            <w:r w:rsidR="00FB6220">
              <w:rPr>
                <w:noProof/>
                <w:webHidden/>
              </w:rPr>
              <w:fldChar w:fldCharType="begin"/>
            </w:r>
            <w:r w:rsidR="00FB6220">
              <w:rPr>
                <w:noProof/>
                <w:webHidden/>
              </w:rPr>
              <w:instrText xml:space="preserve"> PAGEREF _Toc510707459 \h </w:instrText>
            </w:r>
            <w:r w:rsidR="00FB6220">
              <w:rPr>
                <w:noProof/>
                <w:webHidden/>
              </w:rPr>
            </w:r>
            <w:r w:rsidR="00FB6220">
              <w:rPr>
                <w:noProof/>
                <w:webHidden/>
              </w:rPr>
              <w:fldChar w:fldCharType="separate"/>
            </w:r>
            <w:r w:rsidR="00424ED3">
              <w:rPr>
                <w:noProof/>
                <w:webHidden/>
              </w:rPr>
              <w:t>75</w:t>
            </w:r>
            <w:r w:rsidR="00FB6220">
              <w:rPr>
                <w:noProof/>
                <w:webHidden/>
              </w:rPr>
              <w:fldChar w:fldCharType="end"/>
            </w:r>
          </w:hyperlink>
        </w:p>
        <w:p w14:paraId="4ED8A15D" w14:textId="1C55DD68" w:rsidR="00FB6220" w:rsidRDefault="00352090">
          <w:pPr>
            <w:pStyle w:val="TOC2"/>
            <w:tabs>
              <w:tab w:val="right" w:leader="dot" w:pos="9350"/>
            </w:tabs>
            <w:rPr>
              <w:smallCaps w:val="0"/>
              <w:noProof/>
              <w:sz w:val="24"/>
              <w:szCs w:val="24"/>
            </w:rPr>
          </w:pPr>
          <w:hyperlink w:anchor="_Toc510707460" w:history="1">
            <w:r w:rsidR="00FB6220" w:rsidRPr="00A6484E">
              <w:rPr>
                <w:rStyle w:val="Hyperlink"/>
                <w:noProof/>
              </w:rPr>
              <w:t>Scope</w:t>
            </w:r>
            <w:r w:rsidR="00FB6220">
              <w:rPr>
                <w:noProof/>
                <w:webHidden/>
              </w:rPr>
              <w:tab/>
            </w:r>
            <w:r w:rsidR="00FB6220">
              <w:rPr>
                <w:noProof/>
                <w:webHidden/>
              </w:rPr>
              <w:fldChar w:fldCharType="begin"/>
            </w:r>
            <w:r w:rsidR="00FB6220">
              <w:rPr>
                <w:noProof/>
                <w:webHidden/>
              </w:rPr>
              <w:instrText xml:space="preserve"> PAGEREF _Toc510707460 \h </w:instrText>
            </w:r>
            <w:r w:rsidR="00FB6220">
              <w:rPr>
                <w:noProof/>
                <w:webHidden/>
              </w:rPr>
            </w:r>
            <w:r w:rsidR="00FB6220">
              <w:rPr>
                <w:noProof/>
                <w:webHidden/>
              </w:rPr>
              <w:fldChar w:fldCharType="separate"/>
            </w:r>
            <w:r w:rsidR="00424ED3">
              <w:rPr>
                <w:noProof/>
                <w:webHidden/>
              </w:rPr>
              <w:t>76</w:t>
            </w:r>
            <w:r w:rsidR="00FB6220">
              <w:rPr>
                <w:noProof/>
                <w:webHidden/>
              </w:rPr>
              <w:fldChar w:fldCharType="end"/>
            </w:r>
          </w:hyperlink>
        </w:p>
        <w:p w14:paraId="67B33AEF" w14:textId="2FE04777" w:rsidR="00FB6220" w:rsidRDefault="00352090">
          <w:pPr>
            <w:pStyle w:val="TOC3"/>
            <w:tabs>
              <w:tab w:val="right" w:leader="dot" w:pos="9350"/>
            </w:tabs>
            <w:rPr>
              <w:i w:val="0"/>
              <w:iCs w:val="0"/>
              <w:noProof/>
              <w:sz w:val="24"/>
              <w:szCs w:val="24"/>
            </w:rPr>
          </w:pPr>
          <w:hyperlink w:anchor="_Toc510707461" w:history="1">
            <w:r w:rsidR="00FB6220" w:rsidRPr="00A6484E">
              <w:rPr>
                <w:rStyle w:val="Hyperlink"/>
                <w:noProof/>
              </w:rPr>
              <w:t>Establishment of the Fund</w:t>
            </w:r>
            <w:r w:rsidR="00FB6220">
              <w:rPr>
                <w:noProof/>
                <w:webHidden/>
              </w:rPr>
              <w:tab/>
            </w:r>
            <w:r w:rsidR="00FB6220">
              <w:rPr>
                <w:noProof/>
                <w:webHidden/>
              </w:rPr>
              <w:fldChar w:fldCharType="begin"/>
            </w:r>
            <w:r w:rsidR="00FB6220">
              <w:rPr>
                <w:noProof/>
                <w:webHidden/>
              </w:rPr>
              <w:instrText xml:space="preserve"> PAGEREF _Toc510707461 \h </w:instrText>
            </w:r>
            <w:r w:rsidR="00FB6220">
              <w:rPr>
                <w:noProof/>
                <w:webHidden/>
              </w:rPr>
            </w:r>
            <w:r w:rsidR="00FB6220">
              <w:rPr>
                <w:noProof/>
                <w:webHidden/>
              </w:rPr>
              <w:fldChar w:fldCharType="separate"/>
            </w:r>
            <w:r w:rsidR="00424ED3">
              <w:rPr>
                <w:noProof/>
                <w:webHidden/>
              </w:rPr>
              <w:t>76</w:t>
            </w:r>
            <w:r w:rsidR="00FB6220">
              <w:rPr>
                <w:noProof/>
                <w:webHidden/>
              </w:rPr>
              <w:fldChar w:fldCharType="end"/>
            </w:r>
          </w:hyperlink>
        </w:p>
        <w:p w14:paraId="61E8CDF8" w14:textId="271F3CCF" w:rsidR="00FB6220" w:rsidRDefault="00352090">
          <w:pPr>
            <w:pStyle w:val="TOC3"/>
            <w:tabs>
              <w:tab w:val="right" w:leader="dot" w:pos="9350"/>
            </w:tabs>
            <w:rPr>
              <w:i w:val="0"/>
              <w:iCs w:val="0"/>
              <w:noProof/>
              <w:sz w:val="24"/>
              <w:szCs w:val="24"/>
            </w:rPr>
          </w:pPr>
          <w:hyperlink w:anchor="_Toc510707462" w:history="1">
            <w:r w:rsidR="00FB6220" w:rsidRPr="00A6484E">
              <w:rPr>
                <w:rStyle w:val="Hyperlink"/>
                <w:noProof/>
              </w:rPr>
              <w:t>Management of the Fund</w:t>
            </w:r>
            <w:r w:rsidR="00FB6220">
              <w:rPr>
                <w:noProof/>
                <w:webHidden/>
              </w:rPr>
              <w:tab/>
            </w:r>
            <w:r w:rsidR="00FB6220">
              <w:rPr>
                <w:noProof/>
                <w:webHidden/>
              </w:rPr>
              <w:fldChar w:fldCharType="begin"/>
            </w:r>
            <w:r w:rsidR="00FB6220">
              <w:rPr>
                <w:noProof/>
                <w:webHidden/>
              </w:rPr>
              <w:instrText xml:space="preserve"> PAGEREF _Toc510707462 \h </w:instrText>
            </w:r>
            <w:r w:rsidR="00FB6220">
              <w:rPr>
                <w:noProof/>
                <w:webHidden/>
              </w:rPr>
            </w:r>
            <w:r w:rsidR="00FB6220">
              <w:rPr>
                <w:noProof/>
                <w:webHidden/>
              </w:rPr>
              <w:fldChar w:fldCharType="separate"/>
            </w:r>
            <w:r w:rsidR="00424ED3">
              <w:rPr>
                <w:noProof/>
                <w:webHidden/>
              </w:rPr>
              <w:t>76</w:t>
            </w:r>
            <w:r w:rsidR="00FB6220">
              <w:rPr>
                <w:noProof/>
                <w:webHidden/>
              </w:rPr>
              <w:fldChar w:fldCharType="end"/>
            </w:r>
          </w:hyperlink>
        </w:p>
        <w:p w14:paraId="3B32998E" w14:textId="04D9B39D" w:rsidR="00FB6220" w:rsidRDefault="00352090">
          <w:pPr>
            <w:pStyle w:val="TOC3"/>
            <w:tabs>
              <w:tab w:val="right" w:leader="dot" w:pos="9350"/>
            </w:tabs>
            <w:rPr>
              <w:i w:val="0"/>
              <w:iCs w:val="0"/>
              <w:noProof/>
              <w:sz w:val="24"/>
              <w:szCs w:val="24"/>
            </w:rPr>
          </w:pPr>
          <w:hyperlink w:anchor="_Toc510707463" w:history="1">
            <w:r w:rsidR="00FB6220" w:rsidRPr="00A6484E">
              <w:rPr>
                <w:rStyle w:val="Hyperlink"/>
                <w:noProof/>
              </w:rPr>
              <w:t>Ensure long term sustainability of the Fund</w:t>
            </w:r>
            <w:r w:rsidR="00FB6220">
              <w:rPr>
                <w:noProof/>
                <w:webHidden/>
              </w:rPr>
              <w:tab/>
            </w:r>
            <w:r w:rsidR="00FB6220">
              <w:rPr>
                <w:noProof/>
                <w:webHidden/>
              </w:rPr>
              <w:fldChar w:fldCharType="begin"/>
            </w:r>
            <w:r w:rsidR="00FB6220">
              <w:rPr>
                <w:noProof/>
                <w:webHidden/>
              </w:rPr>
              <w:instrText xml:space="preserve"> PAGEREF _Toc510707463 \h </w:instrText>
            </w:r>
            <w:r w:rsidR="00FB6220">
              <w:rPr>
                <w:noProof/>
                <w:webHidden/>
              </w:rPr>
            </w:r>
            <w:r w:rsidR="00FB6220">
              <w:rPr>
                <w:noProof/>
                <w:webHidden/>
              </w:rPr>
              <w:fldChar w:fldCharType="separate"/>
            </w:r>
            <w:r w:rsidR="00424ED3">
              <w:rPr>
                <w:noProof/>
                <w:webHidden/>
              </w:rPr>
              <w:t>77</w:t>
            </w:r>
            <w:r w:rsidR="00FB6220">
              <w:rPr>
                <w:noProof/>
                <w:webHidden/>
              </w:rPr>
              <w:fldChar w:fldCharType="end"/>
            </w:r>
          </w:hyperlink>
        </w:p>
        <w:p w14:paraId="1F39BD19" w14:textId="6ECBBB4F" w:rsidR="00FB6220" w:rsidRDefault="00352090">
          <w:pPr>
            <w:pStyle w:val="TOC3"/>
            <w:tabs>
              <w:tab w:val="right" w:leader="dot" w:pos="9350"/>
            </w:tabs>
            <w:rPr>
              <w:i w:val="0"/>
              <w:iCs w:val="0"/>
              <w:noProof/>
              <w:sz w:val="24"/>
              <w:szCs w:val="24"/>
            </w:rPr>
          </w:pPr>
          <w:hyperlink w:anchor="_Toc510707464" w:history="1">
            <w:r w:rsidR="00FB6220" w:rsidRPr="00A6484E">
              <w:rPr>
                <w:rStyle w:val="Hyperlink"/>
                <w:noProof/>
              </w:rPr>
              <w:t>Knowledge Management</w:t>
            </w:r>
            <w:r w:rsidR="00FB6220">
              <w:rPr>
                <w:noProof/>
                <w:webHidden/>
              </w:rPr>
              <w:tab/>
            </w:r>
            <w:r w:rsidR="00FB6220">
              <w:rPr>
                <w:noProof/>
                <w:webHidden/>
              </w:rPr>
              <w:fldChar w:fldCharType="begin"/>
            </w:r>
            <w:r w:rsidR="00FB6220">
              <w:rPr>
                <w:noProof/>
                <w:webHidden/>
              </w:rPr>
              <w:instrText xml:space="preserve"> PAGEREF _Toc510707464 \h </w:instrText>
            </w:r>
            <w:r w:rsidR="00FB6220">
              <w:rPr>
                <w:noProof/>
                <w:webHidden/>
              </w:rPr>
            </w:r>
            <w:r w:rsidR="00FB6220">
              <w:rPr>
                <w:noProof/>
                <w:webHidden/>
              </w:rPr>
              <w:fldChar w:fldCharType="separate"/>
            </w:r>
            <w:r w:rsidR="00424ED3">
              <w:rPr>
                <w:noProof/>
                <w:webHidden/>
              </w:rPr>
              <w:t>78</w:t>
            </w:r>
            <w:r w:rsidR="00FB6220">
              <w:rPr>
                <w:noProof/>
                <w:webHidden/>
              </w:rPr>
              <w:fldChar w:fldCharType="end"/>
            </w:r>
          </w:hyperlink>
        </w:p>
        <w:p w14:paraId="051819C3" w14:textId="0C9C9C16" w:rsidR="00FB6220" w:rsidRDefault="00352090">
          <w:pPr>
            <w:pStyle w:val="TOC3"/>
            <w:tabs>
              <w:tab w:val="right" w:leader="dot" w:pos="9350"/>
            </w:tabs>
            <w:rPr>
              <w:i w:val="0"/>
              <w:iCs w:val="0"/>
              <w:noProof/>
              <w:sz w:val="24"/>
              <w:szCs w:val="24"/>
            </w:rPr>
          </w:pPr>
          <w:hyperlink w:anchor="_Toc510707465" w:history="1">
            <w:r w:rsidR="00FB6220" w:rsidRPr="00A6484E">
              <w:rPr>
                <w:rStyle w:val="Hyperlink"/>
                <w:noProof/>
              </w:rPr>
              <w:t>Fund Financial Instruments</w:t>
            </w:r>
            <w:r w:rsidR="00FB6220">
              <w:rPr>
                <w:noProof/>
                <w:webHidden/>
              </w:rPr>
              <w:tab/>
            </w:r>
            <w:r w:rsidR="00FB6220">
              <w:rPr>
                <w:noProof/>
                <w:webHidden/>
              </w:rPr>
              <w:fldChar w:fldCharType="begin"/>
            </w:r>
            <w:r w:rsidR="00FB6220">
              <w:rPr>
                <w:noProof/>
                <w:webHidden/>
              </w:rPr>
              <w:instrText xml:space="preserve"> PAGEREF _Toc510707465 \h </w:instrText>
            </w:r>
            <w:r w:rsidR="00FB6220">
              <w:rPr>
                <w:noProof/>
                <w:webHidden/>
              </w:rPr>
            </w:r>
            <w:r w:rsidR="00FB6220">
              <w:rPr>
                <w:noProof/>
                <w:webHidden/>
              </w:rPr>
              <w:fldChar w:fldCharType="separate"/>
            </w:r>
            <w:r w:rsidR="00424ED3">
              <w:rPr>
                <w:noProof/>
                <w:webHidden/>
              </w:rPr>
              <w:t>78</w:t>
            </w:r>
            <w:r w:rsidR="00FB6220">
              <w:rPr>
                <w:noProof/>
                <w:webHidden/>
              </w:rPr>
              <w:fldChar w:fldCharType="end"/>
            </w:r>
          </w:hyperlink>
        </w:p>
        <w:p w14:paraId="08A111BB" w14:textId="39979004" w:rsidR="00FB6220" w:rsidRDefault="00352090">
          <w:pPr>
            <w:pStyle w:val="TOC3"/>
            <w:tabs>
              <w:tab w:val="right" w:leader="dot" w:pos="9350"/>
            </w:tabs>
            <w:rPr>
              <w:i w:val="0"/>
              <w:iCs w:val="0"/>
              <w:noProof/>
              <w:sz w:val="24"/>
              <w:szCs w:val="24"/>
            </w:rPr>
          </w:pPr>
          <w:hyperlink w:anchor="_Toc510707466" w:history="1">
            <w:r w:rsidR="00FB6220" w:rsidRPr="00A6484E">
              <w:rPr>
                <w:rStyle w:val="Hyperlink"/>
                <w:noProof/>
              </w:rPr>
              <w:t>Timeframe</w:t>
            </w:r>
            <w:r w:rsidR="00FB6220">
              <w:rPr>
                <w:noProof/>
                <w:webHidden/>
              </w:rPr>
              <w:tab/>
            </w:r>
            <w:r w:rsidR="00FB6220">
              <w:rPr>
                <w:noProof/>
                <w:webHidden/>
              </w:rPr>
              <w:fldChar w:fldCharType="begin"/>
            </w:r>
            <w:r w:rsidR="00FB6220">
              <w:rPr>
                <w:noProof/>
                <w:webHidden/>
              </w:rPr>
              <w:instrText xml:space="preserve"> PAGEREF _Toc510707466 \h </w:instrText>
            </w:r>
            <w:r w:rsidR="00FB6220">
              <w:rPr>
                <w:noProof/>
                <w:webHidden/>
              </w:rPr>
            </w:r>
            <w:r w:rsidR="00FB6220">
              <w:rPr>
                <w:noProof/>
                <w:webHidden/>
              </w:rPr>
              <w:fldChar w:fldCharType="separate"/>
            </w:r>
            <w:r w:rsidR="00424ED3">
              <w:rPr>
                <w:noProof/>
                <w:webHidden/>
              </w:rPr>
              <w:t>78</w:t>
            </w:r>
            <w:r w:rsidR="00FB6220">
              <w:rPr>
                <w:noProof/>
                <w:webHidden/>
              </w:rPr>
              <w:fldChar w:fldCharType="end"/>
            </w:r>
          </w:hyperlink>
        </w:p>
        <w:p w14:paraId="2631D5C7" w14:textId="7BF81EEE" w:rsidR="00FB6220" w:rsidRDefault="00352090">
          <w:pPr>
            <w:pStyle w:val="TOC3"/>
            <w:tabs>
              <w:tab w:val="right" w:leader="dot" w:pos="9350"/>
            </w:tabs>
            <w:rPr>
              <w:i w:val="0"/>
              <w:iCs w:val="0"/>
              <w:noProof/>
              <w:sz w:val="24"/>
              <w:szCs w:val="24"/>
            </w:rPr>
          </w:pPr>
          <w:hyperlink w:anchor="_Toc510707467" w:history="1">
            <w:r w:rsidR="00FB6220" w:rsidRPr="00A6484E">
              <w:rPr>
                <w:rStyle w:val="Hyperlink"/>
                <w:noProof/>
              </w:rPr>
              <w:t>Program Oversight</w:t>
            </w:r>
            <w:r w:rsidR="00FB6220">
              <w:rPr>
                <w:noProof/>
                <w:webHidden/>
              </w:rPr>
              <w:tab/>
            </w:r>
            <w:r w:rsidR="00FB6220">
              <w:rPr>
                <w:noProof/>
                <w:webHidden/>
              </w:rPr>
              <w:fldChar w:fldCharType="begin"/>
            </w:r>
            <w:r w:rsidR="00FB6220">
              <w:rPr>
                <w:noProof/>
                <w:webHidden/>
              </w:rPr>
              <w:instrText xml:space="preserve"> PAGEREF _Toc510707467 \h </w:instrText>
            </w:r>
            <w:r w:rsidR="00FB6220">
              <w:rPr>
                <w:noProof/>
                <w:webHidden/>
              </w:rPr>
            </w:r>
            <w:r w:rsidR="00FB6220">
              <w:rPr>
                <w:noProof/>
                <w:webHidden/>
              </w:rPr>
              <w:fldChar w:fldCharType="separate"/>
            </w:r>
            <w:r w:rsidR="00424ED3">
              <w:rPr>
                <w:noProof/>
                <w:webHidden/>
              </w:rPr>
              <w:t>80</w:t>
            </w:r>
            <w:r w:rsidR="00FB6220">
              <w:rPr>
                <w:noProof/>
                <w:webHidden/>
              </w:rPr>
              <w:fldChar w:fldCharType="end"/>
            </w:r>
          </w:hyperlink>
        </w:p>
        <w:p w14:paraId="60E2F886" w14:textId="1C198F18" w:rsidR="00FB6220" w:rsidRDefault="00352090">
          <w:pPr>
            <w:pStyle w:val="TOC3"/>
            <w:tabs>
              <w:tab w:val="right" w:leader="dot" w:pos="9350"/>
            </w:tabs>
            <w:rPr>
              <w:i w:val="0"/>
              <w:iCs w:val="0"/>
              <w:noProof/>
              <w:sz w:val="24"/>
              <w:szCs w:val="24"/>
            </w:rPr>
          </w:pPr>
          <w:hyperlink w:anchor="_Toc510707468" w:history="1">
            <w:r w:rsidR="00FB6220" w:rsidRPr="00A6484E">
              <w:rPr>
                <w:rStyle w:val="Hyperlink"/>
                <w:noProof/>
              </w:rPr>
              <w:t>Reporting and Co-ordination</w:t>
            </w:r>
            <w:r w:rsidR="00FB6220">
              <w:rPr>
                <w:noProof/>
                <w:webHidden/>
              </w:rPr>
              <w:tab/>
            </w:r>
            <w:r w:rsidR="00FB6220">
              <w:rPr>
                <w:noProof/>
                <w:webHidden/>
              </w:rPr>
              <w:fldChar w:fldCharType="begin"/>
            </w:r>
            <w:r w:rsidR="00FB6220">
              <w:rPr>
                <w:noProof/>
                <w:webHidden/>
              </w:rPr>
              <w:instrText xml:space="preserve"> PAGEREF _Toc510707468 \h </w:instrText>
            </w:r>
            <w:r w:rsidR="00FB6220">
              <w:rPr>
                <w:noProof/>
                <w:webHidden/>
              </w:rPr>
            </w:r>
            <w:r w:rsidR="00FB6220">
              <w:rPr>
                <w:noProof/>
                <w:webHidden/>
              </w:rPr>
              <w:fldChar w:fldCharType="separate"/>
            </w:r>
            <w:r w:rsidR="00424ED3">
              <w:rPr>
                <w:noProof/>
                <w:webHidden/>
              </w:rPr>
              <w:t>80</w:t>
            </w:r>
            <w:r w:rsidR="00FB6220">
              <w:rPr>
                <w:noProof/>
                <w:webHidden/>
              </w:rPr>
              <w:fldChar w:fldCharType="end"/>
            </w:r>
          </w:hyperlink>
        </w:p>
        <w:p w14:paraId="7E652696" w14:textId="7A1D3C25" w:rsidR="00FB6220" w:rsidRDefault="00352090">
          <w:pPr>
            <w:pStyle w:val="TOC3"/>
            <w:tabs>
              <w:tab w:val="right" w:leader="dot" w:pos="9350"/>
            </w:tabs>
            <w:rPr>
              <w:i w:val="0"/>
              <w:iCs w:val="0"/>
              <w:noProof/>
              <w:sz w:val="24"/>
              <w:szCs w:val="24"/>
            </w:rPr>
          </w:pPr>
          <w:hyperlink w:anchor="_Toc510707469" w:history="1">
            <w:r w:rsidR="00FB6220" w:rsidRPr="00A6484E">
              <w:rPr>
                <w:rStyle w:val="Hyperlink"/>
                <w:noProof/>
              </w:rPr>
              <w:t>Contractual/ hiring Arrangements</w:t>
            </w:r>
            <w:r w:rsidR="00FB6220">
              <w:rPr>
                <w:noProof/>
                <w:webHidden/>
              </w:rPr>
              <w:tab/>
            </w:r>
            <w:r w:rsidR="00FB6220">
              <w:rPr>
                <w:noProof/>
                <w:webHidden/>
              </w:rPr>
              <w:fldChar w:fldCharType="begin"/>
            </w:r>
            <w:r w:rsidR="00FB6220">
              <w:rPr>
                <w:noProof/>
                <w:webHidden/>
              </w:rPr>
              <w:instrText xml:space="preserve"> PAGEREF _Toc510707469 \h </w:instrText>
            </w:r>
            <w:r w:rsidR="00FB6220">
              <w:rPr>
                <w:noProof/>
                <w:webHidden/>
              </w:rPr>
            </w:r>
            <w:r w:rsidR="00FB6220">
              <w:rPr>
                <w:noProof/>
                <w:webHidden/>
              </w:rPr>
              <w:fldChar w:fldCharType="separate"/>
            </w:r>
            <w:r w:rsidR="00424ED3">
              <w:rPr>
                <w:noProof/>
                <w:webHidden/>
              </w:rPr>
              <w:t>81</w:t>
            </w:r>
            <w:r w:rsidR="00FB6220">
              <w:rPr>
                <w:noProof/>
                <w:webHidden/>
              </w:rPr>
              <w:fldChar w:fldCharType="end"/>
            </w:r>
          </w:hyperlink>
        </w:p>
        <w:p w14:paraId="098636A4" w14:textId="6A2BF90D" w:rsidR="00FB6220" w:rsidRDefault="00352090">
          <w:pPr>
            <w:pStyle w:val="TOC3"/>
            <w:tabs>
              <w:tab w:val="right" w:leader="dot" w:pos="9350"/>
            </w:tabs>
            <w:rPr>
              <w:i w:val="0"/>
              <w:iCs w:val="0"/>
              <w:noProof/>
              <w:sz w:val="24"/>
              <w:szCs w:val="24"/>
            </w:rPr>
          </w:pPr>
          <w:hyperlink w:anchor="_Toc510707470" w:history="1">
            <w:r w:rsidR="00FB6220" w:rsidRPr="00A6484E">
              <w:rPr>
                <w:rStyle w:val="Hyperlink"/>
                <w:noProof/>
              </w:rPr>
              <w:t>Qualifications</w:t>
            </w:r>
            <w:r w:rsidR="00FB6220">
              <w:rPr>
                <w:noProof/>
                <w:webHidden/>
              </w:rPr>
              <w:tab/>
            </w:r>
            <w:r w:rsidR="00FB6220">
              <w:rPr>
                <w:noProof/>
                <w:webHidden/>
              </w:rPr>
              <w:fldChar w:fldCharType="begin"/>
            </w:r>
            <w:r w:rsidR="00FB6220">
              <w:rPr>
                <w:noProof/>
                <w:webHidden/>
              </w:rPr>
              <w:instrText xml:space="preserve"> PAGEREF _Toc510707470 \h </w:instrText>
            </w:r>
            <w:r w:rsidR="00FB6220">
              <w:rPr>
                <w:noProof/>
                <w:webHidden/>
              </w:rPr>
            </w:r>
            <w:r w:rsidR="00FB6220">
              <w:rPr>
                <w:noProof/>
                <w:webHidden/>
              </w:rPr>
              <w:fldChar w:fldCharType="separate"/>
            </w:r>
            <w:r w:rsidR="00424ED3">
              <w:rPr>
                <w:noProof/>
                <w:webHidden/>
              </w:rPr>
              <w:t>81</w:t>
            </w:r>
            <w:r w:rsidR="00FB6220">
              <w:rPr>
                <w:noProof/>
                <w:webHidden/>
              </w:rPr>
              <w:fldChar w:fldCharType="end"/>
            </w:r>
          </w:hyperlink>
        </w:p>
        <w:p w14:paraId="41CFD2AF" w14:textId="47C844B8" w:rsidR="00E12518" w:rsidRPr="00E12518" w:rsidRDefault="003E6BAD" w:rsidP="00E2271E">
          <w:pPr>
            <w:pStyle w:val="TOC1"/>
          </w:pPr>
          <w:r>
            <w:rPr>
              <w:b w:val="0"/>
              <w:bCs w:val="0"/>
              <w:noProof/>
            </w:rPr>
            <w:fldChar w:fldCharType="end"/>
          </w:r>
        </w:p>
      </w:sdtContent>
    </w:sdt>
    <w:p w14:paraId="5CD2637B" w14:textId="77777777" w:rsidR="00E12518" w:rsidRDefault="00E12518" w:rsidP="00E12518">
      <w:pPr>
        <w:pStyle w:val="Heading1"/>
      </w:pPr>
      <w:bookmarkStart w:id="1" w:name="_Toc510707396"/>
      <w:r>
        <w:t>List of Tables</w:t>
      </w:r>
      <w:bookmarkEnd w:id="1"/>
    </w:p>
    <w:p w14:paraId="190EA2BB" w14:textId="0C537268" w:rsidR="001427ED" w:rsidRDefault="00E12518">
      <w:pPr>
        <w:pStyle w:val="TableofFigures"/>
        <w:tabs>
          <w:tab w:val="right" w:leader="dot" w:pos="9350"/>
        </w:tabs>
        <w:rPr>
          <w:smallCaps w:val="0"/>
          <w:noProof/>
          <w:sz w:val="24"/>
          <w:szCs w:val="24"/>
        </w:rPr>
      </w:pPr>
      <w:r>
        <w:rPr>
          <w:rFonts w:ascii="Times New Roman" w:hAnsi="Times New Roman" w:cs="Times New Roman"/>
        </w:rPr>
        <w:fldChar w:fldCharType="begin"/>
      </w:r>
      <w:r>
        <w:rPr>
          <w:rFonts w:ascii="Times New Roman" w:hAnsi="Times New Roman" w:cs="Times New Roman"/>
        </w:rPr>
        <w:instrText xml:space="preserve"> TOC \h \z \c "Table" </w:instrText>
      </w:r>
      <w:r>
        <w:rPr>
          <w:rFonts w:ascii="Times New Roman" w:hAnsi="Times New Roman" w:cs="Times New Roman"/>
        </w:rPr>
        <w:fldChar w:fldCharType="separate"/>
      </w:r>
      <w:hyperlink w:anchor="_Toc510518598" w:history="1">
        <w:r w:rsidR="001427ED" w:rsidRPr="00714C10">
          <w:rPr>
            <w:rStyle w:val="Hyperlink"/>
            <w:noProof/>
          </w:rPr>
          <w:t>Table 1. Situational Analysis of the institutionalization of the CCCAF in Grenada</w:t>
        </w:r>
        <w:r w:rsidR="001427ED">
          <w:rPr>
            <w:noProof/>
            <w:webHidden/>
          </w:rPr>
          <w:tab/>
        </w:r>
        <w:r w:rsidR="001427ED">
          <w:rPr>
            <w:noProof/>
            <w:webHidden/>
          </w:rPr>
          <w:fldChar w:fldCharType="begin"/>
        </w:r>
        <w:r w:rsidR="001427ED">
          <w:rPr>
            <w:noProof/>
            <w:webHidden/>
          </w:rPr>
          <w:instrText xml:space="preserve"> PAGEREF _Toc510518598 \h </w:instrText>
        </w:r>
        <w:r w:rsidR="001427ED">
          <w:rPr>
            <w:noProof/>
            <w:webHidden/>
          </w:rPr>
        </w:r>
        <w:r w:rsidR="001427ED">
          <w:rPr>
            <w:noProof/>
            <w:webHidden/>
          </w:rPr>
          <w:fldChar w:fldCharType="separate"/>
        </w:r>
        <w:r w:rsidR="00424ED3">
          <w:rPr>
            <w:noProof/>
            <w:webHidden/>
          </w:rPr>
          <w:t>12</w:t>
        </w:r>
        <w:r w:rsidR="001427ED">
          <w:rPr>
            <w:noProof/>
            <w:webHidden/>
          </w:rPr>
          <w:fldChar w:fldCharType="end"/>
        </w:r>
      </w:hyperlink>
    </w:p>
    <w:p w14:paraId="61858DF0" w14:textId="7E043B18" w:rsidR="001427ED" w:rsidRDefault="00352090">
      <w:pPr>
        <w:pStyle w:val="TableofFigures"/>
        <w:tabs>
          <w:tab w:val="right" w:leader="dot" w:pos="9350"/>
        </w:tabs>
        <w:rPr>
          <w:smallCaps w:val="0"/>
          <w:noProof/>
          <w:sz w:val="24"/>
          <w:szCs w:val="24"/>
        </w:rPr>
      </w:pPr>
      <w:hyperlink w:anchor="_Toc510518599" w:history="1">
        <w:r w:rsidR="001427ED" w:rsidRPr="00714C10">
          <w:rPr>
            <w:rStyle w:val="Hyperlink"/>
            <w:noProof/>
          </w:rPr>
          <w:t>Table 2. Mapping key proponents and potential partners of the CCCAF</w:t>
        </w:r>
        <w:r w:rsidR="001427ED">
          <w:rPr>
            <w:noProof/>
            <w:webHidden/>
          </w:rPr>
          <w:tab/>
        </w:r>
        <w:r w:rsidR="001427ED">
          <w:rPr>
            <w:noProof/>
            <w:webHidden/>
          </w:rPr>
          <w:fldChar w:fldCharType="begin"/>
        </w:r>
        <w:r w:rsidR="001427ED">
          <w:rPr>
            <w:noProof/>
            <w:webHidden/>
          </w:rPr>
          <w:instrText xml:space="preserve"> PAGEREF _Toc510518599 \h </w:instrText>
        </w:r>
        <w:r w:rsidR="001427ED">
          <w:rPr>
            <w:noProof/>
            <w:webHidden/>
          </w:rPr>
        </w:r>
        <w:r w:rsidR="001427ED">
          <w:rPr>
            <w:noProof/>
            <w:webHidden/>
          </w:rPr>
          <w:fldChar w:fldCharType="separate"/>
        </w:r>
        <w:r w:rsidR="00424ED3">
          <w:rPr>
            <w:noProof/>
            <w:webHidden/>
          </w:rPr>
          <w:t>22</w:t>
        </w:r>
        <w:r w:rsidR="001427ED">
          <w:rPr>
            <w:noProof/>
            <w:webHidden/>
          </w:rPr>
          <w:fldChar w:fldCharType="end"/>
        </w:r>
      </w:hyperlink>
    </w:p>
    <w:p w14:paraId="5BA31E41" w14:textId="7AF3CE23" w:rsidR="001427ED" w:rsidRDefault="00352090">
      <w:pPr>
        <w:pStyle w:val="TableofFigures"/>
        <w:tabs>
          <w:tab w:val="right" w:leader="dot" w:pos="9350"/>
        </w:tabs>
        <w:rPr>
          <w:smallCaps w:val="0"/>
          <w:noProof/>
          <w:sz w:val="24"/>
          <w:szCs w:val="24"/>
        </w:rPr>
      </w:pPr>
      <w:hyperlink w:anchor="_Toc510518600" w:history="1">
        <w:r w:rsidR="001427ED" w:rsidRPr="00714C10">
          <w:rPr>
            <w:rStyle w:val="Hyperlink"/>
            <w:noProof/>
          </w:rPr>
          <w:t>Table 3. Summary of funds programming financing for environment and climate in Grenada – Legal and institutional options for CCCAF</w:t>
        </w:r>
        <w:r w:rsidR="001427ED">
          <w:rPr>
            <w:noProof/>
            <w:webHidden/>
          </w:rPr>
          <w:tab/>
        </w:r>
        <w:r w:rsidR="001427ED">
          <w:rPr>
            <w:noProof/>
            <w:webHidden/>
          </w:rPr>
          <w:fldChar w:fldCharType="begin"/>
        </w:r>
        <w:r w:rsidR="001427ED">
          <w:rPr>
            <w:noProof/>
            <w:webHidden/>
          </w:rPr>
          <w:instrText xml:space="preserve"> PAGEREF _Toc510518600 \h </w:instrText>
        </w:r>
        <w:r w:rsidR="001427ED">
          <w:rPr>
            <w:noProof/>
            <w:webHidden/>
          </w:rPr>
        </w:r>
        <w:r w:rsidR="001427ED">
          <w:rPr>
            <w:noProof/>
            <w:webHidden/>
          </w:rPr>
          <w:fldChar w:fldCharType="separate"/>
        </w:r>
        <w:r w:rsidR="00424ED3">
          <w:rPr>
            <w:noProof/>
            <w:webHidden/>
          </w:rPr>
          <w:t>31</w:t>
        </w:r>
        <w:r w:rsidR="001427ED">
          <w:rPr>
            <w:noProof/>
            <w:webHidden/>
          </w:rPr>
          <w:fldChar w:fldCharType="end"/>
        </w:r>
      </w:hyperlink>
    </w:p>
    <w:p w14:paraId="1BCC9D4D" w14:textId="5DA48E6E" w:rsidR="001427ED" w:rsidRDefault="00352090">
      <w:pPr>
        <w:pStyle w:val="TableofFigures"/>
        <w:tabs>
          <w:tab w:val="right" w:leader="dot" w:pos="9350"/>
        </w:tabs>
        <w:rPr>
          <w:smallCaps w:val="0"/>
          <w:noProof/>
          <w:sz w:val="24"/>
          <w:szCs w:val="24"/>
        </w:rPr>
      </w:pPr>
      <w:hyperlink w:anchor="_Toc510518601" w:history="1">
        <w:r w:rsidR="001427ED" w:rsidRPr="00714C10">
          <w:rPr>
            <w:rStyle w:val="Hyperlink"/>
            <w:noProof/>
          </w:rPr>
          <w:t>Table 4. Summary of national environmental and climate change funds reviewed – Examples for the new CCCAF to model</w:t>
        </w:r>
        <w:r w:rsidR="001427ED">
          <w:rPr>
            <w:noProof/>
            <w:webHidden/>
          </w:rPr>
          <w:tab/>
        </w:r>
        <w:r w:rsidR="001427ED">
          <w:rPr>
            <w:noProof/>
            <w:webHidden/>
          </w:rPr>
          <w:fldChar w:fldCharType="begin"/>
        </w:r>
        <w:r w:rsidR="001427ED">
          <w:rPr>
            <w:noProof/>
            <w:webHidden/>
          </w:rPr>
          <w:instrText xml:space="preserve"> PAGEREF _Toc510518601 \h </w:instrText>
        </w:r>
        <w:r w:rsidR="001427ED">
          <w:rPr>
            <w:noProof/>
            <w:webHidden/>
          </w:rPr>
        </w:r>
        <w:r w:rsidR="001427ED">
          <w:rPr>
            <w:noProof/>
            <w:webHidden/>
          </w:rPr>
          <w:fldChar w:fldCharType="separate"/>
        </w:r>
        <w:r w:rsidR="00424ED3">
          <w:rPr>
            <w:noProof/>
            <w:webHidden/>
          </w:rPr>
          <w:t>33</w:t>
        </w:r>
        <w:r w:rsidR="001427ED">
          <w:rPr>
            <w:noProof/>
            <w:webHidden/>
          </w:rPr>
          <w:fldChar w:fldCharType="end"/>
        </w:r>
      </w:hyperlink>
    </w:p>
    <w:p w14:paraId="13BB45DA" w14:textId="44416BBB" w:rsidR="001427ED" w:rsidRDefault="00352090">
      <w:pPr>
        <w:pStyle w:val="TableofFigures"/>
        <w:tabs>
          <w:tab w:val="right" w:leader="dot" w:pos="9350"/>
        </w:tabs>
        <w:rPr>
          <w:smallCaps w:val="0"/>
          <w:noProof/>
          <w:sz w:val="24"/>
          <w:szCs w:val="24"/>
        </w:rPr>
      </w:pPr>
      <w:hyperlink w:anchor="_Toc510518602" w:history="1">
        <w:r w:rsidR="001427ED" w:rsidRPr="00714C10">
          <w:rPr>
            <w:rStyle w:val="Hyperlink"/>
            <w:noProof/>
          </w:rPr>
          <w:t>Table 5. Analysis of the internal and external challenges and opportunities to institutionalizing the CCCAF</w:t>
        </w:r>
        <w:r w:rsidR="001427ED">
          <w:rPr>
            <w:noProof/>
            <w:webHidden/>
          </w:rPr>
          <w:tab/>
        </w:r>
        <w:r w:rsidR="001427ED">
          <w:rPr>
            <w:noProof/>
            <w:webHidden/>
          </w:rPr>
          <w:fldChar w:fldCharType="begin"/>
        </w:r>
        <w:r w:rsidR="001427ED">
          <w:rPr>
            <w:noProof/>
            <w:webHidden/>
          </w:rPr>
          <w:instrText xml:space="preserve"> PAGEREF _Toc510518602 \h </w:instrText>
        </w:r>
        <w:r w:rsidR="001427ED">
          <w:rPr>
            <w:noProof/>
            <w:webHidden/>
          </w:rPr>
        </w:r>
        <w:r w:rsidR="001427ED">
          <w:rPr>
            <w:noProof/>
            <w:webHidden/>
          </w:rPr>
          <w:fldChar w:fldCharType="separate"/>
        </w:r>
        <w:r w:rsidR="00424ED3">
          <w:rPr>
            <w:noProof/>
            <w:webHidden/>
          </w:rPr>
          <w:t>34</w:t>
        </w:r>
        <w:r w:rsidR="001427ED">
          <w:rPr>
            <w:noProof/>
            <w:webHidden/>
          </w:rPr>
          <w:fldChar w:fldCharType="end"/>
        </w:r>
      </w:hyperlink>
    </w:p>
    <w:p w14:paraId="12737C7D" w14:textId="4342BA8D" w:rsidR="001427ED" w:rsidRDefault="00352090">
      <w:pPr>
        <w:pStyle w:val="TableofFigures"/>
        <w:tabs>
          <w:tab w:val="right" w:leader="dot" w:pos="9350"/>
        </w:tabs>
        <w:rPr>
          <w:smallCaps w:val="0"/>
          <w:noProof/>
          <w:sz w:val="24"/>
          <w:szCs w:val="24"/>
        </w:rPr>
      </w:pPr>
      <w:hyperlink w:anchor="_Toc510518603" w:history="1">
        <w:r w:rsidR="001427ED" w:rsidRPr="00714C10">
          <w:rPr>
            <w:rStyle w:val="Hyperlink"/>
            <w:noProof/>
          </w:rPr>
          <w:t>Table 6. Assessments of weaknesses and Strengths of the Entities within the GEF</w:t>
        </w:r>
        <w:r w:rsidR="001427ED">
          <w:rPr>
            <w:noProof/>
            <w:webHidden/>
          </w:rPr>
          <w:tab/>
        </w:r>
        <w:r w:rsidR="001427ED">
          <w:rPr>
            <w:noProof/>
            <w:webHidden/>
          </w:rPr>
          <w:fldChar w:fldCharType="begin"/>
        </w:r>
        <w:r w:rsidR="001427ED">
          <w:rPr>
            <w:noProof/>
            <w:webHidden/>
          </w:rPr>
          <w:instrText xml:space="preserve"> PAGEREF _Toc510518603 \h </w:instrText>
        </w:r>
        <w:r w:rsidR="001427ED">
          <w:rPr>
            <w:noProof/>
            <w:webHidden/>
          </w:rPr>
        </w:r>
        <w:r w:rsidR="001427ED">
          <w:rPr>
            <w:noProof/>
            <w:webHidden/>
          </w:rPr>
          <w:fldChar w:fldCharType="separate"/>
        </w:r>
        <w:r w:rsidR="00424ED3">
          <w:rPr>
            <w:noProof/>
            <w:webHidden/>
          </w:rPr>
          <w:t>37</w:t>
        </w:r>
        <w:r w:rsidR="001427ED">
          <w:rPr>
            <w:noProof/>
            <w:webHidden/>
          </w:rPr>
          <w:fldChar w:fldCharType="end"/>
        </w:r>
      </w:hyperlink>
    </w:p>
    <w:p w14:paraId="737B750A" w14:textId="575193A9" w:rsidR="001427ED" w:rsidRDefault="00352090">
      <w:pPr>
        <w:pStyle w:val="TableofFigures"/>
        <w:tabs>
          <w:tab w:val="right" w:leader="dot" w:pos="9350"/>
        </w:tabs>
        <w:rPr>
          <w:smallCaps w:val="0"/>
          <w:noProof/>
          <w:sz w:val="24"/>
          <w:szCs w:val="24"/>
        </w:rPr>
      </w:pPr>
      <w:hyperlink w:anchor="_Toc510518604" w:history="1">
        <w:r w:rsidR="001427ED" w:rsidRPr="00714C10">
          <w:rPr>
            <w:rStyle w:val="Hyperlink"/>
            <w:noProof/>
          </w:rPr>
          <w:t>Table 7. Risks to the Successful implementation of Recommendations and next steps</w:t>
        </w:r>
        <w:r w:rsidR="001427ED">
          <w:rPr>
            <w:noProof/>
            <w:webHidden/>
          </w:rPr>
          <w:tab/>
        </w:r>
        <w:r w:rsidR="001427ED">
          <w:rPr>
            <w:noProof/>
            <w:webHidden/>
          </w:rPr>
          <w:fldChar w:fldCharType="begin"/>
        </w:r>
        <w:r w:rsidR="001427ED">
          <w:rPr>
            <w:noProof/>
            <w:webHidden/>
          </w:rPr>
          <w:instrText xml:space="preserve"> PAGEREF _Toc510518604 \h </w:instrText>
        </w:r>
        <w:r w:rsidR="001427ED">
          <w:rPr>
            <w:noProof/>
            <w:webHidden/>
          </w:rPr>
        </w:r>
        <w:r w:rsidR="001427ED">
          <w:rPr>
            <w:noProof/>
            <w:webHidden/>
          </w:rPr>
          <w:fldChar w:fldCharType="separate"/>
        </w:r>
        <w:r w:rsidR="00424ED3">
          <w:rPr>
            <w:noProof/>
            <w:webHidden/>
          </w:rPr>
          <w:t>50</w:t>
        </w:r>
        <w:r w:rsidR="001427ED">
          <w:rPr>
            <w:noProof/>
            <w:webHidden/>
          </w:rPr>
          <w:fldChar w:fldCharType="end"/>
        </w:r>
      </w:hyperlink>
    </w:p>
    <w:p w14:paraId="19E71FBA" w14:textId="77777777" w:rsidR="00E12518" w:rsidRDefault="00E12518" w:rsidP="00E12518">
      <w:pPr>
        <w:rPr>
          <w:rFonts w:ascii="Times New Roman" w:hAnsi="Times New Roman" w:cs="Times New Roman"/>
        </w:rPr>
      </w:pPr>
      <w:r>
        <w:rPr>
          <w:rFonts w:ascii="Times New Roman" w:hAnsi="Times New Roman" w:cs="Times New Roman"/>
        </w:rPr>
        <w:fldChar w:fldCharType="end"/>
      </w:r>
    </w:p>
    <w:p w14:paraId="52B8CFD4" w14:textId="77777777" w:rsidR="00E12518" w:rsidRPr="00D90F99" w:rsidRDefault="00E12518" w:rsidP="00E12518">
      <w:pPr>
        <w:pStyle w:val="Heading1"/>
      </w:pPr>
      <w:bookmarkStart w:id="2" w:name="_Toc510707397"/>
      <w:r>
        <w:t>List of Figures</w:t>
      </w:r>
      <w:bookmarkEnd w:id="2"/>
    </w:p>
    <w:p w14:paraId="4F9D2995" w14:textId="196C0581" w:rsidR="00C11777" w:rsidRDefault="00E12518">
      <w:pPr>
        <w:pStyle w:val="TableofFigures"/>
        <w:tabs>
          <w:tab w:val="right" w:leader="dot" w:pos="9350"/>
        </w:tabs>
        <w:rPr>
          <w:smallCaps w:val="0"/>
          <w:noProof/>
          <w:sz w:val="24"/>
          <w:szCs w:val="24"/>
        </w:rPr>
      </w:pPr>
      <w:r>
        <w:rPr>
          <w:rFonts w:ascii="Times New Roman" w:hAnsi="Times New Roman" w:cs="Times New Roman"/>
        </w:rPr>
        <w:fldChar w:fldCharType="begin"/>
      </w:r>
      <w:r>
        <w:rPr>
          <w:rFonts w:ascii="Times New Roman" w:hAnsi="Times New Roman" w:cs="Times New Roman"/>
        </w:rPr>
        <w:instrText xml:space="preserve"> TOC \h \z \c "Figure" </w:instrText>
      </w:r>
      <w:r>
        <w:rPr>
          <w:rFonts w:ascii="Times New Roman" w:hAnsi="Times New Roman" w:cs="Times New Roman"/>
        </w:rPr>
        <w:fldChar w:fldCharType="separate"/>
      </w:r>
      <w:hyperlink w:anchor="_Toc510519648" w:history="1">
        <w:r w:rsidR="00C11777" w:rsidRPr="00997F72">
          <w:rPr>
            <w:rStyle w:val="Hyperlink"/>
            <w:noProof/>
          </w:rPr>
          <w:t>Figure 1. The structure of the Ministry represents a more systematic and strategic approach to overall capacity building while providing a home for the CCCAF fund</w:t>
        </w:r>
        <w:r w:rsidR="00C11777">
          <w:rPr>
            <w:noProof/>
            <w:webHidden/>
          </w:rPr>
          <w:tab/>
        </w:r>
        <w:r w:rsidR="00C11777">
          <w:rPr>
            <w:noProof/>
            <w:webHidden/>
          </w:rPr>
          <w:fldChar w:fldCharType="begin"/>
        </w:r>
        <w:r w:rsidR="00C11777">
          <w:rPr>
            <w:noProof/>
            <w:webHidden/>
          </w:rPr>
          <w:instrText xml:space="preserve"> PAGEREF _Toc510519648 \h </w:instrText>
        </w:r>
        <w:r w:rsidR="00C11777">
          <w:rPr>
            <w:noProof/>
            <w:webHidden/>
          </w:rPr>
        </w:r>
        <w:r w:rsidR="00C11777">
          <w:rPr>
            <w:noProof/>
            <w:webHidden/>
          </w:rPr>
          <w:fldChar w:fldCharType="separate"/>
        </w:r>
        <w:r w:rsidR="00424ED3">
          <w:rPr>
            <w:noProof/>
            <w:webHidden/>
          </w:rPr>
          <w:t>15</w:t>
        </w:r>
        <w:r w:rsidR="00C11777">
          <w:rPr>
            <w:noProof/>
            <w:webHidden/>
          </w:rPr>
          <w:fldChar w:fldCharType="end"/>
        </w:r>
      </w:hyperlink>
    </w:p>
    <w:p w14:paraId="5B5129BF" w14:textId="29AC966A" w:rsidR="00C11777" w:rsidRDefault="00352090">
      <w:pPr>
        <w:pStyle w:val="TableofFigures"/>
        <w:tabs>
          <w:tab w:val="right" w:leader="dot" w:pos="9350"/>
        </w:tabs>
        <w:rPr>
          <w:smallCaps w:val="0"/>
          <w:noProof/>
          <w:sz w:val="24"/>
          <w:szCs w:val="24"/>
        </w:rPr>
      </w:pPr>
      <w:hyperlink w:anchor="_Toc510519649" w:history="1">
        <w:r w:rsidR="00C11777" w:rsidRPr="00997F72">
          <w:rPr>
            <w:rStyle w:val="Hyperlink"/>
            <w:noProof/>
          </w:rPr>
          <w:t>Figure 2. Methodology for feasibility assessment of the institutionalization of the CCCAF</w:t>
        </w:r>
        <w:r w:rsidR="00C11777">
          <w:rPr>
            <w:noProof/>
            <w:webHidden/>
          </w:rPr>
          <w:tab/>
        </w:r>
        <w:r w:rsidR="00C11777">
          <w:rPr>
            <w:noProof/>
            <w:webHidden/>
          </w:rPr>
          <w:fldChar w:fldCharType="begin"/>
        </w:r>
        <w:r w:rsidR="00C11777">
          <w:rPr>
            <w:noProof/>
            <w:webHidden/>
          </w:rPr>
          <w:instrText xml:space="preserve"> PAGEREF _Toc510519649 \h </w:instrText>
        </w:r>
        <w:r w:rsidR="00C11777">
          <w:rPr>
            <w:noProof/>
            <w:webHidden/>
          </w:rPr>
        </w:r>
        <w:r w:rsidR="00C11777">
          <w:rPr>
            <w:noProof/>
            <w:webHidden/>
          </w:rPr>
          <w:fldChar w:fldCharType="separate"/>
        </w:r>
        <w:r w:rsidR="00424ED3">
          <w:rPr>
            <w:noProof/>
            <w:webHidden/>
          </w:rPr>
          <w:t>19</w:t>
        </w:r>
        <w:r w:rsidR="00C11777">
          <w:rPr>
            <w:noProof/>
            <w:webHidden/>
          </w:rPr>
          <w:fldChar w:fldCharType="end"/>
        </w:r>
      </w:hyperlink>
    </w:p>
    <w:p w14:paraId="53BB5E73" w14:textId="42D81ADA" w:rsidR="00C11777" w:rsidRDefault="00352090">
      <w:pPr>
        <w:pStyle w:val="TableofFigures"/>
        <w:tabs>
          <w:tab w:val="right" w:leader="dot" w:pos="9350"/>
        </w:tabs>
        <w:rPr>
          <w:smallCaps w:val="0"/>
          <w:noProof/>
          <w:sz w:val="24"/>
          <w:szCs w:val="24"/>
        </w:rPr>
      </w:pPr>
      <w:hyperlink w:anchor="_Toc510519650" w:history="1">
        <w:r w:rsidR="00C11777" w:rsidRPr="00997F72">
          <w:rPr>
            <w:rStyle w:val="Hyperlink"/>
            <w:noProof/>
          </w:rPr>
          <w:t>Figure 3. Power Interest Grid</w:t>
        </w:r>
        <w:r w:rsidR="00C11777">
          <w:rPr>
            <w:noProof/>
            <w:webHidden/>
          </w:rPr>
          <w:tab/>
        </w:r>
        <w:r w:rsidR="00C11777">
          <w:rPr>
            <w:noProof/>
            <w:webHidden/>
          </w:rPr>
          <w:fldChar w:fldCharType="begin"/>
        </w:r>
        <w:r w:rsidR="00C11777">
          <w:rPr>
            <w:noProof/>
            <w:webHidden/>
          </w:rPr>
          <w:instrText xml:space="preserve"> PAGEREF _Toc510519650 \h </w:instrText>
        </w:r>
        <w:r w:rsidR="00C11777">
          <w:rPr>
            <w:noProof/>
            <w:webHidden/>
          </w:rPr>
        </w:r>
        <w:r w:rsidR="00C11777">
          <w:rPr>
            <w:noProof/>
            <w:webHidden/>
          </w:rPr>
          <w:fldChar w:fldCharType="separate"/>
        </w:r>
        <w:r w:rsidR="00424ED3">
          <w:rPr>
            <w:noProof/>
            <w:webHidden/>
          </w:rPr>
          <w:t>21</w:t>
        </w:r>
        <w:r w:rsidR="00C11777">
          <w:rPr>
            <w:noProof/>
            <w:webHidden/>
          </w:rPr>
          <w:fldChar w:fldCharType="end"/>
        </w:r>
      </w:hyperlink>
    </w:p>
    <w:p w14:paraId="5623485A" w14:textId="2AC653D6" w:rsidR="00C11777" w:rsidRDefault="00352090">
      <w:pPr>
        <w:pStyle w:val="TableofFigures"/>
        <w:tabs>
          <w:tab w:val="right" w:leader="dot" w:pos="9350"/>
        </w:tabs>
        <w:rPr>
          <w:smallCaps w:val="0"/>
          <w:noProof/>
          <w:sz w:val="24"/>
          <w:szCs w:val="24"/>
        </w:rPr>
      </w:pPr>
      <w:hyperlink r:id="rId12" w:anchor="_Toc510519651" w:history="1">
        <w:r w:rsidR="00C11777" w:rsidRPr="00997F72">
          <w:rPr>
            <w:rStyle w:val="Hyperlink"/>
            <w:noProof/>
          </w:rPr>
          <w:t>Figure 4. Summary of different roles and responsibilities within a financial architecture</w:t>
        </w:r>
        <w:r w:rsidR="00C11777">
          <w:rPr>
            <w:noProof/>
            <w:webHidden/>
          </w:rPr>
          <w:tab/>
        </w:r>
        <w:r w:rsidR="00C11777">
          <w:rPr>
            <w:noProof/>
            <w:webHidden/>
          </w:rPr>
          <w:fldChar w:fldCharType="begin"/>
        </w:r>
        <w:r w:rsidR="00C11777">
          <w:rPr>
            <w:noProof/>
            <w:webHidden/>
          </w:rPr>
          <w:instrText xml:space="preserve"> PAGEREF _Toc510519651 \h </w:instrText>
        </w:r>
        <w:r w:rsidR="00C11777">
          <w:rPr>
            <w:noProof/>
            <w:webHidden/>
          </w:rPr>
        </w:r>
        <w:r w:rsidR="00C11777">
          <w:rPr>
            <w:noProof/>
            <w:webHidden/>
          </w:rPr>
          <w:fldChar w:fldCharType="separate"/>
        </w:r>
        <w:r w:rsidR="00424ED3">
          <w:rPr>
            <w:noProof/>
            <w:webHidden/>
          </w:rPr>
          <w:t>29</w:t>
        </w:r>
        <w:r w:rsidR="00C11777">
          <w:rPr>
            <w:noProof/>
            <w:webHidden/>
          </w:rPr>
          <w:fldChar w:fldCharType="end"/>
        </w:r>
      </w:hyperlink>
    </w:p>
    <w:p w14:paraId="229B9816" w14:textId="130FB2E8" w:rsidR="00C11777" w:rsidRDefault="00352090">
      <w:pPr>
        <w:pStyle w:val="TableofFigures"/>
        <w:tabs>
          <w:tab w:val="right" w:leader="dot" w:pos="9350"/>
        </w:tabs>
        <w:rPr>
          <w:smallCaps w:val="0"/>
          <w:noProof/>
          <w:sz w:val="24"/>
          <w:szCs w:val="24"/>
        </w:rPr>
      </w:pPr>
      <w:hyperlink r:id="rId13" w:anchor="_Toc510519652" w:history="1">
        <w:r w:rsidR="00C11777" w:rsidRPr="00997F72">
          <w:rPr>
            <w:rStyle w:val="Hyperlink"/>
            <w:noProof/>
          </w:rPr>
          <w:t>Figure 5. Building an inclusive environmental finance architecture requires the involvement of many actors with difference niches and expertise</w:t>
        </w:r>
        <w:r w:rsidR="00C11777">
          <w:rPr>
            <w:noProof/>
            <w:webHidden/>
          </w:rPr>
          <w:tab/>
        </w:r>
        <w:r w:rsidR="00C11777">
          <w:rPr>
            <w:noProof/>
            <w:webHidden/>
          </w:rPr>
          <w:fldChar w:fldCharType="begin"/>
        </w:r>
        <w:r w:rsidR="00C11777">
          <w:rPr>
            <w:noProof/>
            <w:webHidden/>
          </w:rPr>
          <w:instrText xml:space="preserve"> PAGEREF _Toc510519652 \h </w:instrText>
        </w:r>
        <w:r w:rsidR="00C11777">
          <w:rPr>
            <w:noProof/>
            <w:webHidden/>
          </w:rPr>
        </w:r>
        <w:r w:rsidR="00C11777">
          <w:rPr>
            <w:noProof/>
            <w:webHidden/>
          </w:rPr>
          <w:fldChar w:fldCharType="separate"/>
        </w:r>
        <w:r w:rsidR="00424ED3">
          <w:rPr>
            <w:noProof/>
            <w:webHidden/>
          </w:rPr>
          <w:t>29</w:t>
        </w:r>
        <w:r w:rsidR="00C11777">
          <w:rPr>
            <w:noProof/>
            <w:webHidden/>
          </w:rPr>
          <w:fldChar w:fldCharType="end"/>
        </w:r>
      </w:hyperlink>
    </w:p>
    <w:p w14:paraId="46265357" w14:textId="66107BA4" w:rsidR="00C11777" w:rsidRDefault="00352090">
      <w:pPr>
        <w:pStyle w:val="TableofFigures"/>
        <w:tabs>
          <w:tab w:val="right" w:leader="dot" w:pos="9350"/>
        </w:tabs>
        <w:rPr>
          <w:smallCaps w:val="0"/>
          <w:noProof/>
          <w:sz w:val="24"/>
          <w:szCs w:val="24"/>
        </w:rPr>
      </w:pPr>
      <w:hyperlink w:anchor="_Toc510519653" w:history="1">
        <w:r w:rsidR="00C11777" w:rsidRPr="00997F72">
          <w:rPr>
            <w:rStyle w:val="Hyperlink"/>
            <w:noProof/>
          </w:rPr>
          <w:t>Figure 6. Grenada’s current Environmental Finance Architecture</w:t>
        </w:r>
        <w:r w:rsidR="00C11777">
          <w:rPr>
            <w:noProof/>
            <w:webHidden/>
          </w:rPr>
          <w:tab/>
        </w:r>
        <w:r w:rsidR="00C11777">
          <w:rPr>
            <w:noProof/>
            <w:webHidden/>
          </w:rPr>
          <w:fldChar w:fldCharType="begin"/>
        </w:r>
        <w:r w:rsidR="00C11777">
          <w:rPr>
            <w:noProof/>
            <w:webHidden/>
          </w:rPr>
          <w:instrText xml:space="preserve"> PAGEREF _Toc510519653 \h </w:instrText>
        </w:r>
        <w:r w:rsidR="00C11777">
          <w:rPr>
            <w:noProof/>
            <w:webHidden/>
          </w:rPr>
        </w:r>
        <w:r w:rsidR="00C11777">
          <w:rPr>
            <w:noProof/>
            <w:webHidden/>
          </w:rPr>
          <w:fldChar w:fldCharType="separate"/>
        </w:r>
        <w:r w:rsidR="00424ED3">
          <w:rPr>
            <w:noProof/>
            <w:webHidden/>
          </w:rPr>
          <w:t>41</w:t>
        </w:r>
        <w:r w:rsidR="00C11777">
          <w:rPr>
            <w:noProof/>
            <w:webHidden/>
          </w:rPr>
          <w:fldChar w:fldCharType="end"/>
        </w:r>
      </w:hyperlink>
    </w:p>
    <w:p w14:paraId="47581828" w14:textId="1D714F32" w:rsidR="00C11777" w:rsidRDefault="00352090">
      <w:pPr>
        <w:pStyle w:val="TableofFigures"/>
        <w:tabs>
          <w:tab w:val="right" w:leader="dot" w:pos="9350"/>
        </w:tabs>
        <w:rPr>
          <w:smallCaps w:val="0"/>
          <w:noProof/>
          <w:sz w:val="24"/>
          <w:szCs w:val="24"/>
        </w:rPr>
      </w:pPr>
      <w:hyperlink w:anchor="_Toc510519654" w:history="1">
        <w:r w:rsidR="00C11777" w:rsidRPr="00997F72">
          <w:rPr>
            <w:rStyle w:val="Hyperlink"/>
            <w:noProof/>
          </w:rPr>
          <w:t>Figure 7. Potential future structure of the Grenada Environmental Finance Architecture</w:t>
        </w:r>
        <w:r w:rsidR="00C11777">
          <w:rPr>
            <w:noProof/>
            <w:webHidden/>
          </w:rPr>
          <w:tab/>
        </w:r>
        <w:r w:rsidR="00C11777">
          <w:rPr>
            <w:noProof/>
            <w:webHidden/>
          </w:rPr>
          <w:fldChar w:fldCharType="begin"/>
        </w:r>
        <w:r w:rsidR="00C11777">
          <w:rPr>
            <w:noProof/>
            <w:webHidden/>
          </w:rPr>
          <w:instrText xml:space="preserve"> PAGEREF _Toc510519654 \h </w:instrText>
        </w:r>
        <w:r w:rsidR="00C11777">
          <w:rPr>
            <w:noProof/>
            <w:webHidden/>
          </w:rPr>
        </w:r>
        <w:r w:rsidR="00C11777">
          <w:rPr>
            <w:noProof/>
            <w:webHidden/>
          </w:rPr>
          <w:fldChar w:fldCharType="separate"/>
        </w:r>
        <w:r w:rsidR="00424ED3">
          <w:rPr>
            <w:noProof/>
            <w:webHidden/>
          </w:rPr>
          <w:t>42</w:t>
        </w:r>
        <w:r w:rsidR="00C11777">
          <w:rPr>
            <w:noProof/>
            <w:webHidden/>
          </w:rPr>
          <w:fldChar w:fldCharType="end"/>
        </w:r>
      </w:hyperlink>
    </w:p>
    <w:p w14:paraId="19A3916C" w14:textId="271C787A" w:rsidR="00C11777" w:rsidRDefault="00352090">
      <w:pPr>
        <w:pStyle w:val="TableofFigures"/>
        <w:tabs>
          <w:tab w:val="right" w:leader="dot" w:pos="9350"/>
        </w:tabs>
        <w:rPr>
          <w:smallCaps w:val="0"/>
          <w:noProof/>
          <w:sz w:val="24"/>
          <w:szCs w:val="24"/>
        </w:rPr>
      </w:pPr>
      <w:hyperlink w:anchor="_Toc510519655" w:history="1">
        <w:r w:rsidR="00C11777" w:rsidRPr="00997F72">
          <w:rPr>
            <w:rStyle w:val="Hyperlink"/>
            <w:noProof/>
          </w:rPr>
          <w:t>Figure 8. Institutional setup of the SIRF Fund  Antigua and Barbuda – Potential example for Grenada</w:t>
        </w:r>
        <w:r w:rsidR="00C11777">
          <w:rPr>
            <w:noProof/>
            <w:webHidden/>
          </w:rPr>
          <w:tab/>
        </w:r>
        <w:r w:rsidR="00C11777">
          <w:rPr>
            <w:noProof/>
            <w:webHidden/>
          </w:rPr>
          <w:fldChar w:fldCharType="begin"/>
        </w:r>
        <w:r w:rsidR="00C11777">
          <w:rPr>
            <w:noProof/>
            <w:webHidden/>
          </w:rPr>
          <w:instrText xml:space="preserve"> PAGEREF _Toc510519655 \h </w:instrText>
        </w:r>
        <w:r w:rsidR="00C11777">
          <w:rPr>
            <w:noProof/>
            <w:webHidden/>
          </w:rPr>
        </w:r>
        <w:r w:rsidR="00C11777">
          <w:rPr>
            <w:noProof/>
            <w:webHidden/>
          </w:rPr>
          <w:fldChar w:fldCharType="separate"/>
        </w:r>
        <w:r w:rsidR="00424ED3">
          <w:rPr>
            <w:noProof/>
            <w:webHidden/>
          </w:rPr>
          <w:t>64</w:t>
        </w:r>
        <w:r w:rsidR="00C11777">
          <w:rPr>
            <w:noProof/>
            <w:webHidden/>
          </w:rPr>
          <w:fldChar w:fldCharType="end"/>
        </w:r>
      </w:hyperlink>
    </w:p>
    <w:p w14:paraId="4528C901" w14:textId="77777777" w:rsidR="00053824" w:rsidRPr="00D90F99" w:rsidRDefault="00E12518">
      <w:pPr>
        <w:rPr>
          <w:rFonts w:ascii="Times New Roman" w:hAnsi="Times New Roman" w:cs="Times New Roman"/>
        </w:rPr>
      </w:pPr>
      <w:r>
        <w:rPr>
          <w:rFonts w:ascii="Times New Roman" w:hAnsi="Times New Roman" w:cs="Times New Roman"/>
        </w:rPr>
        <w:fldChar w:fldCharType="end"/>
      </w:r>
    </w:p>
    <w:p w14:paraId="48B40EF1" w14:textId="77777777" w:rsidR="00E12518" w:rsidRDefault="00E12518">
      <w:pPr>
        <w:rPr>
          <w:rFonts w:asciiTheme="majorHAnsi" w:eastAsiaTheme="majorEastAsia" w:hAnsiTheme="majorHAnsi" w:cstheme="majorBidi"/>
          <w:b/>
          <w:bCs/>
          <w:color w:val="0B5294" w:themeColor="accent1" w:themeShade="BF"/>
          <w:sz w:val="28"/>
          <w:szCs w:val="24"/>
        </w:rPr>
      </w:pPr>
      <w:r>
        <w:br w:type="page"/>
      </w:r>
    </w:p>
    <w:p w14:paraId="3EAE1CC0" w14:textId="77777777" w:rsidR="00E12518" w:rsidRPr="007C5501" w:rsidRDefault="00E12518" w:rsidP="007C5501">
      <w:pPr>
        <w:pStyle w:val="Heading1"/>
      </w:pPr>
      <w:bookmarkStart w:id="3" w:name="_Toc510707398"/>
      <w:r>
        <w:lastRenderedPageBreak/>
        <w:t>Abbreviations</w:t>
      </w:r>
      <w:bookmarkEnd w:id="3"/>
    </w:p>
    <w:p w14:paraId="3891CC7D" w14:textId="77777777" w:rsidR="00E12518" w:rsidRDefault="00E12518" w:rsidP="00E12518">
      <w:pPr>
        <w:spacing w:after="60"/>
        <w:rPr>
          <w:rFonts w:ascii="Times New Roman" w:hAnsi="Times New Roman" w:cs="Times New Roman"/>
        </w:rPr>
      </w:pPr>
      <w:r>
        <w:rPr>
          <w:rFonts w:ascii="Times New Roman" w:hAnsi="Times New Roman" w:cs="Times New Roman"/>
        </w:rPr>
        <w:t>AF</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Adaptation Fund</w:t>
      </w:r>
    </w:p>
    <w:p w14:paraId="4C5EAFFA" w14:textId="77777777" w:rsidR="00E12518" w:rsidRDefault="00E12518" w:rsidP="00E12518">
      <w:pPr>
        <w:spacing w:after="60"/>
        <w:ind w:left="2160" w:hanging="2160"/>
        <w:rPr>
          <w:rFonts w:ascii="Times New Roman" w:hAnsi="Times New Roman" w:cs="Times New Roman"/>
        </w:rPr>
      </w:pPr>
      <w:r w:rsidRPr="0079125B">
        <w:rPr>
          <w:rFonts w:ascii="Times New Roman" w:hAnsi="Times New Roman" w:cs="Times New Roman"/>
        </w:rPr>
        <w:t xml:space="preserve">BMUB </w:t>
      </w:r>
      <w:r>
        <w:rPr>
          <w:rFonts w:ascii="Times New Roman" w:hAnsi="Times New Roman" w:cs="Times New Roman"/>
        </w:rPr>
        <w:tab/>
      </w:r>
      <w:r w:rsidRPr="0079125B">
        <w:rPr>
          <w:rFonts w:ascii="Times New Roman" w:hAnsi="Times New Roman" w:cs="Times New Roman"/>
        </w:rPr>
        <w:t xml:space="preserve">German Federal Ministry of the Environment, Nature Conservation, Building and </w:t>
      </w:r>
      <w:r>
        <w:rPr>
          <w:rFonts w:ascii="Times New Roman" w:hAnsi="Times New Roman" w:cs="Times New Roman"/>
        </w:rPr>
        <w:t>Nuclear Safety</w:t>
      </w:r>
    </w:p>
    <w:p w14:paraId="6791D81E" w14:textId="3B9615AD" w:rsidR="00E12518" w:rsidRDefault="00E12518" w:rsidP="00E12518">
      <w:pPr>
        <w:spacing w:after="60"/>
        <w:rPr>
          <w:rFonts w:ascii="Times New Roman" w:hAnsi="Times New Roman" w:cs="Times New Roman"/>
        </w:rPr>
      </w:pPr>
      <w:r w:rsidRPr="00E1402B">
        <w:rPr>
          <w:rFonts w:ascii="Times New Roman" w:hAnsi="Times New Roman" w:cs="Times New Roman"/>
        </w:rPr>
        <w:t>BNTF</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Basic Needs Trust Fund</w:t>
      </w:r>
    </w:p>
    <w:p w14:paraId="07CA53E9" w14:textId="13C1CE80" w:rsidR="005531A5" w:rsidRDefault="005531A5" w:rsidP="00E12518">
      <w:pPr>
        <w:spacing w:after="60"/>
        <w:rPr>
          <w:rFonts w:ascii="Times New Roman" w:hAnsi="Times New Roman" w:cs="Times New Roman"/>
        </w:rPr>
      </w:pPr>
      <w:r>
        <w:rPr>
          <w:rFonts w:ascii="Times New Roman" w:hAnsi="Times New Roman" w:cs="Times New Roman"/>
        </w:rPr>
        <w:t>CCET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Climate Change and Environment Trust (in Grenada)</w:t>
      </w:r>
    </w:p>
    <w:p w14:paraId="611CEFFB" w14:textId="77777777" w:rsidR="00E12518" w:rsidRDefault="00E12518" w:rsidP="00E12518">
      <w:pPr>
        <w:spacing w:after="60"/>
        <w:rPr>
          <w:rFonts w:ascii="Times New Roman" w:hAnsi="Times New Roman" w:cs="Times New Roman"/>
        </w:rPr>
      </w:pPr>
      <w:r>
        <w:rPr>
          <w:rFonts w:ascii="Times New Roman" w:hAnsi="Times New Roman" w:cs="Times New Roman"/>
        </w:rPr>
        <w:t>CCCAF</w:t>
      </w:r>
      <w:r>
        <w:rPr>
          <w:rFonts w:ascii="Times New Roman" w:hAnsi="Times New Roman" w:cs="Times New Roman"/>
        </w:rPr>
        <w:tab/>
      </w:r>
      <w:r>
        <w:rPr>
          <w:rFonts w:ascii="Times New Roman" w:hAnsi="Times New Roman" w:cs="Times New Roman"/>
        </w:rPr>
        <w:tab/>
      </w:r>
      <w:r w:rsidRPr="00CF54A7">
        <w:rPr>
          <w:rFonts w:ascii="Times New Roman" w:hAnsi="Times New Roman" w:cs="Times New Roman"/>
        </w:rPr>
        <w:t>Community Climate Change Adaptation Fund</w:t>
      </w:r>
    </w:p>
    <w:p w14:paraId="2E2F5E68" w14:textId="77777777" w:rsidR="00E12518" w:rsidRDefault="00E12518" w:rsidP="00E12518">
      <w:pPr>
        <w:spacing w:after="60"/>
        <w:rPr>
          <w:rFonts w:ascii="Times New Roman" w:hAnsi="Times New Roman" w:cs="Times New Roman"/>
        </w:rPr>
      </w:pPr>
      <w:r>
        <w:rPr>
          <w:rFonts w:ascii="Times New Roman" w:hAnsi="Times New Roman" w:cs="Times New Roman"/>
        </w:rPr>
        <w:t>ED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Grenada Environment Division</w:t>
      </w:r>
    </w:p>
    <w:p w14:paraId="6A4576AC" w14:textId="77777777" w:rsidR="00E12518" w:rsidRDefault="00E12518" w:rsidP="00E12518">
      <w:pPr>
        <w:spacing w:after="60"/>
        <w:rPr>
          <w:rFonts w:ascii="Times New Roman" w:hAnsi="Times New Roman" w:cs="Times New Roman"/>
        </w:rPr>
      </w:pPr>
      <w:r>
        <w:rPr>
          <w:rFonts w:ascii="Times New Roman" w:hAnsi="Times New Roman" w:cs="Times New Roman"/>
        </w:rPr>
        <w:t>EDA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Enhancing Direct Access </w:t>
      </w:r>
    </w:p>
    <w:p w14:paraId="05E69BD9" w14:textId="77777777" w:rsidR="00E12518" w:rsidRDefault="00E12518" w:rsidP="00E12518">
      <w:pPr>
        <w:spacing w:after="60"/>
        <w:rPr>
          <w:rFonts w:ascii="Times New Roman" w:hAnsi="Times New Roman" w:cs="Times New Roman"/>
        </w:rPr>
      </w:pPr>
      <w:r>
        <w:rPr>
          <w:rFonts w:ascii="Times New Roman" w:hAnsi="Times New Roman" w:cs="Times New Roman"/>
        </w:rPr>
        <w:t>GCF</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Green Climate Fund</w:t>
      </w:r>
    </w:p>
    <w:p w14:paraId="7AF594DE" w14:textId="77777777" w:rsidR="00E12518" w:rsidRDefault="00E12518" w:rsidP="00E12518">
      <w:pPr>
        <w:spacing w:after="60"/>
        <w:rPr>
          <w:rFonts w:ascii="Times New Roman" w:hAnsi="Times New Roman" w:cs="Times New Roman"/>
        </w:rPr>
      </w:pPr>
      <w:r>
        <w:rPr>
          <w:rFonts w:ascii="Times New Roman" w:hAnsi="Times New Roman" w:cs="Times New Roman"/>
        </w:rPr>
        <w:t>GIZ</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9125B">
        <w:rPr>
          <w:rFonts w:ascii="Times New Roman" w:hAnsi="Times New Roman" w:cs="Times New Roman"/>
        </w:rPr>
        <w:t>German Development Cooperation</w:t>
      </w:r>
    </w:p>
    <w:p w14:paraId="3A5CFBF7" w14:textId="77777777" w:rsidR="00E12518" w:rsidRDefault="00E12518" w:rsidP="00E12518">
      <w:pPr>
        <w:spacing w:after="60"/>
        <w:rPr>
          <w:rFonts w:ascii="Times New Roman" w:hAnsi="Times New Roman" w:cs="Times New Roman"/>
        </w:rPr>
      </w:pPr>
      <w:r w:rsidRPr="00CF54A7">
        <w:rPr>
          <w:rFonts w:ascii="Times New Roman" w:hAnsi="Times New Roman" w:cs="Times New Roman"/>
        </w:rPr>
        <w:t xml:space="preserve">GEFA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F54A7">
        <w:rPr>
          <w:rFonts w:ascii="Times New Roman" w:hAnsi="Times New Roman" w:cs="Times New Roman"/>
        </w:rPr>
        <w:t>Grenada Envi</w:t>
      </w:r>
      <w:r>
        <w:rPr>
          <w:rFonts w:ascii="Times New Roman" w:hAnsi="Times New Roman" w:cs="Times New Roman"/>
        </w:rPr>
        <w:t>ronment Financial Architecture</w:t>
      </w:r>
    </w:p>
    <w:p w14:paraId="1C3AFB30" w14:textId="77777777" w:rsidR="00E12518" w:rsidRDefault="00E12518" w:rsidP="00E12518">
      <w:pPr>
        <w:spacing w:after="60"/>
        <w:rPr>
          <w:rFonts w:ascii="Times New Roman" w:hAnsi="Times New Roman" w:cs="Times New Roman"/>
        </w:rPr>
      </w:pPr>
      <w:r w:rsidRPr="0020252F">
        <w:rPr>
          <w:rFonts w:ascii="Times New Roman" w:hAnsi="Times New Roman" w:cs="Times New Roman"/>
        </w:rPr>
        <w:t xml:space="preserve">ICCAS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0252F">
        <w:rPr>
          <w:rFonts w:ascii="Times New Roman" w:hAnsi="Times New Roman" w:cs="Times New Roman"/>
        </w:rPr>
        <w:t>Integrated Clima</w:t>
      </w:r>
      <w:r>
        <w:rPr>
          <w:rFonts w:ascii="Times New Roman" w:hAnsi="Times New Roman" w:cs="Times New Roman"/>
        </w:rPr>
        <w:t>te Change Adaptation Strategies</w:t>
      </w:r>
    </w:p>
    <w:p w14:paraId="1DC32CB8" w14:textId="77777777" w:rsidR="00E12518" w:rsidRDefault="00E12518" w:rsidP="00E12518">
      <w:pPr>
        <w:spacing w:after="60"/>
        <w:rPr>
          <w:rFonts w:ascii="Times New Roman" w:hAnsi="Times New Roman" w:cs="Times New Roman"/>
        </w:rPr>
      </w:pPr>
      <w:r>
        <w:rPr>
          <w:rFonts w:ascii="Times New Roman" w:hAnsi="Times New Roman" w:cs="Times New Roman"/>
        </w:rPr>
        <w:t>IKI</w:t>
      </w:r>
      <w:r w:rsidRPr="0079125B">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9125B">
        <w:rPr>
          <w:rFonts w:ascii="Times New Roman" w:hAnsi="Times New Roman" w:cs="Times New Roman"/>
        </w:rPr>
        <w:t>Interna</w:t>
      </w:r>
      <w:r>
        <w:rPr>
          <w:rFonts w:ascii="Times New Roman" w:hAnsi="Times New Roman" w:cs="Times New Roman"/>
        </w:rPr>
        <w:t>tional Climate Initiative</w:t>
      </w:r>
    </w:p>
    <w:p w14:paraId="63973EDF" w14:textId="77777777" w:rsidR="00E12518" w:rsidRDefault="00E12518" w:rsidP="00E12518">
      <w:pPr>
        <w:spacing w:after="60"/>
        <w:rPr>
          <w:rFonts w:ascii="Times New Roman" w:hAnsi="Times New Roman" w:cs="Times New Roman"/>
        </w:rPr>
      </w:pPr>
      <w:r>
        <w:rPr>
          <w:rFonts w:ascii="Times New Roman" w:hAnsi="Times New Roman" w:cs="Times New Roman"/>
        </w:rPr>
        <w:t>MEA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3A2FA0">
        <w:rPr>
          <w:rFonts w:ascii="Times New Roman" w:hAnsi="Times New Roman" w:cs="Times New Roman"/>
        </w:rPr>
        <w:t>Multilatera</w:t>
      </w:r>
      <w:r>
        <w:rPr>
          <w:rFonts w:ascii="Times New Roman" w:hAnsi="Times New Roman" w:cs="Times New Roman"/>
        </w:rPr>
        <w:t>l Environmental Agreement</w:t>
      </w:r>
    </w:p>
    <w:p w14:paraId="3C53DB69" w14:textId="77777777" w:rsidR="00E12518" w:rsidRDefault="00E12518" w:rsidP="00E12518">
      <w:pPr>
        <w:spacing w:after="60"/>
        <w:rPr>
          <w:rFonts w:ascii="Times New Roman" w:hAnsi="Times New Roman" w:cs="Times New Roman"/>
        </w:rPr>
      </w:pPr>
      <w:r w:rsidRPr="0079125B">
        <w:rPr>
          <w:rFonts w:ascii="Times New Roman" w:hAnsi="Times New Roman" w:cs="Times New Roman"/>
        </w:rPr>
        <w:t xml:space="preserve">MOEHRE </w:t>
      </w:r>
      <w:r>
        <w:rPr>
          <w:rFonts w:ascii="Times New Roman" w:hAnsi="Times New Roman" w:cs="Times New Roman"/>
        </w:rPr>
        <w:tab/>
      </w:r>
      <w:r>
        <w:rPr>
          <w:rFonts w:ascii="Times New Roman" w:hAnsi="Times New Roman" w:cs="Times New Roman"/>
        </w:rPr>
        <w:tab/>
      </w:r>
      <w:r w:rsidRPr="0079125B">
        <w:rPr>
          <w:rFonts w:ascii="Times New Roman" w:hAnsi="Times New Roman" w:cs="Times New Roman"/>
        </w:rPr>
        <w:t>Ministry of Education, Human Resource Development and the Environmen</w:t>
      </w:r>
      <w:r>
        <w:rPr>
          <w:rFonts w:ascii="Times New Roman" w:hAnsi="Times New Roman" w:cs="Times New Roman"/>
        </w:rPr>
        <w:t xml:space="preserve">t </w:t>
      </w:r>
    </w:p>
    <w:p w14:paraId="78152248" w14:textId="77777777" w:rsidR="00E12518" w:rsidRDefault="00E12518" w:rsidP="00E12518">
      <w:pPr>
        <w:spacing w:after="60"/>
        <w:rPr>
          <w:rFonts w:ascii="Times New Roman" w:hAnsi="Times New Roman" w:cs="Times New Roman"/>
        </w:rPr>
      </w:pPr>
      <w:r>
        <w:rPr>
          <w:rFonts w:ascii="Times New Roman" w:hAnsi="Times New Roman" w:cs="Times New Roman"/>
        </w:rPr>
        <w:t>NAP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National Adaptation Plan </w:t>
      </w:r>
    </w:p>
    <w:p w14:paraId="5DD12DDF" w14:textId="77777777" w:rsidR="00E12518" w:rsidRDefault="00E12518" w:rsidP="00E12518">
      <w:pPr>
        <w:spacing w:after="60"/>
        <w:rPr>
          <w:rFonts w:ascii="Times New Roman" w:hAnsi="Times New Roman" w:cs="Times New Roman"/>
        </w:rPr>
      </w:pPr>
      <w:r>
        <w:rPr>
          <w:rFonts w:ascii="Times New Roman" w:hAnsi="Times New Roman" w:cs="Times New Roman"/>
        </w:rPr>
        <w:t>NBSAP</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National Biodiversity Strategy and Action Plan</w:t>
      </w:r>
    </w:p>
    <w:p w14:paraId="3CD9BED2" w14:textId="77777777" w:rsidR="00E12518" w:rsidRDefault="00E12518" w:rsidP="00E12518">
      <w:pPr>
        <w:spacing w:after="60"/>
        <w:rPr>
          <w:rFonts w:ascii="Times New Roman" w:hAnsi="Times New Roman" w:cs="Times New Roman"/>
        </w:rPr>
      </w:pPr>
      <w:r>
        <w:rPr>
          <w:rFonts w:ascii="Times New Roman" w:hAnsi="Times New Roman" w:cs="Times New Roman"/>
        </w:rPr>
        <w:t>NGO</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Non-Governmental Organization</w:t>
      </w:r>
    </w:p>
    <w:p w14:paraId="087A4CF8" w14:textId="77777777" w:rsidR="00E12518" w:rsidRDefault="00E12518" w:rsidP="00E12518">
      <w:pPr>
        <w:spacing w:after="60"/>
        <w:rPr>
          <w:rFonts w:ascii="Times New Roman" w:hAnsi="Times New Roman" w:cs="Times New Roman"/>
        </w:rPr>
      </w:pPr>
      <w:r>
        <w:rPr>
          <w:rFonts w:ascii="Times New Roman" w:hAnsi="Times New Roman" w:cs="Times New Roman"/>
        </w:rPr>
        <w:t>NIE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National Implementing Entity</w:t>
      </w:r>
    </w:p>
    <w:p w14:paraId="56E76EEE" w14:textId="77777777" w:rsidR="00D73706" w:rsidRDefault="00D73706" w:rsidP="00E12518">
      <w:pPr>
        <w:spacing w:after="60"/>
        <w:rPr>
          <w:rFonts w:ascii="Times New Roman" w:hAnsi="Times New Roman" w:cs="Times New Roman"/>
        </w:rPr>
      </w:pPr>
      <w:r>
        <w:rPr>
          <w:rFonts w:ascii="Times New Roman" w:hAnsi="Times New Roman" w:cs="Times New Roman"/>
        </w:rPr>
        <w:t>OECS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Organization of Eastern Caribbean States</w:t>
      </w:r>
    </w:p>
    <w:p w14:paraId="07977A14" w14:textId="77777777" w:rsidR="007F724A" w:rsidRDefault="007F724A" w:rsidP="00E12518">
      <w:pPr>
        <w:spacing w:after="60"/>
        <w:rPr>
          <w:rFonts w:ascii="Times New Roman" w:hAnsi="Times New Roman" w:cs="Times New Roman"/>
        </w:rPr>
      </w:pPr>
      <w:r w:rsidRPr="007F724A">
        <w:rPr>
          <w:rFonts w:ascii="Times New Roman" w:hAnsi="Times New Roman" w:cs="Times New Roman"/>
        </w:rPr>
        <w:t xml:space="preserve">PSIP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7F724A">
        <w:rPr>
          <w:rFonts w:ascii="Times New Roman" w:hAnsi="Times New Roman" w:cs="Times New Roman"/>
        </w:rPr>
        <w:t>Publ</w:t>
      </w:r>
      <w:r>
        <w:rPr>
          <w:rFonts w:ascii="Times New Roman" w:hAnsi="Times New Roman" w:cs="Times New Roman"/>
        </w:rPr>
        <w:t xml:space="preserve">ic Sector Investment </w:t>
      </w:r>
      <w:proofErr w:type="spellStart"/>
      <w:r>
        <w:rPr>
          <w:rFonts w:ascii="Times New Roman" w:hAnsi="Times New Roman" w:cs="Times New Roman"/>
        </w:rPr>
        <w:t>Programme</w:t>
      </w:r>
      <w:proofErr w:type="spellEnd"/>
    </w:p>
    <w:p w14:paraId="59330E08" w14:textId="77777777" w:rsidR="00E12518" w:rsidRDefault="00E12518" w:rsidP="00E12518">
      <w:pPr>
        <w:spacing w:after="60"/>
        <w:rPr>
          <w:rFonts w:ascii="Times New Roman" w:hAnsi="Times New Roman" w:cs="Times New Roman"/>
        </w:rPr>
      </w:pPr>
      <w:r>
        <w:rPr>
          <w:rFonts w:ascii="Times New Roman" w:hAnsi="Times New Roman" w:cs="Times New Roman"/>
        </w:rPr>
        <w:t xml:space="preserve">UNDP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United Nations Development </w:t>
      </w:r>
      <w:proofErr w:type="spellStart"/>
      <w:r>
        <w:rPr>
          <w:rFonts w:ascii="Times New Roman" w:hAnsi="Times New Roman" w:cs="Times New Roman"/>
        </w:rPr>
        <w:t>Programme</w:t>
      </w:r>
      <w:proofErr w:type="spellEnd"/>
    </w:p>
    <w:p w14:paraId="16AE2EA9" w14:textId="77777777" w:rsidR="00E12518" w:rsidRDefault="00E12518" w:rsidP="00E12518">
      <w:pPr>
        <w:spacing w:after="60"/>
        <w:rPr>
          <w:rFonts w:ascii="Times New Roman" w:hAnsi="Times New Roman" w:cs="Times New Roman"/>
        </w:rPr>
      </w:pPr>
      <w:r w:rsidRPr="003A2FA0">
        <w:rPr>
          <w:rFonts w:ascii="Times New Roman" w:hAnsi="Times New Roman" w:cs="Times New Roman"/>
        </w:rPr>
        <w:t xml:space="preserve">UNFCCC </w:t>
      </w:r>
      <w:r>
        <w:rPr>
          <w:rFonts w:ascii="Times New Roman" w:hAnsi="Times New Roman" w:cs="Times New Roman"/>
        </w:rPr>
        <w:tab/>
      </w:r>
      <w:r>
        <w:rPr>
          <w:rFonts w:ascii="Times New Roman" w:hAnsi="Times New Roman" w:cs="Times New Roman"/>
        </w:rPr>
        <w:tab/>
      </w:r>
      <w:r w:rsidRPr="003A2FA0">
        <w:rPr>
          <w:rFonts w:ascii="Times New Roman" w:hAnsi="Times New Roman" w:cs="Times New Roman"/>
        </w:rPr>
        <w:t xml:space="preserve">United Nationals Framework Convention on Climate Change </w:t>
      </w:r>
    </w:p>
    <w:p w14:paraId="3340D67F" w14:textId="77777777" w:rsidR="00E12518" w:rsidRDefault="00E12518" w:rsidP="00E12518">
      <w:pPr>
        <w:spacing w:after="60"/>
        <w:rPr>
          <w:rFonts w:ascii="Times New Roman" w:hAnsi="Times New Roman" w:cs="Times New Roman"/>
        </w:rPr>
      </w:pPr>
    </w:p>
    <w:p w14:paraId="59719C74" w14:textId="77777777" w:rsidR="00053824" w:rsidRPr="00D90F99" w:rsidRDefault="00053824">
      <w:pPr>
        <w:rPr>
          <w:rFonts w:ascii="Times New Roman" w:hAnsi="Times New Roman" w:cs="Times New Roman"/>
        </w:rPr>
      </w:pPr>
    </w:p>
    <w:p w14:paraId="768BF191" w14:textId="499359AB" w:rsidR="00053824" w:rsidRPr="00D90F99" w:rsidRDefault="00CE6D23">
      <w:pPr>
        <w:rPr>
          <w:rFonts w:ascii="Times New Roman" w:hAnsi="Times New Roman" w:cs="Times New Roman"/>
        </w:rPr>
      </w:pPr>
      <w:r>
        <w:rPr>
          <w:rFonts w:ascii="Times New Roman" w:hAnsi="Times New Roman" w:cs="Times New Roman"/>
          <w:noProof/>
        </w:rPr>
        <w:drawing>
          <wp:inline distT="0" distB="0" distL="0" distR="0" wp14:anchorId="34E3C346" wp14:editId="59869758">
            <wp:extent cx="5943600" cy="2289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1221751_382623925269828_2609228900771606687_o.png"/>
                    <pic:cNvPicPr/>
                  </pic:nvPicPr>
                  <pic:blipFill>
                    <a:blip r:embed="rId14" cstate="email">
                      <a:extLst>
                        <a:ext uri="{28A0092B-C50C-407E-A947-70E740481C1C}">
                          <a14:useLocalDpi xmlns:a14="http://schemas.microsoft.com/office/drawing/2010/main"/>
                        </a:ext>
                      </a:extLst>
                    </a:blip>
                    <a:stretch>
                      <a:fillRect/>
                    </a:stretch>
                  </pic:blipFill>
                  <pic:spPr>
                    <a:xfrm>
                      <a:off x="0" y="0"/>
                      <a:ext cx="5943600" cy="2289175"/>
                    </a:xfrm>
                    <a:prstGeom prst="rect">
                      <a:avLst/>
                    </a:prstGeom>
                    <a:effectLst/>
                  </pic:spPr>
                </pic:pic>
              </a:graphicData>
            </a:graphic>
          </wp:inline>
        </w:drawing>
      </w:r>
      <w:r w:rsidR="0095632C" w:rsidRPr="00D90F99">
        <w:rPr>
          <w:rFonts w:ascii="Times New Roman" w:hAnsi="Times New Roman" w:cs="Times New Roman"/>
        </w:rPr>
        <w:br w:type="page"/>
      </w:r>
    </w:p>
    <w:p w14:paraId="71BF494D" w14:textId="77777777" w:rsidR="00E731BA" w:rsidRPr="00411B35" w:rsidRDefault="0095632C" w:rsidP="00E2271E">
      <w:pPr>
        <w:pStyle w:val="Heading1"/>
        <w:numPr>
          <w:ilvl w:val="0"/>
          <w:numId w:val="10"/>
        </w:numPr>
      </w:pPr>
      <w:bookmarkStart w:id="4" w:name="_Toc508545536"/>
      <w:bookmarkStart w:id="5" w:name="_Toc510707399"/>
      <w:r w:rsidRPr="00D90F99">
        <w:lastRenderedPageBreak/>
        <w:t xml:space="preserve">Executive </w:t>
      </w:r>
      <w:r w:rsidR="00E731BA" w:rsidRPr="00E12518">
        <w:t>Summary</w:t>
      </w:r>
      <w:bookmarkEnd w:id="4"/>
      <w:bookmarkEnd w:id="5"/>
      <w:r w:rsidR="00E731BA" w:rsidRPr="00D90F99">
        <w:t xml:space="preserve"> </w:t>
      </w:r>
      <w:r w:rsidR="00C77F82">
        <w:t xml:space="preserve"> </w:t>
      </w:r>
    </w:p>
    <w:p w14:paraId="526BF21A" w14:textId="77777777" w:rsidR="00A630D8" w:rsidRDefault="00A630D8" w:rsidP="00E2271E">
      <w:pPr>
        <w:pStyle w:val="Heading2"/>
        <w:numPr>
          <w:ilvl w:val="1"/>
          <w:numId w:val="10"/>
        </w:numPr>
      </w:pPr>
      <w:bookmarkStart w:id="6" w:name="_Toc510707400"/>
      <w:r>
        <w:t>Context</w:t>
      </w:r>
      <w:bookmarkEnd w:id="6"/>
    </w:p>
    <w:p w14:paraId="45F760E2" w14:textId="11EEEAC7" w:rsidR="00D724C5" w:rsidRPr="00E2271E" w:rsidRDefault="00D724C5" w:rsidP="00E2271E">
      <w:pPr>
        <w:jc w:val="both"/>
        <w:rPr>
          <w:rFonts w:ascii="Times New Roman" w:hAnsi="Times New Roman" w:cs="Times New Roman"/>
        </w:rPr>
      </w:pPr>
      <w:r w:rsidRPr="00E2271E">
        <w:rPr>
          <w:rFonts w:ascii="Times New Roman" w:hAnsi="Times New Roman" w:cs="Times New Roman"/>
        </w:rPr>
        <w:t xml:space="preserve">The Program on Integrated Climate Change Adaptation Strategies (ICCAS) is being co-implemented by the United National Development </w:t>
      </w:r>
      <w:proofErr w:type="spellStart"/>
      <w:r w:rsidRPr="00E2271E">
        <w:rPr>
          <w:rFonts w:ascii="Times New Roman" w:hAnsi="Times New Roman" w:cs="Times New Roman"/>
        </w:rPr>
        <w:t>Programme</w:t>
      </w:r>
      <w:proofErr w:type="spellEnd"/>
      <w:r w:rsidRPr="00E2271E">
        <w:rPr>
          <w:rFonts w:ascii="Times New Roman" w:hAnsi="Times New Roman" w:cs="Times New Roman"/>
        </w:rPr>
        <w:t xml:space="preserve"> (UNDP) and the German Development Cooperation (GIZ) through the Environment Division of the </w:t>
      </w:r>
      <w:r w:rsidR="00BF423B">
        <w:rPr>
          <w:rFonts w:ascii="Times New Roman" w:hAnsi="Times New Roman" w:cs="Times New Roman"/>
        </w:rPr>
        <w:t>Ministry of Climate Resilience, The Environment, Forestry, Fisheries, Disaster Management and Information (</w:t>
      </w:r>
      <w:proofErr w:type="spellStart"/>
      <w:r w:rsidR="00BF423B">
        <w:rPr>
          <w:rFonts w:ascii="Times New Roman" w:hAnsi="Times New Roman" w:cs="Times New Roman"/>
        </w:rPr>
        <w:t>MoE</w:t>
      </w:r>
      <w:proofErr w:type="spellEnd"/>
      <w:r w:rsidR="00BF423B">
        <w:rPr>
          <w:rFonts w:ascii="Times New Roman" w:hAnsi="Times New Roman" w:cs="Times New Roman"/>
        </w:rPr>
        <w:t>)</w:t>
      </w:r>
      <w:r w:rsidR="00BF423B">
        <w:rPr>
          <w:rStyle w:val="FootnoteReference"/>
          <w:rFonts w:ascii="Times New Roman" w:hAnsi="Times New Roman" w:cs="Times New Roman"/>
        </w:rPr>
        <w:footnoteReference w:id="1"/>
      </w:r>
      <w:r w:rsidR="00BF423B">
        <w:rPr>
          <w:rFonts w:ascii="Times New Roman" w:hAnsi="Times New Roman" w:cs="Times New Roman"/>
        </w:rPr>
        <w:t xml:space="preserve"> </w:t>
      </w:r>
      <w:r w:rsidRPr="00E2271E">
        <w:rPr>
          <w:rFonts w:ascii="Times New Roman" w:hAnsi="Times New Roman" w:cs="Times New Roman"/>
        </w:rPr>
        <w:t xml:space="preserve">in Grenada. Funding for this project is provided by the German Federal Ministry of the Environment, Nature Conservation, </w:t>
      </w:r>
      <w:r w:rsidR="002E1AB3">
        <w:rPr>
          <w:rFonts w:ascii="Times New Roman" w:hAnsi="Times New Roman" w:cs="Times New Roman"/>
        </w:rPr>
        <w:t>Building</w:t>
      </w:r>
      <w:r w:rsidRPr="00E2271E">
        <w:rPr>
          <w:rFonts w:ascii="Times New Roman" w:hAnsi="Times New Roman" w:cs="Times New Roman"/>
        </w:rPr>
        <w:t xml:space="preserve"> and Nuclear Safety (BMU</w:t>
      </w:r>
      <w:r w:rsidR="002E1AB3">
        <w:rPr>
          <w:rFonts w:ascii="Times New Roman" w:hAnsi="Times New Roman" w:cs="Times New Roman"/>
        </w:rPr>
        <w:t>B</w:t>
      </w:r>
      <w:r w:rsidRPr="00E2271E">
        <w:rPr>
          <w:rFonts w:ascii="Times New Roman" w:hAnsi="Times New Roman" w:cs="Times New Roman"/>
        </w:rPr>
        <w:t xml:space="preserve">), International Climate Initiative (IKI). Under the UNDP-supported components of ICCAS, a Community Climate Change Adaptation Fund (CCCAF) was operationalized to strengthen adaptive capacities through community-based initiatives; and share knowledge and experiences from the program to improve understanding and awareness of climate change risks and adaptation measures. </w:t>
      </w:r>
    </w:p>
    <w:p w14:paraId="1CBE1B18" w14:textId="543FCDFD" w:rsidR="00D724C5" w:rsidRPr="00E2271E" w:rsidRDefault="00D724C5" w:rsidP="00E2271E">
      <w:pPr>
        <w:jc w:val="both"/>
        <w:rPr>
          <w:rFonts w:ascii="Times New Roman" w:hAnsi="Times New Roman" w:cs="Times New Roman"/>
        </w:rPr>
      </w:pPr>
      <w:r w:rsidRPr="00E2271E">
        <w:rPr>
          <w:rFonts w:ascii="Times New Roman" w:hAnsi="Times New Roman" w:cs="Times New Roman"/>
        </w:rPr>
        <w:t>The challenge currently facing the ICCAS initiative is how to extend the life of the institutions created under the initiative beyond the life of the project</w:t>
      </w:r>
      <w:r w:rsidR="00E36144" w:rsidRPr="00E2271E">
        <w:rPr>
          <w:rFonts w:ascii="Times New Roman" w:hAnsi="Times New Roman" w:cs="Times New Roman"/>
        </w:rPr>
        <w:t>,</w:t>
      </w:r>
      <w:r w:rsidRPr="00E2271E">
        <w:rPr>
          <w:rFonts w:ascii="Times New Roman" w:hAnsi="Times New Roman" w:cs="Times New Roman"/>
        </w:rPr>
        <w:t xml:space="preserve"> which is set to close in June 2018. Hence, the purpose of this study is to identify and recommend a way forward for the institutionalization of the CCCAF in Grenada, </w:t>
      </w:r>
      <w:r w:rsidR="00E36144" w:rsidRPr="00E2271E">
        <w:rPr>
          <w:rFonts w:ascii="Times New Roman" w:hAnsi="Times New Roman" w:cs="Times New Roman"/>
        </w:rPr>
        <w:t xml:space="preserve">to </w:t>
      </w:r>
      <w:r w:rsidRPr="00E2271E">
        <w:rPr>
          <w:rFonts w:ascii="Times New Roman" w:hAnsi="Times New Roman" w:cs="Times New Roman"/>
        </w:rPr>
        <w:t xml:space="preserve">develop an implementation strategy, and </w:t>
      </w:r>
      <w:r w:rsidR="00E36144" w:rsidRPr="00E2271E">
        <w:rPr>
          <w:rFonts w:ascii="Times New Roman" w:hAnsi="Times New Roman" w:cs="Times New Roman"/>
        </w:rPr>
        <w:t xml:space="preserve">to </w:t>
      </w:r>
      <w:r w:rsidRPr="00E2271E">
        <w:rPr>
          <w:rFonts w:ascii="Times New Roman" w:hAnsi="Times New Roman" w:cs="Times New Roman"/>
        </w:rPr>
        <w:t xml:space="preserve">include recommendations </w:t>
      </w:r>
      <w:r w:rsidR="00E36144" w:rsidRPr="00E2271E">
        <w:rPr>
          <w:rFonts w:ascii="Times New Roman" w:hAnsi="Times New Roman" w:cs="Times New Roman"/>
        </w:rPr>
        <w:t>on</w:t>
      </w:r>
      <w:r w:rsidRPr="00E2271E">
        <w:rPr>
          <w:rFonts w:ascii="Times New Roman" w:hAnsi="Times New Roman" w:cs="Times New Roman"/>
        </w:rPr>
        <w:t xml:space="preserve"> appropriate design options.</w:t>
      </w:r>
    </w:p>
    <w:p w14:paraId="73C79D7C" w14:textId="7181626B" w:rsidR="00D724C5" w:rsidRPr="00E2271E" w:rsidRDefault="00D724C5" w:rsidP="00E2271E">
      <w:pPr>
        <w:jc w:val="both"/>
        <w:rPr>
          <w:rFonts w:ascii="Times New Roman" w:hAnsi="Times New Roman" w:cs="Times New Roman"/>
        </w:rPr>
      </w:pPr>
      <w:r w:rsidRPr="00E2271E">
        <w:rPr>
          <w:rFonts w:ascii="Times New Roman" w:hAnsi="Times New Roman" w:cs="Times New Roman"/>
        </w:rPr>
        <w:t xml:space="preserve">The feasibility assessment was conducted </w:t>
      </w:r>
      <w:r w:rsidR="00BF423B" w:rsidRPr="00DF02B0">
        <w:rPr>
          <w:rFonts w:ascii="Times New Roman" w:hAnsi="Times New Roman" w:cs="Times New Roman"/>
        </w:rPr>
        <w:t xml:space="preserve">between October 2017 </w:t>
      </w:r>
      <w:r w:rsidR="00BF423B" w:rsidRPr="00BF423B">
        <w:rPr>
          <w:rFonts w:ascii="Times New Roman" w:hAnsi="Times New Roman" w:cs="Times New Roman"/>
        </w:rPr>
        <w:t>a</w:t>
      </w:r>
      <w:r w:rsidR="00BF423B">
        <w:rPr>
          <w:rFonts w:ascii="Times New Roman" w:hAnsi="Times New Roman" w:cs="Times New Roman"/>
        </w:rPr>
        <w:t>nd</w:t>
      </w:r>
      <w:r w:rsidR="00BF423B" w:rsidRPr="00DF02B0">
        <w:rPr>
          <w:rFonts w:ascii="Times New Roman" w:hAnsi="Times New Roman" w:cs="Times New Roman"/>
        </w:rPr>
        <w:t xml:space="preserve"> March 2018</w:t>
      </w:r>
      <w:r w:rsidR="00BF423B">
        <w:rPr>
          <w:rFonts w:ascii="Times New Roman" w:hAnsi="Times New Roman" w:cs="Times New Roman"/>
        </w:rPr>
        <w:t xml:space="preserve"> </w:t>
      </w:r>
      <w:r w:rsidR="00E36144" w:rsidRPr="00E2271E">
        <w:rPr>
          <w:rFonts w:ascii="Times New Roman" w:hAnsi="Times New Roman" w:cs="Times New Roman"/>
        </w:rPr>
        <w:t>using</w:t>
      </w:r>
      <w:r w:rsidRPr="00E2271E">
        <w:rPr>
          <w:rFonts w:ascii="Times New Roman" w:hAnsi="Times New Roman" w:cs="Times New Roman"/>
        </w:rPr>
        <w:t xml:space="preserve"> the following </w:t>
      </w:r>
      <w:r w:rsidR="00E36144" w:rsidRPr="00E2271E">
        <w:rPr>
          <w:rFonts w:ascii="Times New Roman" w:hAnsi="Times New Roman" w:cs="Times New Roman"/>
        </w:rPr>
        <w:t>methodology</w:t>
      </w:r>
      <w:r w:rsidR="00F43EA9" w:rsidRPr="00E2271E">
        <w:rPr>
          <w:rFonts w:ascii="Times New Roman" w:hAnsi="Times New Roman" w:cs="Times New Roman"/>
        </w:rPr>
        <w:t xml:space="preserve"> summarized in the subsequent section. </w:t>
      </w:r>
      <w:r w:rsidRPr="00E2271E">
        <w:rPr>
          <w:rFonts w:ascii="Times New Roman" w:hAnsi="Times New Roman" w:cs="Times New Roman"/>
        </w:rPr>
        <w:t>The pre-feasibility study for Grenada has shown that the Count</w:t>
      </w:r>
      <w:r w:rsidR="00540FC3">
        <w:rPr>
          <w:rFonts w:ascii="Times New Roman" w:hAnsi="Times New Roman" w:cs="Times New Roman"/>
        </w:rPr>
        <w:t>r</w:t>
      </w:r>
      <w:r w:rsidRPr="00E2271E">
        <w:rPr>
          <w:rFonts w:ascii="Times New Roman" w:hAnsi="Times New Roman" w:cs="Times New Roman"/>
        </w:rPr>
        <w:t xml:space="preserve">y has several Funds, some already in operation, such as, GEF small grant </w:t>
      </w:r>
      <w:proofErr w:type="spellStart"/>
      <w:r w:rsidRPr="00E2271E">
        <w:rPr>
          <w:rFonts w:ascii="Times New Roman" w:hAnsi="Times New Roman" w:cs="Times New Roman"/>
        </w:rPr>
        <w:t>programme</w:t>
      </w:r>
      <w:proofErr w:type="spellEnd"/>
      <w:r w:rsidRPr="00E2271E">
        <w:rPr>
          <w:rFonts w:ascii="Times New Roman" w:hAnsi="Times New Roman" w:cs="Times New Roman"/>
        </w:rPr>
        <w:t xml:space="preserve">, the government infrastructure Basic Needs Trust Fund (BNTF) and Caribbean Biodiversity Trust Fund, which provides a solid basis for Grenada National Climate Change funds to </w:t>
      </w:r>
      <w:proofErr w:type="spellStart"/>
      <w:r w:rsidRPr="00E2271E">
        <w:rPr>
          <w:rFonts w:ascii="Times New Roman" w:hAnsi="Times New Roman" w:cs="Times New Roman"/>
        </w:rPr>
        <w:t>programme</w:t>
      </w:r>
      <w:proofErr w:type="spellEnd"/>
      <w:r w:rsidRPr="00E2271E">
        <w:rPr>
          <w:rFonts w:ascii="Times New Roman" w:hAnsi="Times New Roman" w:cs="Times New Roman"/>
        </w:rPr>
        <w:t xml:space="preserve"> of grant and other funds. </w:t>
      </w:r>
    </w:p>
    <w:p w14:paraId="0E457B1A" w14:textId="552B73D3" w:rsidR="00D724C5" w:rsidRPr="00E2271E" w:rsidRDefault="00D724C5" w:rsidP="00E2271E">
      <w:pPr>
        <w:jc w:val="both"/>
        <w:rPr>
          <w:rFonts w:ascii="Times New Roman" w:hAnsi="Times New Roman" w:cs="Times New Roman"/>
        </w:rPr>
      </w:pPr>
      <w:r w:rsidRPr="00E2271E">
        <w:rPr>
          <w:rFonts w:ascii="Times New Roman" w:hAnsi="Times New Roman" w:cs="Times New Roman"/>
        </w:rPr>
        <w:t xml:space="preserve">As with other countries in the Caribbean region, Grenada is grappling with the need to meet financing demands of climate change. Grenada </w:t>
      </w:r>
      <w:r w:rsidR="00F43EA9" w:rsidRPr="00E2271E">
        <w:rPr>
          <w:rFonts w:ascii="Times New Roman" w:hAnsi="Times New Roman" w:cs="Times New Roman"/>
        </w:rPr>
        <w:t>requires</w:t>
      </w:r>
      <w:r w:rsidRPr="00E2271E">
        <w:rPr>
          <w:rFonts w:ascii="Times New Roman" w:hAnsi="Times New Roman" w:cs="Times New Roman"/>
        </w:rPr>
        <w:t xml:space="preserve"> approximately </w:t>
      </w:r>
      <w:r w:rsidR="00F43EA9" w:rsidRPr="00E2271E">
        <w:rPr>
          <w:rFonts w:ascii="Times New Roman" w:hAnsi="Times New Roman" w:cs="Times New Roman"/>
        </w:rPr>
        <w:t>US$</w:t>
      </w:r>
      <w:r w:rsidRPr="00E2271E">
        <w:rPr>
          <w:rFonts w:ascii="Times New Roman" w:hAnsi="Times New Roman" w:cs="Times New Roman"/>
        </w:rPr>
        <w:t>20 – 40</w:t>
      </w:r>
      <w:r w:rsidR="00F43EA9" w:rsidRPr="00E2271E">
        <w:rPr>
          <w:rFonts w:ascii="Times New Roman" w:hAnsi="Times New Roman" w:cs="Times New Roman"/>
        </w:rPr>
        <w:t xml:space="preserve"> million</w:t>
      </w:r>
      <w:r w:rsidRPr="00E2271E">
        <w:rPr>
          <w:rFonts w:ascii="Times New Roman" w:hAnsi="Times New Roman" w:cs="Times New Roman"/>
        </w:rPr>
        <w:t xml:space="preserve"> per year to meet </w:t>
      </w:r>
      <w:r w:rsidR="00F43EA9" w:rsidRPr="00E2271E">
        <w:rPr>
          <w:rFonts w:ascii="Times New Roman" w:hAnsi="Times New Roman" w:cs="Times New Roman"/>
        </w:rPr>
        <w:t xml:space="preserve">its climate </w:t>
      </w:r>
      <w:r w:rsidRPr="00E2271E">
        <w:rPr>
          <w:rFonts w:ascii="Times New Roman" w:hAnsi="Times New Roman" w:cs="Times New Roman"/>
        </w:rPr>
        <w:t>change program outlined in the National Development Contributions (NDC</w:t>
      </w:r>
      <w:r w:rsidR="00540FC3">
        <w:rPr>
          <w:rFonts w:ascii="Times New Roman" w:hAnsi="Times New Roman" w:cs="Times New Roman"/>
        </w:rPr>
        <w:t>s</w:t>
      </w:r>
      <w:r w:rsidRPr="00E2271E">
        <w:rPr>
          <w:rFonts w:ascii="Times New Roman" w:hAnsi="Times New Roman" w:cs="Times New Roman"/>
        </w:rPr>
        <w:t xml:space="preserve">) and the National Adaptation Planning (NAP). Currently, Climate Funds from a variety of sources were roughly assessed at approximately </w:t>
      </w:r>
      <w:r w:rsidR="00F43EA9" w:rsidRPr="00E2271E">
        <w:rPr>
          <w:rFonts w:ascii="Times New Roman" w:hAnsi="Times New Roman" w:cs="Times New Roman"/>
        </w:rPr>
        <w:t>US$</w:t>
      </w:r>
      <w:r w:rsidRPr="00E2271E">
        <w:rPr>
          <w:rFonts w:ascii="Times New Roman" w:hAnsi="Times New Roman" w:cs="Times New Roman"/>
        </w:rPr>
        <w:t xml:space="preserve">4 </w:t>
      </w:r>
      <w:r w:rsidR="00F43EA9" w:rsidRPr="00E2271E">
        <w:rPr>
          <w:rFonts w:ascii="Times New Roman" w:hAnsi="Times New Roman" w:cs="Times New Roman"/>
        </w:rPr>
        <w:t>–</w:t>
      </w:r>
      <w:r w:rsidRPr="00E2271E">
        <w:rPr>
          <w:rFonts w:ascii="Times New Roman" w:hAnsi="Times New Roman" w:cs="Times New Roman"/>
        </w:rPr>
        <w:t xml:space="preserve"> 6</w:t>
      </w:r>
      <w:r w:rsidR="00F43EA9" w:rsidRPr="00E2271E">
        <w:rPr>
          <w:rFonts w:ascii="Times New Roman" w:hAnsi="Times New Roman" w:cs="Times New Roman"/>
        </w:rPr>
        <w:t xml:space="preserve"> million</w:t>
      </w:r>
      <w:r w:rsidRPr="00E2271E">
        <w:rPr>
          <w:rFonts w:ascii="Times New Roman" w:hAnsi="Times New Roman" w:cs="Times New Roman"/>
        </w:rPr>
        <w:t xml:space="preserve"> per year.  The CCCAF is </w:t>
      </w:r>
      <w:r w:rsidR="00F43EA9" w:rsidRPr="00E2271E">
        <w:rPr>
          <w:rFonts w:ascii="Times New Roman" w:hAnsi="Times New Roman" w:cs="Times New Roman"/>
        </w:rPr>
        <w:t>therefore a relatively small</w:t>
      </w:r>
      <w:r w:rsidRPr="00E2271E">
        <w:rPr>
          <w:rFonts w:ascii="Times New Roman" w:hAnsi="Times New Roman" w:cs="Times New Roman"/>
        </w:rPr>
        <w:t xml:space="preserve"> player in </w:t>
      </w:r>
      <w:r w:rsidR="00F43EA9" w:rsidRPr="00E2271E">
        <w:rPr>
          <w:rFonts w:ascii="Times New Roman" w:hAnsi="Times New Roman" w:cs="Times New Roman"/>
        </w:rPr>
        <w:t>Grenada’s overall</w:t>
      </w:r>
      <w:r w:rsidRPr="00E2271E">
        <w:rPr>
          <w:rFonts w:ascii="Times New Roman" w:hAnsi="Times New Roman" w:cs="Times New Roman"/>
        </w:rPr>
        <w:t xml:space="preserve"> </w:t>
      </w:r>
      <w:r w:rsidR="00F43EA9" w:rsidRPr="00E2271E">
        <w:rPr>
          <w:rFonts w:ascii="Times New Roman" w:hAnsi="Times New Roman" w:cs="Times New Roman"/>
        </w:rPr>
        <w:t>climate finance architecture</w:t>
      </w:r>
      <w:r w:rsidRPr="00E2271E">
        <w:rPr>
          <w:rFonts w:ascii="Times New Roman" w:hAnsi="Times New Roman" w:cs="Times New Roman"/>
        </w:rPr>
        <w:t>.</w:t>
      </w:r>
    </w:p>
    <w:p w14:paraId="2E1B03C7" w14:textId="0C065EE1" w:rsidR="00D724C5" w:rsidRPr="00E2271E" w:rsidRDefault="00D724C5" w:rsidP="00E2271E">
      <w:pPr>
        <w:jc w:val="both"/>
        <w:rPr>
          <w:rFonts w:ascii="Times New Roman" w:hAnsi="Times New Roman" w:cs="Times New Roman"/>
        </w:rPr>
      </w:pPr>
      <w:r w:rsidRPr="00E2271E">
        <w:rPr>
          <w:rFonts w:ascii="Times New Roman" w:hAnsi="Times New Roman" w:cs="Times New Roman"/>
        </w:rPr>
        <w:t>As such</w:t>
      </w:r>
      <w:r w:rsidR="00F43EA9" w:rsidRPr="00E2271E">
        <w:rPr>
          <w:rFonts w:ascii="Times New Roman" w:hAnsi="Times New Roman" w:cs="Times New Roman"/>
        </w:rPr>
        <w:t>,</w:t>
      </w:r>
      <w:r w:rsidRPr="00E2271E">
        <w:rPr>
          <w:rFonts w:ascii="Times New Roman" w:hAnsi="Times New Roman" w:cs="Times New Roman"/>
        </w:rPr>
        <w:t xml:space="preserve"> in addition to finding a new “home” for the Grenada Fund, </w:t>
      </w:r>
      <w:r w:rsidR="00F43EA9" w:rsidRPr="00E2271E">
        <w:rPr>
          <w:rFonts w:ascii="Times New Roman" w:hAnsi="Times New Roman" w:cs="Times New Roman"/>
        </w:rPr>
        <w:t xml:space="preserve">the consultancy examined </w:t>
      </w:r>
      <w:r w:rsidRPr="00E2271E">
        <w:rPr>
          <w:rFonts w:ascii="Times New Roman" w:hAnsi="Times New Roman" w:cs="Times New Roman"/>
        </w:rPr>
        <w:t>the scope of the new fund to become the National Climate Fund for Grenada</w:t>
      </w:r>
      <w:r w:rsidR="00F43EA9" w:rsidRPr="00E2271E">
        <w:rPr>
          <w:rFonts w:ascii="Times New Roman" w:hAnsi="Times New Roman" w:cs="Times New Roman"/>
        </w:rPr>
        <w:t>’s</w:t>
      </w:r>
      <w:r w:rsidRPr="00E2271E">
        <w:rPr>
          <w:rFonts w:ascii="Times New Roman" w:hAnsi="Times New Roman" w:cs="Times New Roman"/>
        </w:rPr>
        <w:t xml:space="preserve"> resilience needs</w:t>
      </w:r>
      <w:r w:rsidR="00F43EA9" w:rsidRPr="00E2271E">
        <w:rPr>
          <w:rFonts w:ascii="Times New Roman" w:hAnsi="Times New Roman" w:cs="Times New Roman"/>
        </w:rPr>
        <w:t>.</w:t>
      </w:r>
      <w:r w:rsidRPr="00E2271E">
        <w:rPr>
          <w:rFonts w:ascii="Times New Roman" w:hAnsi="Times New Roman" w:cs="Times New Roman"/>
        </w:rPr>
        <w:t xml:space="preserve"> </w:t>
      </w:r>
      <w:r w:rsidR="00F43EA9" w:rsidRPr="00E2271E">
        <w:rPr>
          <w:rFonts w:ascii="Times New Roman" w:hAnsi="Times New Roman" w:cs="Times New Roman"/>
        </w:rPr>
        <w:t>This included the feasibility of the CCCAF</w:t>
      </w:r>
      <w:r w:rsidRPr="00E2271E">
        <w:rPr>
          <w:rFonts w:ascii="Times New Roman" w:hAnsi="Times New Roman" w:cs="Times New Roman"/>
        </w:rPr>
        <w:t xml:space="preserve"> to program the Green Climate Fund (GCF) Enhance Direct Access (EDA) project that </w:t>
      </w:r>
      <w:r w:rsidR="00F43EA9" w:rsidRPr="00E2271E">
        <w:rPr>
          <w:rFonts w:ascii="Times New Roman" w:hAnsi="Times New Roman" w:cs="Times New Roman"/>
        </w:rPr>
        <w:t>has been approved</w:t>
      </w:r>
      <w:r w:rsidRPr="00E2271E">
        <w:rPr>
          <w:rFonts w:ascii="Times New Roman" w:hAnsi="Times New Roman" w:cs="Times New Roman"/>
        </w:rPr>
        <w:t xml:space="preserve"> for Antigua and Barbuda, Grenada and Dominica</w:t>
      </w:r>
      <w:r w:rsidR="00F43EA9" w:rsidRPr="00BF423B">
        <w:rPr>
          <w:rStyle w:val="FootnoteReference"/>
          <w:rFonts w:ascii="Times New Roman" w:hAnsi="Times New Roman" w:cs="Times New Roman"/>
        </w:rPr>
        <w:footnoteReference w:id="2"/>
      </w:r>
      <w:r w:rsidRPr="00E2271E">
        <w:rPr>
          <w:rFonts w:ascii="Times New Roman" w:hAnsi="Times New Roman" w:cs="Times New Roman"/>
        </w:rPr>
        <w:t xml:space="preserve">. The EDA project will </w:t>
      </w:r>
      <w:r w:rsidR="00F43EA9" w:rsidRPr="00E2271E">
        <w:rPr>
          <w:rFonts w:ascii="Times New Roman" w:hAnsi="Times New Roman" w:cs="Times New Roman"/>
        </w:rPr>
        <w:t>process climate financing</w:t>
      </w:r>
      <w:r w:rsidRPr="00E2271E">
        <w:rPr>
          <w:rFonts w:ascii="Times New Roman" w:hAnsi="Times New Roman" w:cs="Times New Roman"/>
        </w:rPr>
        <w:t xml:space="preserve"> </w:t>
      </w:r>
      <w:r w:rsidR="00F43EA9" w:rsidRPr="00E2271E">
        <w:rPr>
          <w:rFonts w:ascii="Times New Roman" w:hAnsi="Times New Roman" w:cs="Times New Roman"/>
        </w:rPr>
        <w:t>through devolved decision-making for</w:t>
      </w:r>
      <w:r w:rsidRPr="00E2271E">
        <w:rPr>
          <w:rFonts w:ascii="Times New Roman" w:hAnsi="Times New Roman" w:cs="Times New Roman"/>
        </w:rPr>
        <w:t xml:space="preserve"> these three countries on behalf of the GCF.  The EDA is designed to provide grants to communities and </w:t>
      </w:r>
      <w:r w:rsidR="00F43EA9" w:rsidRPr="00E2271E">
        <w:rPr>
          <w:rFonts w:ascii="Times New Roman" w:hAnsi="Times New Roman" w:cs="Times New Roman"/>
        </w:rPr>
        <w:t xml:space="preserve">the </w:t>
      </w:r>
      <w:r w:rsidRPr="00E2271E">
        <w:rPr>
          <w:rFonts w:ascii="Times New Roman" w:hAnsi="Times New Roman" w:cs="Times New Roman"/>
        </w:rPr>
        <w:t>Government</w:t>
      </w:r>
      <w:r w:rsidR="00F43EA9" w:rsidRPr="00E2271E">
        <w:rPr>
          <w:rFonts w:ascii="Times New Roman" w:hAnsi="Times New Roman" w:cs="Times New Roman"/>
        </w:rPr>
        <w:t>,</w:t>
      </w:r>
      <w:r w:rsidRPr="00E2271E">
        <w:rPr>
          <w:rFonts w:ascii="Times New Roman" w:hAnsi="Times New Roman" w:cs="Times New Roman"/>
        </w:rPr>
        <w:t xml:space="preserve"> and </w:t>
      </w:r>
      <w:r w:rsidR="00F43EA9" w:rsidRPr="00E2271E">
        <w:rPr>
          <w:rFonts w:ascii="Times New Roman" w:hAnsi="Times New Roman" w:cs="Times New Roman"/>
        </w:rPr>
        <w:t xml:space="preserve">to capitalize </w:t>
      </w:r>
      <w:r w:rsidRPr="00E2271E">
        <w:rPr>
          <w:rFonts w:ascii="Times New Roman" w:hAnsi="Times New Roman" w:cs="Times New Roman"/>
        </w:rPr>
        <w:t>a revolving loan program (loans at 2% for climate proofing homes and businesses) for individuals and businesses for adaptation.</w:t>
      </w:r>
    </w:p>
    <w:p w14:paraId="5D6CA409" w14:textId="7F07566A" w:rsidR="00D724C5" w:rsidRPr="00E2271E" w:rsidRDefault="00D724C5" w:rsidP="00E2271E">
      <w:pPr>
        <w:jc w:val="both"/>
        <w:rPr>
          <w:rFonts w:ascii="Times New Roman" w:hAnsi="Times New Roman" w:cs="Times New Roman"/>
        </w:rPr>
      </w:pPr>
      <w:r w:rsidRPr="00E2271E">
        <w:rPr>
          <w:rFonts w:ascii="Times New Roman" w:hAnsi="Times New Roman" w:cs="Times New Roman"/>
        </w:rPr>
        <w:t>The feasibility assessment study of the CCCAF concluding this consultancy recommended that</w:t>
      </w:r>
      <w:r w:rsidR="00F43EA9" w:rsidRPr="00E2271E">
        <w:rPr>
          <w:rFonts w:ascii="Times New Roman" w:hAnsi="Times New Roman" w:cs="Times New Roman"/>
        </w:rPr>
        <w:t>,</w:t>
      </w:r>
      <w:r w:rsidRPr="00E2271E">
        <w:rPr>
          <w:rFonts w:ascii="Times New Roman" w:hAnsi="Times New Roman" w:cs="Times New Roman"/>
        </w:rPr>
        <w:t xml:space="preserve"> in the institutionalization of the financial mechanism, the </w:t>
      </w:r>
      <w:r w:rsidR="001A056F">
        <w:rPr>
          <w:rFonts w:ascii="Times New Roman" w:hAnsi="Times New Roman" w:cs="Times New Roman"/>
        </w:rPr>
        <w:t>F</w:t>
      </w:r>
      <w:r w:rsidRPr="00E2271E">
        <w:rPr>
          <w:rFonts w:ascii="Times New Roman" w:hAnsi="Times New Roman" w:cs="Times New Roman"/>
        </w:rPr>
        <w:t xml:space="preserve">und be “housed” in the Environment Division in </w:t>
      </w:r>
      <w:proofErr w:type="spellStart"/>
      <w:r w:rsidRPr="00E2271E">
        <w:rPr>
          <w:rFonts w:ascii="Times New Roman" w:hAnsi="Times New Roman" w:cs="Times New Roman"/>
        </w:rPr>
        <w:t>MoALFFE</w:t>
      </w:r>
      <w:proofErr w:type="spellEnd"/>
      <w:r w:rsidRPr="00E2271E">
        <w:rPr>
          <w:rFonts w:ascii="Times New Roman" w:hAnsi="Times New Roman" w:cs="Times New Roman"/>
        </w:rPr>
        <w:t xml:space="preserve">. The conclusion is based on a Government of Grenada Cabinet of Ministers’ decision </w:t>
      </w:r>
      <w:r w:rsidR="00F43EA9" w:rsidRPr="00E2271E">
        <w:rPr>
          <w:rFonts w:ascii="Times New Roman" w:hAnsi="Times New Roman" w:cs="Times New Roman"/>
        </w:rPr>
        <w:t>in</w:t>
      </w:r>
      <w:r w:rsidRPr="00E2271E">
        <w:rPr>
          <w:rFonts w:ascii="Times New Roman" w:hAnsi="Times New Roman" w:cs="Times New Roman"/>
        </w:rPr>
        <w:t xml:space="preserve"> </w:t>
      </w:r>
      <w:r w:rsidRPr="00E2271E">
        <w:rPr>
          <w:rFonts w:ascii="Times New Roman" w:hAnsi="Times New Roman" w:cs="Times New Roman"/>
        </w:rPr>
        <w:lastRenderedPageBreak/>
        <w:t xml:space="preserve">November 2017 approving the </w:t>
      </w:r>
      <w:r w:rsidR="00F43EA9" w:rsidRPr="00E2271E">
        <w:rPr>
          <w:rFonts w:ascii="Times New Roman" w:hAnsi="Times New Roman" w:cs="Times New Roman"/>
        </w:rPr>
        <w:t>institutionalization</w:t>
      </w:r>
      <w:r w:rsidRPr="00E2271E">
        <w:rPr>
          <w:rFonts w:ascii="Times New Roman" w:hAnsi="Times New Roman" w:cs="Times New Roman"/>
        </w:rPr>
        <w:t xml:space="preserve"> of the fund within the Environmental Division. Further, the Government has drafted regulations for the further establishment of the Fund within the </w:t>
      </w:r>
      <w:proofErr w:type="spellStart"/>
      <w:r w:rsidRPr="00E2271E">
        <w:rPr>
          <w:rFonts w:ascii="Times New Roman" w:hAnsi="Times New Roman" w:cs="Times New Roman"/>
        </w:rPr>
        <w:t>MoALFFE</w:t>
      </w:r>
      <w:proofErr w:type="spellEnd"/>
      <w:r w:rsidRPr="00E2271E">
        <w:rPr>
          <w:rFonts w:ascii="Times New Roman" w:hAnsi="Times New Roman" w:cs="Times New Roman"/>
        </w:rPr>
        <w:t xml:space="preserve">.  </w:t>
      </w:r>
    </w:p>
    <w:p w14:paraId="788233F1" w14:textId="23EAF32B" w:rsidR="00D724C5" w:rsidRPr="00E2271E" w:rsidRDefault="00D724C5" w:rsidP="00E2271E">
      <w:pPr>
        <w:jc w:val="both"/>
        <w:rPr>
          <w:rFonts w:ascii="Times New Roman" w:hAnsi="Times New Roman" w:cs="Times New Roman"/>
        </w:rPr>
      </w:pPr>
      <w:r w:rsidRPr="00E2271E">
        <w:rPr>
          <w:rFonts w:ascii="Times New Roman" w:hAnsi="Times New Roman" w:cs="Times New Roman"/>
        </w:rPr>
        <w:t>Therefore</w:t>
      </w:r>
      <w:r w:rsidR="00D16C1D" w:rsidRPr="00E2271E">
        <w:rPr>
          <w:rFonts w:ascii="Times New Roman" w:hAnsi="Times New Roman" w:cs="Times New Roman"/>
        </w:rPr>
        <w:t>,</w:t>
      </w:r>
      <w:r w:rsidRPr="00E2271E">
        <w:rPr>
          <w:rFonts w:ascii="Times New Roman" w:hAnsi="Times New Roman" w:cs="Times New Roman"/>
        </w:rPr>
        <w:t xml:space="preserve"> the feasibility assessment report was developed for a new Grenada national fund to be housed within the Environmental Division</w:t>
      </w:r>
      <w:r w:rsidR="007C0FE5" w:rsidRPr="007C0FE5">
        <w:t xml:space="preserve"> </w:t>
      </w:r>
      <w:r w:rsidR="007C0FE5" w:rsidRPr="007C0FE5">
        <w:rPr>
          <w:rFonts w:ascii="Times New Roman" w:hAnsi="Times New Roman" w:cs="Times New Roman"/>
        </w:rPr>
        <w:t>with a larger national scope</w:t>
      </w:r>
      <w:r w:rsidR="00F43EA9" w:rsidRPr="00E2271E">
        <w:rPr>
          <w:rFonts w:ascii="Times New Roman" w:hAnsi="Times New Roman" w:cs="Times New Roman"/>
        </w:rPr>
        <w:t>. To facilitate this process, t</w:t>
      </w:r>
      <w:r w:rsidRPr="00E2271E">
        <w:rPr>
          <w:rFonts w:ascii="Times New Roman" w:hAnsi="Times New Roman" w:cs="Times New Roman"/>
        </w:rPr>
        <w:t xml:space="preserve">he </w:t>
      </w:r>
      <w:r w:rsidR="00F43EA9" w:rsidRPr="00E2271E">
        <w:rPr>
          <w:rFonts w:ascii="Times New Roman" w:hAnsi="Times New Roman" w:cs="Times New Roman"/>
        </w:rPr>
        <w:t xml:space="preserve">feasibility </w:t>
      </w:r>
      <w:r w:rsidRPr="00E2271E">
        <w:rPr>
          <w:rFonts w:ascii="Times New Roman" w:hAnsi="Times New Roman" w:cs="Times New Roman"/>
        </w:rPr>
        <w:t>assessment is accompanied by the following documents:</w:t>
      </w:r>
    </w:p>
    <w:p w14:paraId="360F971E" w14:textId="7FB82D86" w:rsidR="00D724C5" w:rsidRPr="00D16C1D" w:rsidRDefault="00D724C5" w:rsidP="00D724C5">
      <w:pPr>
        <w:pStyle w:val="ListParagraph"/>
        <w:widowControl w:val="0"/>
        <w:numPr>
          <w:ilvl w:val="0"/>
          <w:numId w:val="23"/>
        </w:numPr>
        <w:autoSpaceDE w:val="0"/>
        <w:autoSpaceDN w:val="0"/>
        <w:adjustRightInd w:val="0"/>
        <w:spacing w:after="0"/>
        <w:jc w:val="both"/>
        <w:rPr>
          <w:rFonts w:ascii="Times New Roman" w:hAnsi="Times New Roman" w:cs="Times New Roman"/>
          <w:color w:val="000000"/>
        </w:rPr>
      </w:pPr>
      <w:r w:rsidRPr="00D16C1D">
        <w:rPr>
          <w:rFonts w:ascii="Times New Roman" w:hAnsi="Times New Roman" w:cs="Times New Roman"/>
          <w:color w:val="000000"/>
        </w:rPr>
        <w:t xml:space="preserve">Concept </w:t>
      </w:r>
      <w:r w:rsidR="00E36144" w:rsidRPr="00D16C1D">
        <w:rPr>
          <w:rFonts w:ascii="Times New Roman" w:hAnsi="Times New Roman" w:cs="Times New Roman"/>
          <w:color w:val="000000"/>
        </w:rPr>
        <w:t xml:space="preserve">Note </w:t>
      </w:r>
      <w:r w:rsidRPr="00D16C1D">
        <w:rPr>
          <w:rFonts w:ascii="Times New Roman" w:hAnsi="Times New Roman" w:cs="Times New Roman"/>
          <w:color w:val="000000"/>
        </w:rPr>
        <w:t xml:space="preserve">for the </w:t>
      </w:r>
      <w:r w:rsidR="00E36144" w:rsidRPr="00D16C1D">
        <w:rPr>
          <w:rFonts w:ascii="Times New Roman" w:hAnsi="Times New Roman" w:cs="Times New Roman"/>
          <w:color w:val="000000"/>
        </w:rPr>
        <w:t xml:space="preserve">future </w:t>
      </w:r>
      <w:r w:rsidRPr="00D16C1D">
        <w:rPr>
          <w:rFonts w:ascii="Times New Roman" w:hAnsi="Times New Roman" w:cs="Times New Roman"/>
          <w:color w:val="000000"/>
        </w:rPr>
        <w:t>CCCAF/CCET;</w:t>
      </w:r>
    </w:p>
    <w:p w14:paraId="0F252967" w14:textId="77777777" w:rsidR="00D724C5" w:rsidRPr="004F1123" w:rsidRDefault="00D724C5" w:rsidP="00D724C5">
      <w:pPr>
        <w:pStyle w:val="ListParagraph"/>
        <w:widowControl w:val="0"/>
        <w:numPr>
          <w:ilvl w:val="0"/>
          <w:numId w:val="23"/>
        </w:numPr>
        <w:autoSpaceDE w:val="0"/>
        <w:autoSpaceDN w:val="0"/>
        <w:adjustRightInd w:val="0"/>
        <w:spacing w:after="0"/>
        <w:jc w:val="both"/>
        <w:rPr>
          <w:rFonts w:ascii="Times New Roman" w:hAnsi="Times New Roman" w:cs="Times New Roman"/>
          <w:color w:val="000000"/>
        </w:rPr>
      </w:pPr>
      <w:r w:rsidRPr="007B684A">
        <w:rPr>
          <w:rFonts w:ascii="Times New Roman" w:hAnsi="Times New Roman" w:cs="Times New Roman"/>
          <w:color w:val="000000"/>
        </w:rPr>
        <w:t>Operationalization plan and strategy with a</w:t>
      </w:r>
      <w:r w:rsidRPr="004F1123">
        <w:rPr>
          <w:rFonts w:ascii="Times New Roman" w:hAnsi="Times New Roman" w:cs="Times New Roman"/>
          <w:color w:val="000000"/>
        </w:rPr>
        <w:t>n indicative budget;</w:t>
      </w:r>
    </w:p>
    <w:p w14:paraId="1FB1FD2E" w14:textId="78C86DA3" w:rsidR="00D724C5" w:rsidRPr="004862AE" w:rsidRDefault="00D724C5" w:rsidP="00D724C5">
      <w:pPr>
        <w:pStyle w:val="ListParagraph"/>
        <w:widowControl w:val="0"/>
        <w:numPr>
          <w:ilvl w:val="0"/>
          <w:numId w:val="23"/>
        </w:numPr>
        <w:autoSpaceDE w:val="0"/>
        <w:autoSpaceDN w:val="0"/>
        <w:adjustRightInd w:val="0"/>
        <w:spacing w:after="0"/>
        <w:jc w:val="both"/>
        <w:rPr>
          <w:rFonts w:ascii="Times New Roman" w:hAnsi="Times New Roman" w:cs="Times New Roman"/>
          <w:color w:val="000000"/>
        </w:rPr>
      </w:pPr>
      <w:r w:rsidRPr="000B5F31">
        <w:rPr>
          <w:rFonts w:ascii="Times New Roman" w:hAnsi="Times New Roman" w:cs="Times New Roman"/>
          <w:color w:val="000000"/>
        </w:rPr>
        <w:t xml:space="preserve">Draft </w:t>
      </w:r>
      <w:r w:rsidR="00E36144" w:rsidRPr="000B5F31">
        <w:rPr>
          <w:rFonts w:ascii="Times New Roman" w:hAnsi="Times New Roman" w:cs="Times New Roman"/>
          <w:color w:val="000000"/>
        </w:rPr>
        <w:t xml:space="preserve">Operational </w:t>
      </w:r>
      <w:r w:rsidRPr="000B5F31">
        <w:rPr>
          <w:rFonts w:ascii="Times New Roman" w:hAnsi="Times New Roman" w:cs="Times New Roman"/>
          <w:color w:val="000000"/>
        </w:rPr>
        <w:t>Manual for the new CCCAF/CCET</w:t>
      </w:r>
      <w:r w:rsidRPr="004862AE">
        <w:rPr>
          <w:rFonts w:ascii="Times New Roman" w:hAnsi="Times New Roman" w:cs="Times New Roman"/>
          <w:color w:val="000000"/>
        </w:rPr>
        <w:t>;</w:t>
      </w:r>
      <w:r w:rsidR="00E36144">
        <w:rPr>
          <w:rFonts w:ascii="Times New Roman" w:hAnsi="Times New Roman" w:cs="Times New Roman"/>
          <w:color w:val="000000"/>
        </w:rPr>
        <w:t xml:space="preserve"> and</w:t>
      </w:r>
    </w:p>
    <w:p w14:paraId="0A4AA05C" w14:textId="424B1FC0" w:rsidR="00D724C5" w:rsidRPr="004862AE" w:rsidRDefault="00D724C5" w:rsidP="00D724C5">
      <w:pPr>
        <w:pStyle w:val="ListParagraph"/>
        <w:widowControl w:val="0"/>
        <w:numPr>
          <w:ilvl w:val="0"/>
          <w:numId w:val="23"/>
        </w:numPr>
        <w:autoSpaceDE w:val="0"/>
        <w:autoSpaceDN w:val="0"/>
        <w:adjustRightInd w:val="0"/>
        <w:spacing w:after="0"/>
        <w:jc w:val="both"/>
        <w:rPr>
          <w:rFonts w:ascii="Times New Roman" w:hAnsi="Times New Roman" w:cs="Times New Roman"/>
          <w:color w:val="000000"/>
        </w:rPr>
      </w:pPr>
      <w:r w:rsidRPr="004862AE">
        <w:rPr>
          <w:rFonts w:ascii="Times New Roman" w:hAnsi="Times New Roman" w:cs="Times New Roman"/>
          <w:color w:val="000000"/>
        </w:rPr>
        <w:t>TOR</w:t>
      </w:r>
      <w:r w:rsidR="00E36144">
        <w:rPr>
          <w:rFonts w:ascii="Times New Roman" w:hAnsi="Times New Roman" w:cs="Times New Roman"/>
          <w:color w:val="000000"/>
        </w:rPr>
        <w:t>s</w:t>
      </w:r>
      <w:r w:rsidRPr="004862AE">
        <w:rPr>
          <w:rFonts w:ascii="Times New Roman" w:hAnsi="Times New Roman" w:cs="Times New Roman"/>
          <w:color w:val="000000"/>
        </w:rPr>
        <w:t xml:space="preserve"> for the Fund</w:t>
      </w:r>
      <w:r w:rsidR="00E36144">
        <w:rPr>
          <w:rFonts w:ascii="Times New Roman" w:hAnsi="Times New Roman" w:cs="Times New Roman"/>
          <w:color w:val="000000"/>
        </w:rPr>
        <w:t>’s</w:t>
      </w:r>
      <w:r w:rsidRPr="004862AE">
        <w:rPr>
          <w:rFonts w:ascii="Times New Roman" w:hAnsi="Times New Roman" w:cs="Times New Roman"/>
          <w:color w:val="000000"/>
        </w:rPr>
        <w:t xml:space="preserve"> operationalization team</w:t>
      </w:r>
      <w:r w:rsidR="00E36144">
        <w:rPr>
          <w:rFonts w:ascii="Times New Roman" w:hAnsi="Times New Roman" w:cs="Times New Roman"/>
          <w:color w:val="000000"/>
        </w:rPr>
        <w:t>.</w:t>
      </w:r>
    </w:p>
    <w:p w14:paraId="6B3039C2" w14:textId="7AE3726F" w:rsidR="00AF2ABF" w:rsidRDefault="00D16C1D" w:rsidP="00E2271E">
      <w:pPr>
        <w:widowControl w:val="0"/>
        <w:autoSpaceDE w:val="0"/>
        <w:autoSpaceDN w:val="0"/>
        <w:adjustRightInd w:val="0"/>
        <w:spacing w:after="240"/>
        <w:jc w:val="both"/>
        <w:rPr>
          <w:rFonts w:ascii="Times New Roman" w:hAnsi="Times New Roman" w:cs="Times New Roman"/>
          <w:color w:val="000000"/>
        </w:rPr>
      </w:pPr>
      <w:r>
        <w:rPr>
          <w:rFonts w:ascii="Times New Roman" w:hAnsi="Times New Roman" w:cs="Times New Roman"/>
          <w:color w:val="000000"/>
        </w:rPr>
        <w:br/>
      </w:r>
      <w:r w:rsidR="00D724C5" w:rsidRPr="00D16C1D">
        <w:rPr>
          <w:rFonts w:ascii="Times New Roman" w:hAnsi="Times New Roman" w:cs="Times New Roman"/>
          <w:color w:val="000000"/>
        </w:rPr>
        <w:t>Excerpts of these are included in this document and are available as standalone working documents for stakeholder consultation and</w:t>
      </w:r>
      <w:r w:rsidR="00A36D3B" w:rsidRPr="00D16C1D">
        <w:rPr>
          <w:rFonts w:ascii="Times New Roman" w:hAnsi="Times New Roman" w:cs="Times New Roman"/>
          <w:color w:val="000000"/>
        </w:rPr>
        <w:t>/</w:t>
      </w:r>
      <w:r w:rsidR="00D724C5" w:rsidRPr="00D16C1D">
        <w:rPr>
          <w:rFonts w:ascii="Times New Roman" w:hAnsi="Times New Roman" w:cs="Times New Roman"/>
          <w:color w:val="000000"/>
        </w:rPr>
        <w:t>or to form</w:t>
      </w:r>
      <w:r w:rsidR="00D724C5" w:rsidRPr="007B684A">
        <w:rPr>
          <w:rFonts w:ascii="Times New Roman" w:hAnsi="Times New Roman" w:cs="Times New Roman"/>
          <w:color w:val="000000"/>
        </w:rPr>
        <w:t xml:space="preserve"> the basis of Cabinet discussions</w:t>
      </w:r>
      <w:r w:rsidR="00D724C5" w:rsidRPr="00D16C1D">
        <w:rPr>
          <w:rStyle w:val="FootnoteReference"/>
          <w:rFonts w:ascii="Times New Roman" w:hAnsi="Times New Roman" w:cs="Times New Roman"/>
          <w:color w:val="000000"/>
        </w:rPr>
        <w:footnoteReference w:id="3"/>
      </w:r>
      <w:r w:rsidR="00D724C5" w:rsidRPr="00D16C1D">
        <w:rPr>
          <w:rFonts w:ascii="Times New Roman" w:hAnsi="Times New Roman" w:cs="Times New Roman"/>
          <w:color w:val="000000"/>
        </w:rPr>
        <w:t>.</w:t>
      </w:r>
    </w:p>
    <w:p w14:paraId="02AA18E5" w14:textId="77777777" w:rsidR="00FB6220" w:rsidRPr="00D16C1D" w:rsidRDefault="00FB6220" w:rsidP="00E2271E">
      <w:pPr>
        <w:widowControl w:val="0"/>
        <w:autoSpaceDE w:val="0"/>
        <w:autoSpaceDN w:val="0"/>
        <w:adjustRightInd w:val="0"/>
        <w:spacing w:after="240"/>
        <w:jc w:val="both"/>
        <w:rPr>
          <w:rFonts w:ascii="Times New Roman" w:hAnsi="Times New Roman" w:cs="Times New Roman"/>
          <w:color w:val="000000"/>
        </w:rPr>
      </w:pPr>
    </w:p>
    <w:p w14:paraId="1F15DB6E" w14:textId="33F299D8" w:rsidR="00B367A5" w:rsidRPr="00B3636C" w:rsidRDefault="00B367A5" w:rsidP="00E2271E">
      <w:pPr>
        <w:pStyle w:val="Heading2"/>
        <w:numPr>
          <w:ilvl w:val="1"/>
          <w:numId w:val="10"/>
        </w:numPr>
      </w:pPr>
      <w:bookmarkStart w:id="7" w:name="_Toc510465887"/>
      <w:bookmarkStart w:id="8" w:name="_Toc510468388"/>
      <w:bookmarkStart w:id="9" w:name="_Toc510518329"/>
      <w:bookmarkStart w:id="10" w:name="_Toc510518425"/>
      <w:bookmarkStart w:id="11" w:name="_Toc510518514"/>
      <w:bookmarkStart w:id="12" w:name="_Toc510465888"/>
      <w:bookmarkStart w:id="13" w:name="_Toc510468389"/>
      <w:bookmarkStart w:id="14" w:name="_Toc510518330"/>
      <w:bookmarkStart w:id="15" w:name="_Toc510518426"/>
      <w:bookmarkStart w:id="16" w:name="_Toc510518515"/>
      <w:bookmarkStart w:id="17" w:name="_Toc510465889"/>
      <w:bookmarkStart w:id="18" w:name="_Toc510468390"/>
      <w:bookmarkStart w:id="19" w:name="_Toc510518331"/>
      <w:bookmarkStart w:id="20" w:name="_Toc510518427"/>
      <w:bookmarkStart w:id="21" w:name="_Toc510518516"/>
      <w:bookmarkStart w:id="22" w:name="_Toc510465894"/>
      <w:bookmarkStart w:id="23" w:name="_Toc510468395"/>
      <w:bookmarkStart w:id="24" w:name="_Toc510518336"/>
      <w:bookmarkStart w:id="25" w:name="_Toc510518432"/>
      <w:bookmarkStart w:id="26" w:name="_Toc510518521"/>
      <w:bookmarkStart w:id="27" w:name="_Toc510465895"/>
      <w:bookmarkStart w:id="28" w:name="_Toc510468396"/>
      <w:bookmarkStart w:id="29" w:name="_Toc510518337"/>
      <w:bookmarkStart w:id="30" w:name="_Toc510518433"/>
      <w:bookmarkStart w:id="31" w:name="_Toc510518522"/>
      <w:bookmarkStart w:id="32" w:name="_Toc510707401"/>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Pr="00B3636C">
        <w:t>Methodology for the Assessment</w:t>
      </w:r>
      <w:bookmarkEnd w:id="32"/>
    </w:p>
    <w:p w14:paraId="3917A5F9" w14:textId="348CD077" w:rsidR="00B367A5" w:rsidRDefault="00B367A5" w:rsidP="00B367A5">
      <w:pPr>
        <w:widowControl w:val="0"/>
        <w:autoSpaceDE w:val="0"/>
        <w:autoSpaceDN w:val="0"/>
        <w:adjustRightInd w:val="0"/>
        <w:spacing w:after="240"/>
        <w:jc w:val="both"/>
        <w:rPr>
          <w:rFonts w:ascii="Times New Roman" w:hAnsi="Times New Roman" w:cs="Times New Roman"/>
          <w:color w:val="000000"/>
        </w:rPr>
      </w:pPr>
      <w:r>
        <w:rPr>
          <w:rFonts w:ascii="Times New Roman" w:hAnsi="Times New Roman" w:cs="Times New Roman"/>
          <w:color w:val="000000"/>
        </w:rPr>
        <w:t xml:space="preserve">The steps of this method of assessment </w:t>
      </w:r>
      <w:r w:rsidR="006B0AE2">
        <w:rPr>
          <w:rFonts w:ascii="Times New Roman" w:hAnsi="Times New Roman" w:cs="Times New Roman"/>
          <w:color w:val="000000"/>
        </w:rPr>
        <w:t>included</w:t>
      </w:r>
      <w:r>
        <w:rPr>
          <w:rFonts w:ascii="Times New Roman" w:hAnsi="Times New Roman" w:cs="Times New Roman"/>
          <w:color w:val="000000"/>
        </w:rPr>
        <w:t>:</w:t>
      </w:r>
    </w:p>
    <w:p w14:paraId="61E64166" w14:textId="77777777" w:rsidR="00F43EA9" w:rsidRPr="00494549" w:rsidRDefault="00F43EA9" w:rsidP="00F43EA9">
      <w:pPr>
        <w:pStyle w:val="ListParagraph"/>
        <w:numPr>
          <w:ilvl w:val="0"/>
          <w:numId w:val="14"/>
        </w:numPr>
        <w:spacing w:after="0" w:line="240" w:lineRule="auto"/>
        <w:rPr>
          <w:rFonts w:ascii="Times New Roman" w:hAnsi="Times New Roman" w:cs="Times New Roman"/>
        </w:rPr>
      </w:pPr>
      <w:r w:rsidRPr="00494549">
        <w:rPr>
          <w:rFonts w:ascii="Times New Roman" w:hAnsi="Times New Roman" w:cs="Times New Roman"/>
        </w:rPr>
        <w:t xml:space="preserve">A desktop review of policy documents in Grenada, </w:t>
      </w:r>
      <w:r>
        <w:rPr>
          <w:rFonts w:ascii="Times New Roman" w:hAnsi="Times New Roman" w:cs="Times New Roman"/>
        </w:rPr>
        <w:t xml:space="preserve">the OECS </w:t>
      </w:r>
      <w:r w:rsidRPr="00494549">
        <w:rPr>
          <w:rFonts w:ascii="Times New Roman" w:hAnsi="Times New Roman" w:cs="Times New Roman"/>
        </w:rPr>
        <w:t>sub-region and CARICOM;</w:t>
      </w:r>
    </w:p>
    <w:p w14:paraId="5967C058" w14:textId="77777777" w:rsidR="00F43EA9" w:rsidRPr="00494549" w:rsidRDefault="00F43EA9" w:rsidP="00F43EA9">
      <w:pPr>
        <w:pStyle w:val="ListParagraph"/>
        <w:numPr>
          <w:ilvl w:val="0"/>
          <w:numId w:val="14"/>
        </w:numPr>
        <w:spacing w:after="0" w:line="240" w:lineRule="auto"/>
        <w:rPr>
          <w:rFonts w:ascii="Times New Roman" w:hAnsi="Times New Roman" w:cs="Times New Roman"/>
        </w:rPr>
      </w:pPr>
      <w:r w:rsidRPr="00494549">
        <w:rPr>
          <w:rFonts w:ascii="Times New Roman" w:hAnsi="Times New Roman" w:cs="Times New Roman"/>
        </w:rPr>
        <w:t>Review the current vision of the proponents and stakeholders of the fund and the international experience of the consultant</w:t>
      </w:r>
      <w:r>
        <w:rPr>
          <w:rFonts w:ascii="Times New Roman" w:hAnsi="Times New Roman" w:cs="Times New Roman"/>
        </w:rPr>
        <w:t>,</w:t>
      </w:r>
      <w:r w:rsidRPr="00494549">
        <w:rPr>
          <w:rFonts w:ascii="Times New Roman" w:hAnsi="Times New Roman" w:cs="Times New Roman"/>
        </w:rPr>
        <w:t xml:space="preserve"> to clearly articulate the current scope of the Fund to ensure that the final institutional home for the fund will provide the necessary support to grow the fund's scale and scope;</w:t>
      </w:r>
    </w:p>
    <w:p w14:paraId="7C4AC515" w14:textId="77777777" w:rsidR="00F43EA9" w:rsidRPr="00494549" w:rsidRDefault="00F43EA9" w:rsidP="00F43EA9">
      <w:pPr>
        <w:pStyle w:val="ListParagraph"/>
        <w:numPr>
          <w:ilvl w:val="0"/>
          <w:numId w:val="14"/>
        </w:numPr>
        <w:spacing w:after="0" w:line="240" w:lineRule="auto"/>
        <w:rPr>
          <w:rFonts w:ascii="Times New Roman" w:hAnsi="Times New Roman" w:cs="Times New Roman"/>
        </w:rPr>
      </w:pPr>
      <w:r w:rsidRPr="00494549">
        <w:rPr>
          <w:rFonts w:ascii="Times New Roman" w:hAnsi="Times New Roman" w:cs="Times New Roman"/>
        </w:rPr>
        <w:t>Assess existing national institutions to determine the best fit;</w:t>
      </w:r>
    </w:p>
    <w:p w14:paraId="5B77C404" w14:textId="77777777" w:rsidR="00F43EA9" w:rsidRPr="00494549" w:rsidRDefault="00F43EA9" w:rsidP="00F43EA9">
      <w:pPr>
        <w:pStyle w:val="ListParagraph"/>
        <w:numPr>
          <w:ilvl w:val="0"/>
          <w:numId w:val="14"/>
        </w:numPr>
        <w:spacing w:after="0" w:line="240" w:lineRule="auto"/>
        <w:rPr>
          <w:rFonts w:ascii="Times New Roman" w:hAnsi="Times New Roman" w:cs="Times New Roman"/>
        </w:rPr>
      </w:pPr>
      <w:r w:rsidRPr="00494549">
        <w:rPr>
          <w:rFonts w:ascii="Times New Roman" w:hAnsi="Times New Roman" w:cs="Times New Roman"/>
        </w:rPr>
        <w:t>Understand and map current financing options available for adaptation financing for communities, Government and the private sector in Grenada;</w:t>
      </w:r>
    </w:p>
    <w:p w14:paraId="1CA7C45E" w14:textId="77777777" w:rsidR="00F43EA9" w:rsidRPr="00494549" w:rsidRDefault="00F43EA9" w:rsidP="00F43EA9">
      <w:pPr>
        <w:pStyle w:val="ListParagraph"/>
        <w:numPr>
          <w:ilvl w:val="0"/>
          <w:numId w:val="14"/>
        </w:numPr>
        <w:spacing w:after="0" w:line="240" w:lineRule="auto"/>
        <w:rPr>
          <w:rFonts w:ascii="Times New Roman" w:hAnsi="Times New Roman" w:cs="Times New Roman"/>
        </w:rPr>
      </w:pPr>
      <w:r w:rsidRPr="00494549">
        <w:rPr>
          <w:rFonts w:ascii="Times New Roman" w:hAnsi="Times New Roman" w:cs="Times New Roman"/>
        </w:rPr>
        <w:t xml:space="preserve">Assess adaptation </w:t>
      </w:r>
      <w:r>
        <w:rPr>
          <w:rFonts w:ascii="Times New Roman" w:hAnsi="Times New Roman" w:cs="Times New Roman"/>
        </w:rPr>
        <w:t>financing</w:t>
      </w:r>
      <w:r w:rsidRPr="00494549">
        <w:rPr>
          <w:rFonts w:ascii="Times New Roman" w:hAnsi="Times New Roman" w:cs="Times New Roman"/>
        </w:rPr>
        <w:t xml:space="preserve"> needs of Grenada’s Government, private sector and community groups</w:t>
      </w:r>
      <w:r>
        <w:rPr>
          <w:rFonts w:ascii="Times New Roman" w:hAnsi="Times New Roman" w:cs="Times New Roman"/>
        </w:rPr>
        <w:t xml:space="preserve">, </w:t>
      </w:r>
      <w:r w:rsidRPr="00494549">
        <w:rPr>
          <w:rFonts w:ascii="Times New Roman" w:hAnsi="Times New Roman" w:cs="Times New Roman"/>
        </w:rPr>
        <w:t xml:space="preserve">the legal and policy framework and </w:t>
      </w:r>
      <w:r>
        <w:rPr>
          <w:rFonts w:ascii="Times New Roman" w:hAnsi="Times New Roman" w:cs="Times New Roman"/>
        </w:rPr>
        <w:t>different</w:t>
      </w:r>
      <w:r w:rsidRPr="00494549">
        <w:rPr>
          <w:rFonts w:ascii="Times New Roman" w:hAnsi="Times New Roman" w:cs="Times New Roman"/>
        </w:rPr>
        <w:t xml:space="preserve"> financial instruments</w:t>
      </w:r>
      <w:r>
        <w:rPr>
          <w:rFonts w:ascii="Times New Roman" w:hAnsi="Times New Roman" w:cs="Times New Roman"/>
        </w:rPr>
        <w:t>’</w:t>
      </w:r>
      <w:r w:rsidRPr="00494549">
        <w:rPr>
          <w:rFonts w:ascii="Times New Roman" w:hAnsi="Times New Roman" w:cs="Times New Roman"/>
        </w:rPr>
        <w:t xml:space="preserve"> suit</w:t>
      </w:r>
      <w:r>
        <w:rPr>
          <w:rFonts w:ascii="Times New Roman" w:hAnsi="Times New Roman" w:cs="Times New Roman"/>
        </w:rPr>
        <w:t>ability</w:t>
      </w:r>
      <w:r w:rsidRPr="00494549">
        <w:rPr>
          <w:rFonts w:ascii="Times New Roman" w:hAnsi="Times New Roman" w:cs="Times New Roman"/>
        </w:rPr>
        <w:t xml:space="preserve"> </w:t>
      </w:r>
      <w:r>
        <w:rPr>
          <w:rFonts w:ascii="Times New Roman" w:hAnsi="Times New Roman" w:cs="Times New Roman"/>
        </w:rPr>
        <w:t xml:space="preserve">to </w:t>
      </w:r>
      <w:r w:rsidRPr="00494549">
        <w:rPr>
          <w:rFonts w:ascii="Times New Roman" w:hAnsi="Times New Roman" w:cs="Times New Roman"/>
        </w:rPr>
        <w:t>the needs of the funds target customer</w:t>
      </w:r>
      <w:r>
        <w:rPr>
          <w:rFonts w:ascii="Times New Roman" w:hAnsi="Times New Roman" w:cs="Times New Roman"/>
        </w:rPr>
        <w:t>s and</w:t>
      </w:r>
      <w:r w:rsidRPr="00494549">
        <w:rPr>
          <w:rFonts w:ascii="Times New Roman" w:hAnsi="Times New Roman" w:cs="Times New Roman"/>
        </w:rPr>
        <w:t xml:space="preserve"> the biggest climate adaptation impact;</w:t>
      </w:r>
    </w:p>
    <w:p w14:paraId="6B2507BD" w14:textId="77777777" w:rsidR="00F43EA9" w:rsidRPr="00494549" w:rsidRDefault="00F43EA9" w:rsidP="00F43EA9">
      <w:pPr>
        <w:pStyle w:val="ListParagraph"/>
        <w:numPr>
          <w:ilvl w:val="0"/>
          <w:numId w:val="14"/>
        </w:numPr>
        <w:spacing w:after="0" w:line="240" w:lineRule="auto"/>
        <w:rPr>
          <w:rFonts w:ascii="Times New Roman" w:hAnsi="Times New Roman" w:cs="Times New Roman"/>
        </w:rPr>
      </w:pPr>
      <w:r w:rsidRPr="00494549">
        <w:rPr>
          <w:rFonts w:ascii="Times New Roman" w:hAnsi="Times New Roman" w:cs="Times New Roman"/>
        </w:rPr>
        <w:t xml:space="preserve">Examine national, regional and international funds that can </w:t>
      </w:r>
      <w:r>
        <w:rPr>
          <w:rFonts w:ascii="Times New Roman" w:hAnsi="Times New Roman" w:cs="Times New Roman"/>
        </w:rPr>
        <w:t>serve</w:t>
      </w:r>
      <w:r w:rsidRPr="00494549">
        <w:rPr>
          <w:rFonts w:ascii="Times New Roman" w:hAnsi="Times New Roman" w:cs="Times New Roman"/>
        </w:rPr>
        <w:t xml:space="preserve"> as a model as well as </w:t>
      </w:r>
      <w:r>
        <w:rPr>
          <w:rFonts w:ascii="Times New Roman" w:hAnsi="Times New Roman" w:cs="Times New Roman"/>
        </w:rPr>
        <w:t xml:space="preserve">potential </w:t>
      </w:r>
      <w:r w:rsidRPr="00494549">
        <w:rPr>
          <w:rFonts w:ascii="Times New Roman" w:hAnsi="Times New Roman" w:cs="Times New Roman"/>
        </w:rPr>
        <w:t xml:space="preserve">sources for a </w:t>
      </w:r>
      <w:r w:rsidRPr="00810087">
        <w:rPr>
          <w:rFonts w:ascii="Times New Roman" w:hAnsi="Times New Roman" w:cs="Times New Roman"/>
        </w:rPr>
        <w:t xml:space="preserve">fundraising </w:t>
      </w:r>
      <w:r w:rsidRPr="00494549">
        <w:rPr>
          <w:rFonts w:ascii="Times New Roman" w:hAnsi="Times New Roman" w:cs="Times New Roman"/>
        </w:rPr>
        <w:t>strategy;</w:t>
      </w:r>
    </w:p>
    <w:p w14:paraId="06A6C357" w14:textId="77777777" w:rsidR="00F43EA9" w:rsidRPr="00494549" w:rsidRDefault="00F43EA9" w:rsidP="00F43EA9">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t>In-person m</w:t>
      </w:r>
      <w:r w:rsidRPr="00494549">
        <w:rPr>
          <w:rFonts w:ascii="Times New Roman" w:hAnsi="Times New Roman" w:cs="Times New Roman"/>
        </w:rPr>
        <w:t>eet</w:t>
      </w:r>
      <w:r>
        <w:rPr>
          <w:rFonts w:ascii="Times New Roman" w:hAnsi="Times New Roman" w:cs="Times New Roman"/>
        </w:rPr>
        <w:t>ings</w:t>
      </w:r>
      <w:r w:rsidRPr="00494549">
        <w:rPr>
          <w:rFonts w:ascii="Times New Roman" w:hAnsi="Times New Roman" w:cs="Times New Roman"/>
        </w:rPr>
        <w:t xml:space="preserve"> with UNDP, GIZ and other donors</w:t>
      </w:r>
      <w:r>
        <w:rPr>
          <w:rFonts w:ascii="Times New Roman" w:hAnsi="Times New Roman" w:cs="Times New Roman"/>
        </w:rPr>
        <w:t>,</w:t>
      </w:r>
      <w:r w:rsidRPr="00494549">
        <w:rPr>
          <w:rFonts w:ascii="Times New Roman" w:hAnsi="Times New Roman" w:cs="Times New Roman"/>
        </w:rPr>
        <w:t xml:space="preserve"> and staff of the fund to capture the procedures and processes</w:t>
      </w:r>
      <w:r>
        <w:rPr>
          <w:rFonts w:ascii="Times New Roman" w:hAnsi="Times New Roman" w:cs="Times New Roman"/>
        </w:rPr>
        <w:t>,</w:t>
      </w:r>
      <w:r w:rsidRPr="00494549">
        <w:rPr>
          <w:rFonts w:ascii="Times New Roman" w:hAnsi="Times New Roman" w:cs="Times New Roman"/>
        </w:rPr>
        <w:t xml:space="preserve"> and </w:t>
      </w:r>
      <w:r>
        <w:rPr>
          <w:rFonts w:ascii="Times New Roman" w:hAnsi="Times New Roman" w:cs="Times New Roman"/>
        </w:rPr>
        <w:t xml:space="preserve">to </w:t>
      </w:r>
      <w:r w:rsidRPr="00494549">
        <w:rPr>
          <w:rFonts w:ascii="Times New Roman" w:hAnsi="Times New Roman" w:cs="Times New Roman"/>
        </w:rPr>
        <w:t>understand best practices;</w:t>
      </w:r>
    </w:p>
    <w:p w14:paraId="46A0A6D0" w14:textId="77777777" w:rsidR="00F43EA9" w:rsidRPr="00494549" w:rsidRDefault="00F43EA9" w:rsidP="00F43EA9">
      <w:pPr>
        <w:pStyle w:val="ListParagraph"/>
        <w:numPr>
          <w:ilvl w:val="0"/>
          <w:numId w:val="14"/>
        </w:numPr>
        <w:spacing w:after="0" w:line="240" w:lineRule="auto"/>
        <w:rPr>
          <w:rFonts w:ascii="Times New Roman" w:hAnsi="Times New Roman" w:cs="Times New Roman"/>
        </w:rPr>
      </w:pPr>
      <w:r w:rsidRPr="00494549">
        <w:rPr>
          <w:rFonts w:ascii="Times New Roman" w:hAnsi="Times New Roman" w:cs="Times New Roman"/>
        </w:rPr>
        <w:t>Assess the current legal framework for the further establishment of the Fund and what future legal work that would be needed;</w:t>
      </w:r>
    </w:p>
    <w:p w14:paraId="1C2C5AF9" w14:textId="77777777" w:rsidR="00F43EA9" w:rsidRPr="00494549" w:rsidRDefault="00F43EA9" w:rsidP="00F43EA9">
      <w:pPr>
        <w:pStyle w:val="ListParagraph"/>
        <w:numPr>
          <w:ilvl w:val="0"/>
          <w:numId w:val="14"/>
        </w:numPr>
        <w:spacing w:after="0" w:line="240" w:lineRule="auto"/>
        <w:rPr>
          <w:rFonts w:ascii="Times New Roman" w:hAnsi="Times New Roman" w:cs="Times New Roman"/>
        </w:rPr>
      </w:pPr>
      <w:r w:rsidRPr="00494549">
        <w:rPr>
          <w:rFonts w:ascii="Times New Roman" w:hAnsi="Times New Roman" w:cs="Times New Roman"/>
        </w:rPr>
        <w:t>Meet with the political directorate to identify the most optimal institutional arrangements that may gain consensus in the Cabinet and the Parliament; and</w:t>
      </w:r>
    </w:p>
    <w:p w14:paraId="6CAABB07" w14:textId="77777777" w:rsidR="00F43EA9" w:rsidRPr="00494549" w:rsidRDefault="00F43EA9" w:rsidP="00F43EA9">
      <w:pPr>
        <w:pStyle w:val="ListParagraph"/>
        <w:numPr>
          <w:ilvl w:val="0"/>
          <w:numId w:val="14"/>
        </w:numPr>
        <w:spacing w:after="0" w:line="240" w:lineRule="auto"/>
        <w:rPr>
          <w:rFonts w:ascii="Times New Roman" w:hAnsi="Times New Roman" w:cs="Times New Roman"/>
        </w:rPr>
      </w:pPr>
      <w:r w:rsidRPr="00494549">
        <w:rPr>
          <w:rFonts w:ascii="Times New Roman" w:hAnsi="Times New Roman" w:cs="Times New Roman"/>
        </w:rPr>
        <w:t>Review the Green Climate Fund (GCF) Enhanc</w:t>
      </w:r>
      <w:r>
        <w:rPr>
          <w:rFonts w:ascii="Times New Roman" w:hAnsi="Times New Roman" w:cs="Times New Roman"/>
        </w:rPr>
        <w:t>ing</w:t>
      </w:r>
      <w:r w:rsidRPr="00494549">
        <w:rPr>
          <w:rFonts w:ascii="Times New Roman" w:hAnsi="Times New Roman" w:cs="Times New Roman"/>
        </w:rPr>
        <w:t xml:space="preserve"> Direct Access (EDA) project of which Grenada is a part of as an early opportunity for the Grenada fund to access and </w:t>
      </w:r>
      <w:proofErr w:type="spellStart"/>
      <w:r w:rsidRPr="00494549">
        <w:rPr>
          <w:rFonts w:ascii="Times New Roman" w:hAnsi="Times New Roman" w:cs="Times New Roman"/>
        </w:rPr>
        <w:t>programme</w:t>
      </w:r>
      <w:proofErr w:type="spellEnd"/>
      <w:r w:rsidRPr="00494549">
        <w:rPr>
          <w:rFonts w:ascii="Times New Roman" w:hAnsi="Times New Roman" w:cs="Times New Roman"/>
        </w:rPr>
        <w:t xml:space="preserve"> climate financing.</w:t>
      </w:r>
    </w:p>
    <w:p w14:paraId="58454C45" w14:textId="060ACED6" w:rsidR="00B367A5" w:rsidRPr="00944BA8" w:rsidRDefault="00B367A5" w:rsidP="00E2271E"/>
    <w:p w14:paraId="104DB279" w14:textId="77777777" w:rsidR="00A630D8" w:rsidRDefault="00A630D8" w:rsidP="00E2271E">
      <w:pPr>
        <w:pStyle w:val="Heading2"/>
        <w:numPr>
          <w:ilvl w:val="1"/>
          <w:numId w:val="10"/>
        </w:numPr>
      </w:pPr>
      <w:bookmarkStart w:id="33" w:name="_Toc510707402"/>
      <w:r w:rsidRPr="00A630D8">
        <w:t>Situational analysis</w:t>
      </w:r>
      <w:bookmarkEnd w:id="33"/>
      <w:r w:rsidRPr="00A630D8">
        <w:t xml:space="preserve"> </w:t>
      </w:r>
    </w:p>
    <w:p w14:paraId="135F2EC2" w14:textId="5268CB11" w:rsidR="00F506B6" w:rsidRPr="00E2271E" w:rsidRDefault="00F43EA9" w:rsidP="00E2271E">
      <w:pPr>
        <w:jc w:val="both"/>
        <w:rPr>
          <w:rFonts w:ascii="Times New Roman" w:hAnsi="Times New Roman" w:cs="Times New Roman"/>
        </w:rPr>
      </w:pPr>
      <w:r w:rsidRPr="00E2271E">
        <w:rPr>
          <w:rFonts w:ascii="Times New Roman" w:hAnsi="Times New Roman" w:cs="Times New Roman"/>
        </w:rPr>
        <w:lastRenderedPageBreak/>
        <w:t xml:space="preserve">The Government of </w:t>
      </w:r>
      <w:r w:rsidR="00F506B6" w:rsidRPr="00E2271E">
        <w:rPr>
          <w:rFonts w:ascii="Times New Roman" w:hAnsi="Times New Roman" w:cs="Times New Roman"/>
        </w:rPr>
        <w:t>Grenada</w:t>
      </w:r>
      <w:r w:rsidRPr="00E2271E">
        <w:rPr>
          <w:rFonts w:ascii="Times New Roman" w:hAnsi="Times New Roman" w:cs="Times New Roman"/>
        </w:rPr>
        <w:t>’s</w:t>
      </w:r>
      <w:r w:rsidR="00F506B6" w:rsidRPr="00E2271E">
        <w:rPr>
          <w:rFonts w:ascii="Times New Roman" w:hAnsi="Times New Roman" w:cs="Times New Roman"/>
        </w:rPr>
        <w:t xml:space="preserve"> current strategy to program </w:t>
      </w:r>
      <w:r w:rsidRPr="00E2271E">
        <w:rPr>
          <w:rFonts w:ascii="Times New Roman" w:hAnsi="Times New Roman" w:cs="Times New Roman"/>
        </w:rPr>
        <w:t>multilateral</w:t>
      </w:r>
      <w:r w:rsidR="00F506B6" w:rsidRPr="00E2271E">
        <w:rPr>
          <w:rFonts w:ascii="Times New Roman" w:hAnsi="Times New Roman" w:cs="Times New Roman"/>
        </w:rPr>
        <w:t xml:space="preserve"> concessional loans and grant financ</w:t>
      </w:r>
      <w:r w:rsidRPr="00E2271E">
        <w:rPr>
          <w:rFonts w:ascii="Times New Roman" w:hAnsi="Times New Roman" w:cs="Times New Roman"/>
        </w:rPr>
        <w:t>ing</w:t>
      </w:r>
      <w:r w:rsidR="00F506B6" w:rsidRPr="00E2271E">
        <w:rPr>
          <w:rFonts w:ascii="Times New Roman" w:hAnsi="Times New Roman" w:cs="Times New Roman"/>
        </w:rPr>
        <w:t xml:space="preserve"> is centralized within the Ministry of Finance. The Ministry works with other government entities as implementing partners to facilitate this approach. For example, the </w:t>
      </w:r>
      <w:proofErr w:type="spellStart"/>
      <w:r w:rsidR="00F506B6" w:rsidRPr="00E2271E">
        <w:rPr>
          <w:rFonts w:ascii="Times New Roman" w:hAnsi="Times New Roman" w:cs="Times New Roman"/>
        </w:rPr>
        <w:t>MoALFFE</w:t>
      </w:r>
      <w:proofErr w:type="spellEnd"/>
      <w:r w:rsidR="00F506B6" w:rsidRPr="00E2271E">
        <w:rPr>
          <w:rFonts w:ascii="Times New Roman" w:hAnsi="Times New Roman" w:cs="Times New Roman"/>
        </w:rPr>
        <w:t xml:space="preserve"> executes projects by the Global Environment Facility (GEF) and other entities as directed by the Ministry of Finance. The management of concessional loans and grant </w:t>
      </w:r>
      <w:r w:rsidR="003C7309" w:rsidRPr="00E2271E">
        <w:rPr>
          <w:rFonts w:ascii="Times New Roman" w:hAnsi="Times New Roman" w:cs="Times New Roman"/>
        </w:rPr>
        <w:t>funding</w:t>
      </w:r>
      <w:r w:rsidR="00F506B6" w:rsidRPr="00E2271E">
        <w:rPr>
          <w:rFonts w:ascii="Times New Roman" w:hAnsi="Times New Roman" w:cs="Times New Roman"/>
        </w:rPr>
        <w:t xml:space="preserve">, as well as treasury functions, are centralized within the Ministry of Finance. The treasury operates single project accounts for all donor projects which limits Grenada's ability to meet fiduciary standards of large donors such as the Green Climate Fund. </w:t>
      </w:r>
    </w:p>
    <w:p w14:paraId="07F84B7E" w14:textId="1304F1FF" w:rsidR="007C0FE5" w:rsidRDefault="00F506B6" w:rsidP="00E2271E">
      <w:pPr>
        <w:jc w:val="both"/>
        <w:rPr>
          <w:rFonts w:ascii="Times New Roman" w:hAnsi="Times New Roman" w:cs="Times New Roman"/>
        </w:rPr>
      </w:pPr>
      <w:r w:rsidRPr="00E2271E">
        <w:rPr>
          <w:rFonts w:ascii="Times New Roman" w:hAnsi="Times New Roman" w:cs="Times New Roman"/>
        </w:rPr>
        <w:t>Currently, Grenada</w:t>
      </w:r>
      <w:r w:rsidR="003C7309" w:rsidRPr="00E2271E">
        <w:rPr>
          <w:rFonts w:ascii="Times New Roman" w:hAnsi="Times New Roman" w:cs="Times New Roman"/>
        </w:rPr>
        <w:t>’s</w:t>
      </w:r>
      <w:r w:rsidRPr="00E2271E">
        <w:rPr>
          <w:rFonts w:ascii="Times New Roman" w:hAnsi="Times New Roman" w:cs="Times New Roman"/>
        </w:rPr>
        <w:t xml:space="preserve"> </w:t>
      </w:r>
      <w:r w:rsidR="003C7309" w:rsidRPr="00E2271E">
        <w:rPr>
          <w:rFonts w:ascii="Times New Roman" w:hAnsi="Times New Roman" w:cs="Times New Roman"/>
        </w:rPr>
        <w:t xml:space="preserve">climate funds, which come </w:t>
      </w:r>
      <w:r w:rsidRPr="00E2271E">
        <w:rPr>
          <w:rFonts w:ascii="Times New Roman" w:hAnsi="Times New Roman" w:cs="Times New Roman"/>
        </w:rPr>
        <w:t>from a variety of sources</w:t>
      </w:r>
      <w:r w:rsidR="003C7309" w:rsidRPr="00E2271E">
        <w:rPr>
          <w:rFonts w:ascii="Times New Roman" w:hAnsi="Times New Roman" w:cs="Times New Roman"/>
        </w:rPr>
        <w:t>,</w:t>
      </w:r>
      <w:r w:rsidRPr="00E2271E">
        <w:rPr>
          <w:rFonts w:ascii="Times New Roman" w:hAnsi="Times New Roman" w:cs="Times New Roman"/>
        </w:rPr>
        <w:t xml:space="preserve"> are roughly assessed at approximately </w:t>
      </w:r>
      <w:r w:rsidR="003C7309" w:rsidRPr="00E2271E">
        <w:rPr>
          <w:rFonts w:ascii="Times New Roman" w:hAnsi="Times New Roman" w:cs="Times New Roman"/>
        </w:rPr>
        <w:t>US$</w:t>
      </w:r>
      <w:r w:rsidRPr="00E2271E">
        <w:rPr>
          <w:rFonts w:ascii="Times New Roman" w:hAnsi="Times New Roman" w:cs="Times New Roman"/>
        </w:rPr>
        <w:t xml:space="preserve">4 </w:t>
      </w:r>
      <w:r w:rsidR="004110F2">
        <w:rPr>
          <w:rFonts w:ascii="Times New Roman" w:hAnsi="Times New Roman" w:cs="Times New Roman"/>
        </w:rPr>
        <w:t>–</w:t>
      </w:r>
      <w:r w:rsidRPr="00E2271E">
        <w:rPr>
          <w:rFonts w:ascii="Times New Roman" w:hAnsi="Times New Roman" w:cs="Times New Roman"/>
        </w:rPr>
        <w:t xml:space="preserve"> 6</w:t>
      </w:r>
      <w:r w:rsidR="003C7309" w:rsidRPr="00E2271E">
        <w:rPr>
          <w:rFonts w:ascii="Times New Roman" w:hAnsi="Times New Roman" w:cs="Times New Roman"/>
        </w:rPr>
        <w:t xml:space="preserve"> million </w:t>
      </w:r>
      <w:r w:rsidRPr="00E2271E">
        <w:rPr>
          <w:rFonts w:ascii="Times New Roman" w:hAnsi="Times New Roman" w:cs="Times New Roman"/>
        </w:rPr>
        <w:t xml:space="preserve">per year and are mostly destined to </w:t>
      </w:r>
      <w:r w:rsidR="003C7309" w:rsidRPr="00E2271E">
        <w:rPr>
          <w:rFonts w:ascii="Times New Roman" w:hAnsi="Times New Roman" w:cs="Times New Roman"/>
        </w:rPr>
        <w:t xml:space="preserve">Government </w:t>
      </w:r>
      <w:r w:rsidRPr="00E2271E">
        <w:rPr>
          <w:rFonts w:ascii="Times New Roman" w:hAnsi="Times New Roman" w:cs="Times New Roman"/>
        </w:rPr>
        <w:t xml:space="preserve">projects or those being led by </w:t>
      </w:r>
      <w:r w:rsidR="003C7309" w:rsidRPr="00E2271E">
        <w:rPr>
          <w:rFonts w:ascii="Times New Roman" w:hAnsi="Times New Roman" w:cs="Times New Roman"/>
        </w:rPr>
        <w:t xml:space="preserve">international </w:t>
      </w:r>
      <w:r w:rsidRPr="00E2271E">
        <w:rPr>
          <w:rFonts w:ascii="Times New Roman" w:hAnsi="Times New Roman" w:cs="Times New Roman"/>
        </w:rPr>
        <w:t>NGOs. The current Government Structure and Financial Architecture does not adequately allow the private sector to access available concessional financing</w:t>
      </w:r>
      <w:r w:rsidR="00255E0A">
        <w:rPr>
          <w:rFonts w:ascii="Times New Roman" w:hAnsi="Times New Roman" w:cs="Times New Roman"/>
        </w:rPr>
        <w:t xml:space="preserve"> (Figure 6)</w:t>
      </w:r>
      <w:r w:rsidRPr="00E2271E">
        <w:rPr>
          <w:rFonts w:ascii="Times New Roman" w:hAnsi="Times New Roman" w:cs="Times New Roman"/>
        </w:rPr>
        <w:t xml:space="preserve">.  This is a significant gap that should be filled to ensure that the private sector can access funding that will allow it to </w:t>
      </w:r>
      <w:r w:rsidR="00F572EF" w:rsidRPr="00E2271E">
        <w:rPr>
          <w:rFonts w:ascii="Times New Roman" w:hAnsi="Times New Roman" w:cs="Times New Roman"/>
        </w:rPr>
        <w:t>meet the</w:t>
      </w:r>
      <w:r w:rsidRPr="00E2271E">
        <w:rPr>
          <w:rFonts w:ascii="Times New Roman" w:hAnsi="Times New Roman" w:cs="Times New Roman"/>
        </w:rPr>
        <w:t xml:space="preserve"> environmental </w:t>
      </w:r>
      <w:r w:rsidR="00F572EF" w:rsidRPr="00E2271E">
        <w:rPr>
          <w:rFonts w:ascii="Times New Roman" w:hAnsi="Times New Roman" w:cs="Times New Roman"/>
        </w:rPr>
        <w:t>and climate agenda</w:t>
      </w:r>
      <w:r w:rsidRPr="00E2271E">
        <w:rPr>
          <w:rFonts w:ascii="Times New Roman" w:hAnsi="Times New Roman" w:cs="Times New Roman"/>
        </w:rPr>
        <w:t xml:space="preserve"> of the </w:t>
      </w:r>
      <w:r w:rsidR="00F572EF" w:rsidRPr="00E2271E">
        <w:rPr>
          <w:rFonts w:ascii="Times New Roman" w:hAnsi="Times New Roman" w:cs="Times New Roman"/>
        </w:rPr>
        <w:t>country</w:t>
      </w:r>
      <w:r w:rsidR="00255E0A">
        <w:rPr>
          <w:rFonts w:ascii="Times New Roman" w:hAnsi="Times New Roman" w:cs="Times New Roman"/>
        </w:rPr>
        <w:t xml:space="preserve"> (Figure 7)</w:t>
      </w:r>
      <w:r w:rsidRPr="00E2271E">
        <w:rPr>
          <w:rFonts w:ascii="Times New Roman" w:hAnsi="Times New Roman" w:cs="Times New Roman"/>
        </w:rPr>
        <w:t xml:space="preserve">. </w:t>
      </w:r>
      <w:r w:rsidR="007C0FE5" w:rsidRPr="00665148">
        <w:rPr>
          <w:rFonts w:ascii="Times New Roman" w:hAnsi="Times New Roman" w:cs="Times New Roman"/>
        </w:rPr>
        <w:t>The feasibility assessment of the CCCAF study reveals that stakeholders’ confidence in the Government's ability to attract funding is low, citing a lack of confidence in the financial architecture that currently manages international funds, particularly in their capacity to distribute it amongst diverse actors (the private sector and NGOs).</w:t>
      </w:r>
    </w:p>
    <w:p w14:paraId="432FC380" w14:textId="084244AA" w:rsidR="007C0FE5" w:rsidRDefault="007C0FE5" w:rsidP="00E2271E">
      <w:pPr>
        <w:jc w:val="both"/>
        <w:rPr>
          <w:rFonts w:ascii="Times New Roman" w:hAnsi="Times New Roman" w:cs="Times New Roman"/>
        </w:rPr>
      </w:pPr>
      <w:r w:rsidRPr="00F83C95">
        <w:rPr>
          <w:rFonts w:ascii="Times New Roman" w:hAnsi="Times New Roman" w:cs="Times New Roman"/>
        </w:rPr>
        <w:t xml:space="preserve">There is very high demand in Grenada for climate financing to meet </w:t>
      </w:r>
      <w:r w:rsidR="004110F2">
        <w:rPr>
          <w:rFonts w:ascii="Times New Roman" w:hAnsi="Times New Roman" w:cs="Times New Roman"/>
        </w:rPr>
        <w:t>its</w:t>
      </w:r>
      <w:r w:rsidRPr="00F83C95">
        <w:rPr>
          <w:rFonts w:ascii="Times New Roman" w:hAnsi="Times New Roman" w:cs="Times New Roman"/>
        </w:rPr>
        <w:t xml:space="preserve"> adaptation and mitigation needs. Grenada needs approximately US$ 20 – 40 million per year to meet the demands of the Climate Change program outlined within the N</w:t>
      </w:r>
      <w:r w:rsidR="00B42CCC">
        <w:rPr>
          <w:rFonts w:ascii="Times New Roman" w:hAnsi="Times New Roman" w:cs="Times New Roman"/>
        </w:rPr>
        <w:t xml:space="preserve">ationally </w:t>
      </w:r>
      <w:r w:rsidRPr="00F83C95">
        <w:rPr>
          <w:rFonts w:ascii="Times New Roman" w:hAnsi="Times New Roman" w:cs="Times New Roman"/>
        </w:rPr>
        <w:t>D</w:t>
      </w:r>
      <w:r w:rsidR="00B42CCC">
        <w:rPr>
          <w:rFonts w:ascii="Times New Roman" w:hAnsi="Times New Roman" w:cs="Times New Roman"/>
        </w:rPr>
        <w:t xml:space="preserve">etermined </w:t>
      </w:r>
      <w:r w:rsidRPr="00F83C95">
        <w:rPr>
          <w:rFonts w:ascii="Times New Roman" w:hAnsi="Times New Roman" w:cs="Times New Roman"/>
        </w:rPr>
        <w:t>C</w:t>
      </w:r>
      <w:r w:rsidR="00B42CCC">
        <w:rPr>
          <w:rFonts w:ascii="Times New Roman" w:hAnsi="Times New Roman" w:cs="Times New Roman"/>
        </w:rPr>
        <w:t>ontribution</w:t>
      </w:r>
      <w:r w:rsidRPr="00F83C95">
        <w:rPr>
          <w:rFonts w:ascii="Times New Roman" w:hAnsi="Times New Roman" w:cs="Times New Roman"/>
        </w:rPr>
        <w:t xml:space="preserve"> and the N</w:t>
      </w:r>
      <w:r w:rsidR="00B42CCC">
        <w:rPr>
          <w:rFonts w:ascii="Times New Roman" w:hAnsi="Times New Roman" w:cs="Times New Roman"/>
        </w:rPr>
        <w:t xml:space="preserve">ational </w:t>
      </w:r>
      <w:r w:rsidRPr="00F83C95">
        <w:rPr>
          <w:rFonts w:ascii="Times New Roman" w:hAnsi="Times New Roman" w:cs="Times New Roman"/>
        </w:rPr>
        <w:t>A</w:t>
      </w:r>
      <w:r w:rsidR="00B42CCC">
        <w:rPr>
          <w:rFonts w:ascii="Times New Roman" w:hAnsi="Times New Roman" w:cs="Times New Roman"/>
        </w:rPr>
        <w:t xml:space="preserve">daptation </w:t>
      </w:r>
      <w:r w:rsidRPr="00F83C95">
        <w:rPr>
          <w:rFonts w:ascii="Times New Roman" w:hAnsi="Times New Roman" w:cs="Times New Roman"/>
        </w:rPr>
        <w:t>P</w:t>
      </w:r>
      <w:r w:rsidR="00B42CCC">
        <w:rPr>
          <w:rFonts w:ascii="Times New Roman" w:hAnsi="Times New Roman" w:cs="Times New Roman"/>
        </w:rPr>
        <w:t>lan</w:t>
      </w:r>
      <w:r w:rsidRPr="00F83C95">
        <w:rPr>
          <w:rFonts w:ascii="Times New Roman" w:hAnsi="Times New Roman" w:cs="Times New Roman"/>
        </w:rPr>
        <w:t>. Even at the community level, the CCCAF experienced a significant demand for adaptation projects, and if funding is made available, there are suitable adaptation projects within Grenada that are yet to be funded.  This signals a significant demand for national financing of projects to address climate change from a diverse group of actors and stakeholders.</w:t>
      </w:r>
    </w:p>
    <w:p w14:paraId="04172051" w14:textId="34C9C247" w:rsidR="004110F2" w:rsidRPr="007E2AE5" w:rsidRDefault="004110F2" w:rsidP="004110F2">
      <w:pPr>
        <w:jc w:val="both"/>
        <w:rPr>
          <w:rFonts w:ascii="Times New Roman" w:hAnsi="Times New Roman" w:cs="Times New Roman"/>
        </w:rPr>
      </w:pPr>
      <w:r w:rsidRPr="007E2AE5">
        <w:rPr>
          <w:rFonts w:ascii="Times New Roman" w:hAnsi="Times New Roman" w:cs="Times New Roman"/>
        </w:rPr>
        <w:t>Although the CCCAF was formed for community adaptation projects with a total capitalization of US$1.3 million over three year</w:t>
      </w:r>
      <w:r>
        <w:rPr>
          <w:rFonts w:ascii="Times New Roman" w:hAnsi="Times New Roman" w:cs="Times New Roman"/>
        </w:rPr>
        <w:t>s</w:t>
      </w:r>
      <w:r w:rsidRPr="007E2AE5">
        <w:rPr>
          <w:rFonts w:ascii="Times New Roman" w:hAnsi="Times New Roman" w:cs="Times New Roman"/>
        </w:rPr>
        <w:t xml:space="preserve">, when compared with the overall national budget in 2018 and the demand for climate financing, the Fund is a small player in the overall national financial system. There is a considerable gap to be filled. In general, Grenada needs to consider a coherent financing approach </w:t>
      </w:r>
      <w:r w:rsidR="00B42CCC">
        <w:rPr>
          <w:rFonts w:ascii="Times New Roman" w:hAnsi="Times New Roman" w:cs="Times New Roman"/>
        </w:rPr>
        <w:t>for the environment</w:t>
      </w:r>
      <w:r w:rsidR="00B42CCC" w:rsidRPr="007E2AE5">
        <w:rPr>
          <w:rFonts w:ascii="Times New Roman" w:hAnsi="Times New Roman" w:cs="Times New Roman"/>
        </w:rPr>
        <w:t xml:space="preserve"> </w:t>
      </w:r>
      <w:r w:rsidRPr="007E2AE5">
        <w:rPr>
          <w:rFonts w:ascii="Times New Roman" w:hAnsi="Times New Roman" w:cs="Times New Roman"/>
        </w:rPr>
        <w:t xml:space="preserve">and not just climate change financing, which is a narrow </w:t>
      </w:r>
      <w:r w:rsidR="00B42CCC">
        <w:rPr>
          <w:rFonts w:ascii="Times New Roman" w:hAnsi="Times New Roman" w:cs="Times New Roman"/>
        </w:rPr>
        <w:t>subset</w:t>
      </w:r>
      <w:r w:rsidRPr="007E2AE5">
        <w:rPr>
          <w:rFonts w:ascii="Times New Roman" w:hAnsi="Times New Roman" w:cs="Times New Roman"/>
        </w:rPr>
        <w:t xml:space="preserve"> that does not contribute to the overall sustainable development objectives of the country.</w:t>
      </w:r>
    </w:p>
    <w:p w14:paraId="469FF432" w14:textId="4BA738CA" w:rsidR="004110F2" w:rsidRPr="00E2271E" w:rsidRDefault="004110F2" w:rsidP="00E2271E">
      <w:pPr>
        <w:jc w:val="both"/>
        <w:rPr>
          <w:rFonts w:ascii="Times New Roman" w:hAnsi="Times New Roman" w:cs="Times New Roman"/>
        </w:rPr>
      </w:pPr>
      <w:r w:rsidRPr="007E2AE5">
        <w:rPr>
          <w:rFonts w:ascii="Times New Roman" w:hAnsi="Times New Roman" w:cs="Times New Roman"/>
        </w:rPr>
        <w:t xml:space="preserve">Consulted stakeholders would like to support the further development of the CCCAF as long as it is nationally driven, uses local expertise, and takes into account other financial management options. </w:t>
      </w:r>
      <w:r w:rsidR="000749E8">
        <w:rPr>
          <w:rFonts w:ascii="Times New Roman" w:hAnsi="Times New Roman" w:cs="Times New Roman"/>
        </w:rPr>
        <w:t>S</w:t>
      </w:r>
      <w:r w:rsidRPr="007E2AE5">
        <w:rPr>
          <w:rFonts w:ascii="Times New Roman" w:hAnsi="Times New Roman" w:cs="Times New Roman"/>
        </w:rPr>
        <w:t>takeholders did not have a consensus of the approach of the CCCAF and where it should be housed. In stakeholders' view, the government should decide on where the fund should be housed</w:t>
      </w:r>
      <w:r w:rsidR="000749E8">
        <w:rPr>
          <w:rFonts w:ascii="Times New Roman" w:hAnsi="Times New Roman" w:cs="Times New Roman"/>
        </w:rPr>
        <w:t>, and provide for access in all sectors</w:t>
      </w:r>
      <w:r w:rsidRPr="007E2AE5">
        <w:rPr>
          <w:rFonts w:ascii="Times New Roman" w:hAnsi="Times New Roman" w:cs="Times New Roman"/>
        </w:rPr>
        <w:t xml:space="preserve">.  In </w:t>
      </w:r>
      <w:r w:rsidR="000749E8">
        <w:rPr>
          <w:rFonts w:ascii="Times New Roman" w:hAnsi="Times New Roman" w:cs="Times New Roman"/>
        </w:rPr>
        <w:t>the consultant’s opinion, such a</w:t>
      </w:r>
      <w:r w:rsidRPr="007E2AE5">
        <w:rPr>
          <w:rFonts w:ascii="Times New Roman" w:hAnsi="Times New Roman" w:cs="Times New Roman"/>
        </w:rPr>
        <w:t xml:space="preserve"> wide variety of opinions is the result of discussing the CCCAF in the narrow context of a feasibility study.  The Cabinet stepped in</w:t>
      </w:r>
      <w:r w:rsidR="000749E8">
        <w:rPr>
          <w:rFonts w:ascii="Times New Roman" w:hAnsi="Times New Roman" w:cs="Times New Roman"/>
        </w:rPr>
        <w:t xml:space="preserve"> to provide guidance</w:t>
      </w:r>
      <w:r w:rsidRPr="007E2AE5">
        <w:rPr>
          <w:rFonts w:ascii="Times New Roman" w:hAnsi="Times New Roman" w:cs="Times New Roman"/>
        </w:rPr>
        <w:t xml:space="preserve"> and took a final on the way forward, which is to embed the fund within the Environment Division.</w:t>
      </w:r>
    </w:p>
    <w:p w14:paraId="57179C09" w14:textId="78C97ED5" w:rsidR="00EC283F" w:rsidRPr="00E2271E" w:rsidRDefault="00F506B6" w:rsidP="00E2271E">
      <w:pPr>
        <w:jc w:val="both"/>
        <w:rPr>
          <w:rFonts w:ascii="Times New Roman" w:hAnsi="Times New Roman" w:cs="Times New Roman"/>
        </w:rPr>
      </w:pPr>
      <w:r w:rsidRPr="00E2271E">
        <w:rPr>
          <w:rFonts w:ascii="Times New Roman" w:hAnsi="Times New Roman" w:cs="Times New Roman"/>
        </w:rPr>
        <w:t xml:space="preserve">Nationally, there are four environmental funds in various stages of operation </w:t>
      </w:r>
      <w:r w:rsidR="00DF6676">
        <w:rPr>
          <w:rFonts w:ascii="Times New Roman" w:hAnsi="Times New Roman" w:cs="Times New Roman"/>
        </w:rPr>
        <w:t>that were proposed as possible homes for the CCCAF</w:t>
      </w:r>
      <w:r w:rsidR="00437409">
        <w:rPr>
          <w:rFonts w:ascii="Times New Roman" w:hAnsi="Times New Roman" w:cs="Times New Roman"/>
        </w:rPr>
        <w:t xml:space="preserve">.  </w:t>
      </w:r>
      <w:r w:rsidRPr="00E2271E">
        <w:rPr>
          <w:rFonts w:ascii="Times New Roman" w:hAnsi="Times New Roman" w:cs="Times New Roman"/>
        </w:rPr>
        <w:t xml:space="preserve">These </w:t>
      </w:r>
      <w:r w:rsidR="00437409">
        <w:rPr>
          <w:rFonts w:ascii="Times New Roman" w:hAnsi="Times New Roman" w:cs="Times New Roman"/>
        </w:rPr>
        <w:t xml:space="preserve">Funds Facilities </w:t>
      </w:r>
      <w:r w:rsidRPr="00E2271E">
        <w:rPr>
          <w:rFonts w:ascii="Times New Roman" w:hAnsi="Times New Roman" w:cs="Times New Roman"/>
        </w:rPr>
        <w:t>are mostly focused on</w:t>
      </w:r>
      <w:r w:rsidR="00ED12FB">
        <w:rPr>
          <w:rFonts w:ascii="Times New Roman" w:hAnsi="Times New Roman" w:cs="Times New Roman"/>
        </w:rPr>
        <w:t xml:space="preserve"> physical</w:t>
      </w:r>
      <w:r w:rsidRPr="00E2271E">
        <w:rPr>
          <w:rFonts w:ascii="Times New Roman" w:hAnsi="Times New Roman" w:cs="Times New Roman"/>
        </w:rPr>
        <w:t xml:space="preserve"> adaptation and biodiversity</w:t>
      </w:r>
      <w:r w:rsidR="00ED12FB">
        <w:rPr>
          <w:rFonts w:ascii="Times New Roman" w:hAnsi="Times New Roman" w:cs="Times New Roman"/>
        </w:rPr>
        <w:t>,</w:t>
      </w:r>
      <w:r w:rsidRPr="00E2271E">
        <w:rPr>
          <w:rFonts w:ascii="Times New Roman" w:hAnsi="Times New Roman" w:cs="Times New Roman"/>
        </w:rPr>
        <w:t xml:space="preserve"> and include</w:t>
      </w:r>
      <w:r w:rsidR="00F572EF" w:rsidRPr="00E2271E">
        <w:rPr>
          <w:rFonts w:ascii="Times New Roman" w:hAnsi="Times New Roman" w:cs="Times New Roman"/>
        </w:rPr>
        <w:t>: 1)</w:t>
      </w:r>
      <w:r w:rsidRPr="00E2271E">
        <w:rPr>
          <w:rFonts w:ascii="Times New Roman" w:hAnsi="Times New Roman" w:cs="Times New Roman"/>
        </w:rPr>
        <w:t xml:space="preserve"> the </w:t>
      </w:r>
      <w:r w:rsidR="00F572EF" w:rsidRPr="00E2271E">
        <w:rPr>
          <w:rFonts w:ascii="Times New Roman" w:hAnsi="Times New Roman" w:cs="Times New Roman"/>
        </w:rPr>
        <w:t>Basic Needs Trust Fund (</w:t>
      </w:r>
      <w:r w:rsidRPr="00E2271E">
        <w:rPr>
          <w:rFonts w:ascii="Times New Roman" w:hAnsi="Times New Roman" w:cs="Times New Roman"/>
        </w:rPr>
        <w:t>BNTF</w:t>
      </w:r>
      <w:r w:rsidR="00F572EF" w:rsidRPr="00E2271E">
        <w:rPr>
          <w:rFonts w:ascii="Times New Roman" w:hAnsi="Times New Roman" w:cs="Times New Roman"/>
        </w:rPr>
        <w:t xml:space="preserve"> – </w:t>
      </w:r>
      <w:r w:rsidRPr="00E2271E">
        <w:rPr>
          <w:rFonts w:ascii="Times New Roman" w:hAnsi="Times New Roman" w:cs="Times New Roman"/>
        </w:rPr>
        <w:t xml:space="preserve">not a Fund but a facility of the Caribbean Development Bank), which has been in operation since in the 1990s and has programmed over </w:t>
      </w:r>
      <w:r w:rsidR="00ED12FB">
        <w:rPr>
          <w:rFonts w:ascii="Times New Roman" w:hAnsi="Times New Roman" w:cs="Times New Roman"/>
        </w:rPr>
        <w:t>EC$</w:t>
      </w:r>
      <w:r w:rsidRPr="00E2271E">
        <w:rPr>
          <w:rFonts w:ascii="Times New Roman" w:hAnsi="Times New Roman" w:cs="Times New Roman"/>
        </w:rPr>
        <w:t>50 million to schools, community centers, and other infrastructur</w:t>
      </w:r>
      <w:r w:rsidR="00ED12FB">
        <w:rPr>
          <w:rFonts w:ascii="Times New Roman" w:hAnsi="Times New Roman" w:cs="Times New Roman"/>
        </w:rPr>
        <w:t>e</w:t>
      </w:r>
      <w:r w:rsidRPr="00E2271E">
        <w:rPr>
          <w:rFonts w:ascii="Times New Roman" w:hAnsi="Times New Roman" w:cs="Times New Roman"/>
        </w:rPr>
        <w:t xml:space="preserve"> projects</w:t>
      </w:r>
      <w:r w:rsidR="00F572EF" w:rsidRPr="00E2271E">
        <w:rPr>
          <w:rFonts w:ascii="Times New Roman" w:hAnsi="Times New Roman" w:cs="Times New Roman"/>
        </w:rPr>
        <w:t xml:space="preserve">; 2) </w:t>
      </w:r>
      <w:r w:rsidRPr="00E2271E">
        <w:rPr>
          <w:rFonts w:ascii="Times New Roman" w:hAnsi="Times New Roman" w:cs="Times New Roman"/>
        </w:rPr>
        <w:t>The Grenada Environmental Trust</w:t>
      </w:r>
      <w:r w:rsidR="00ED12FB">
        <w:rPr>
          <w:rFonts w:ascii="Times New Roman" w:hAnsi="Times New Roman" w:cs="Times New Roman"/>
        </w:rPr>
        <w:t>,</w:t>
      </w:r>
      <w:r w:rsidRPr="00E2271E">
        <w:rPr>
          <w:rFonts w:ascii="Times New Roman" w:hAnsi="Times New Roman" w:cs="Times New Roman"/>
        </w:rPr>
        <w:t xml:space="preserve"> still being operationalized</w:t>
      </w:r>
      <w:r w:rsidR="00F572EF" w:rsidRPr="00E2271E">
        <w:rPr>
          <w:rFonts w:ascii="Times New Roman" w:hAnsi="Times New Roman" w:cs="Times New Roman"/>
        </w:rPr>
        <w:t xml:space="preserve">; 3) </w:t>
      </w:r>
      <w:r w:rsidRPr="00E2271E">
        <w:rPr>
          <w:rFonts w:ascii="Times New Roman" w:hAnsi="Times New Roman" w:cs="Times New Roman"/>
        </w:rPr>
        <w:t>GEF Small Grant</w:t>
      </w:r>
      <w:r w:rsidR="00ED12FB">
        <w:rPr>
          <w:rFonts w:ascii="Times New Roman" w:hAnsi="Times New Roman" w:cs="Times New Roman"/>
        </w:rPr>
        <w:t>s</w:t>
      </w:r>
      <w:r w:rsidRPr="00E2271E">
        <w:rPr>
          <w:rFonts w:ascii="Times New Roman" w:hAnsi="Times New Roman" w:cs="Times New Roman"/>
        </w:rPr>
        <w:t xml:space="preserve"> </w:t>
      </w:r>
      <w:proofErr w:type="spellStart"/>
      <w:r w:rsidRPr="00E2271E">
        <w:rPr>
          <w:rFonts w:ascii="Times New Roman" w:hAnsi="Times New Roman" w:cs="Times New Roman"/>
        </w:rPr>
        <w:t>Programme</w:t>
      </w:r>
      <w:proofErr w:type="spellEnd"/>
      <w:r w:rsidRPr="00E2271E">
        <w:rPr>
          <w:rFonts w:ascii="Times New Roman" w:hAnsi="Times New Roman" w:cs="Times New Roman"/>
        </w:rPr>
        <w:t xml:space="preserve"> which started in 2014 at the national level and has </w:t>
      </w:r>
      <w:r w:rsidRPr="00E2271E">
        <w:rPr>
          <w:rFonts w:ascii="Times New Roman" w:hAnsi="Times New Roman" w:cs="Times New Roman"/>
        </w:rPr>
        <w:lastRenderedPageBreak/>
        <w:t>programme</w:t>
      </w:r>
      <w:r w:rsidR="00F572EF" w:rsidRPr="00E2271E">
        <w:rPr>
          <w:rFonts w:ascii="Times New Roman" w:hAnsi="Times New Roman" w:cs="Times New Roman"/>
        </w:rPr>
        <w:t>d</w:t>
      </w:r>
      <w:r w:rsidRPr="00E2271E">
        <w:rPr>
          <w:rFonts w:ascii="Times New Roman" w:hAnsi="Times New Roman" w:cs="Times New Roman"/>
        </w:rPr>
        <w:t xml:space="preserve"> approx</w:t>
      </w:r>
      <w:r w:rsidR="00A36D3B" w:rsidRPr="00E2271E">
        <w:rPr>
          <w:rFonts w:ascii="Times New Roman" w:hAnsi="Times New Roman" w:cs="Times New Roman"/>
        </w:rPr>
        <w:t>imately USD$</w:t>
      </w:r>
      <w:r w:rsidRPr="00E2271E">
        <w:rPr>
          <w:rFonts w:ascii="Times New Roman" w:hAnsi="Times New Roman" w:cs="Times New Roman"/>
        </w:rPr>
        <w:t>1</w:t>
      </w:r>
      <w:r w:rsidR="00A36D3B" w:rsidRPr="00E2271E">
        <w:rPr>
          <w:rFonts w:ascii="Times New Roman" w:hAnsi="Times New Roman" w:cs="Times New Roman"/>
        </w:rPr>
        <w:t xml:space="preserve"> </w:t>
      </w:r>
      <w:r w:rsidRPr="00E2271E">
        <w:rPr>
          <w:rFonts w:ascii="Times New Roman" w:hAnsi="Times New Roman" w:cs="Times New Roman"/>
        </w:rPr>
        <w:t xml:space="preserve">million to date; and </w:t>
      </w:r>
      <w:r w:rsidR="00F572EF" w:rsidRPr="00E2271E">
        <w:rPr>
          <w:rFonts w:ascii="Times New Roman" w:hAnsi="Times New Roman" w:cs="Times New Roman"/>
        </w:rPr>
        <w:t xml:space="preserve">4) </w:t>
      </w:r>
      <w:r w:rsidRPr="00E2271E">
        <w:rPr>
          <w:rFonts w:ascii="Times New Roman" w:hAnsi="Times New Roman" w:cs="Times New Roman"/>
        </w:rPr>
        <w:t>the CCCAF</w:t>
      </w:r>
      <w:r w:rsidR="004110F2">
        <w:rPr>
          <w:rFonts w:ascii="Times New Roman" w:hAnsi="Times New Roman" w:cs="Times New Roman"/>
        </w:rPr>
        <w:t>,</w:t>
      </w:r>
      <w:r w:rsidRPr="00E2271E">
        <w:rPr>
          <w:rFonts w:ascii="Times New Roman" w:hAnsi="Times New Roman" w:cs="Times New Roman"/>
        </w:rPr>
        <w:t xml:space="preserve"> which has programmed US</w:t>
      </w:r>
      <w:r w:rsidR="00F572EF" w:rsidRPr="00E2271E">
        <w:rPr>
          <w:rFonts w:ascii="Times New Roman" w:hAnsi="Times New Roman" w:cs="Times New Roman"/>
        </w:rPr>
        <w:t>$</w:t>
      </w:r>
      <w:r w:rsidRPr="00E2271E">
        <w:rPr>
          <w:rFonts w:ascii="Times New Roman" w:hAnsi="Times New Roman" w:cs="Times New Roman"/>
        </w:rPr>
        <w:t>1.3 million</w:t>
      </w:r>
      <w:r w:rsidR="00ED12FB">
        <w:rPr>
          <w:rFonts w:ascii="Times New Roman" w:hAnsi="Times New Roman" w:cs="Times New Roman"/>
        </w:rPr>
        <w:t>,</w:t>
      </w:r>
      <w:r w:rsidRPr="00E2271E">
        <w:rPr>
          <w:rFonts w:ascii="Times New Roman" w:hAnsi="Times New Roman" w:cs="Times New Roman"/>
        </w:rPr>
        <w:t xml:space="preserve"> </w:t>
      </w:r>
      <w:r w:rsidR="004110F2">
        <w:rPr>
          <w:rFonts w:ascii="Times New Roman" w:hAnsi="Times New Roman" w:cs="Times New Roman"/>
        </w:rPr>
        <w:t>however its</w:t>
      </w:r>
      <w:r w:rsidRPr="00E2271E">
        <w:rPr>
          <w:rFonts w:ascii="Times New Roman" w:hAnsi="Times New Roman" w:cs="Times New Roman"/>
        </w:rPr>
        <w:t xml:space="preserve"> institutional arrangement</w:t>
      </w:r>
      <w:r w:rsidR="00F572EF" w:rsidRPr="00E2271E">
        <w:rPr>
          <w:rFonts w:ascii="Times New Roman" w:hAnsi="Times New Roman" w:cs="Times New Roman"/>
        </w:rPr>
        <w:t>s</w:t>
      </w:r>
      <w:r w:rsidR="004110F2">
        <w:rPr>
          <w:rFonts w:ascii="Times New Roman" w:hAnsi="Times New Roman" w:cs="Times New Roman"/>
        </w:rPr>
        <w:t xml:space="preserve"> are insecure</w:t>
      </w:r>
      <w:r w:rsidRPr="00E2271E">
        <w:rPr>
          <w:rFonts w:ascii="Times New Roman" w:hAnsi="Times New Roman" w:cs="Times New Roman"/>
        </w:rPr>
        <w:t xml:space="preserve">. </w:t>
      </w:r>
      <w:r w:rsidR="00E33CF6" w:rsidRPr="00E2271E">
        <w:rPr>
          <w:rFonts w:ascii="Times New Roman" w:hAnsi="Times New Roman" w:cs="Times New Roman"/>
        </w:rPr>
        <w:t>In addition</w:t>
      </w:r>
      <w:r w:rsidRPr="00E2271E">
        <w:rPr>
          <w:rFonts w:ascii="Times New Roman" w:hAnsi="Times New Roman" w:cs="Times New Roman"/>
        </w:rPr>
        <w:t xml:space="preserve">, a new funding stream called the Challenge Fund is being </w:t>
      </w:r>
      <w:r w:rsidR="00F572EF" w:rsidRPr="00E2271E">
        <w:rPr>
          <w:rFonts w:ascii="Times New Roman" w:hAnsi="Times New Roman" w:cs="Times New Roman"/>
        </w:rPr>
        <w:t>established</w:t>
      </w:r>
      <w:r w:rsidRPr="00E2271E">
        <w:rPr>
          <w:rFonts w:ascii="Times New Roman" w:hAnsi="Times New Roman" w:cs="Times New Roman"/>
        </w:rPr>
        <w:t xml:space="preserve"> for the G</w:t>
      </w:r>
      <w:r w:rsidR="00ED12FB">
        <w:rPr>
          <w:rFonts w:ascii="Times New Roman" w:hAnsi="Times New Roman" w:cs="Times New Roman"/>
        </w:rPr>
        <w:t xml:space="preserve">reen </w:t>
      </w:r>
      <w:r w:rsidRPr="00E2271E">
        <w:rPr>
          <w:rFonts w:ascii="Times New Roman" w:hAnsi="Times New Roman" w:cs="Times New Roman"/>
        </w:rPr>
        <w:t>C</w:t>
      </w:r>
      <w:r w:rsidR="00ED12FB">
        <w:rPr>
          <w:rFonts w:ascii="Times New Roman" w:hAnsi="Times New Roman" w:cs="Times New Roman"/>
        </w:rPr>
        <w:t xml:space="preserve">limate </w:t>
      </w:r>
      <w:r w:rsidRPr="00E2271E">
        <w:rPr>
          <w:rFonts w:ascii="Times New Roman" w:hAnsi="Times New Roman" w:cs="Times New Roman"/>
        </w:rPr>
        <w:t>F</w:t>
      </w:r>
      <w:r w:rsidR="00ED12FB">
        <w:rPr>
          <w:rFonts w:ascii="Times New Roman" w:hAnsi="Times New Roman" w:cs="Times New Roman"/>
        </w:rPr>
        <w:t xml:space="preserve">und </w:t>
      </w:r>
      <w:r w:rsidRPr="00E2271E">
        <w:rPr>
          <w:rFonts w:ascii="Times New Roman" w:hAnsi="Times New Roman" w:cs="Times New Roman"/>
        </w:rPr>
        <w:t xml:space="preserve">GIZ Project for water </w:t>
      </w:r>
      <w:r w:rsidR="00F572EF" w:rsidRPr="00E2271E">
        <w:rPr>
          <w:rFonts w:ascii="Times New Roman" w:hAnsi="Times New Roman" w:cs="Times New Roman"/>
        </w:rPr>
        <w:t>resources</w:t>
      </w:r>
      <w:r w:rsidRPr="00E2271E">
        <w:rPr>
          <w:rFonts w:ascii="Times New Roman" w:hAnsi="Times New Roman" w:cs="Times New Roman"/>
        </w:rPr>
        <w:t xml:space="preserve">. </w:t>
      </w:r>
      <w:r w:rsidR="00ED12FB">
        <w:rPr>
          <w:rFonts w:ascii="Times New Roman" w:hAnsi="Times New Roman" w:cs="Times New Roman"/>
        </w:rPr>
        <w:t>This project proposes to use the</w:t>
      </w:r>
      <w:r w:rsidR="004110F2" w:rsidRPr="004110F2">
        <w:rPr>
          <w:rFonts w:ascii="Times New Roman" w:hAnsi="Times New Roman" w:cs="Times New Roman"/>
        </w:rPr>
        <w:t xml:space="preserve"> Grenada Development Bank (GDB) </w:t>
      </w:r>
      <w:r w:rsidR="00ED12FB">
        <w:rPr>
          <w:rFonts w:ascii="Times New Roman" w:hAnsi="Times New Roman" w:cs="Times New Roman"/>
        </w:rPr>
        <w:t xml:space="preserve">to program the Challenge Fund. </w:t>
      </w:r>
      <w:r w:rsidR="00437409">
        <w:rPr>
          <w:rFonts w:ascii="Times New Roman" w:hAnsi="Times New Roman" w:cs="Times New Roman"/>
        </w:rPr>
        <w:t xml:space="preserve"> </w:t>
      </w:r>
      <w:r w:rsidR="004110F2" w:rsidRPr="004110F2">
        <w:rPr>
          <w:rFonts w:ascii="Times New Roman" w:hAnsi="Times New Roman" w:cs="Times New Roman"/>
        </w:rPr>
        <w:t>These were identified as potential</w:t>
      </w:r>
      <w:r w:rsidR="004110F2">
        <w:rPr>
          <w:rFonts w:ascii="Times New Roman" w:hAnsi="Times New Roman" w:cs="Times New Roman"/>
        </w:rPr>
        <w:t xml:space="preserve"> candidates to house the CCCAF</w:t>
      </w:r>
      <w:r w:rsidR="00437409">
        <w:rPr>
          <w:rFonts w:ascii="Times New Roman" w:hAnsi="Times New Roman" w:cs="Times New Roman"/>
        </w:rPr>
        <w:t xml:space="preserve"> and were assessed as part of this report</w:t>
      </w:r>
      <w:r w:rsidRPr="00E2271E">
        <w:rPr>
          <w:rFonts w:ascii="Times New Roman" w:hAnsi="Times New Roman" w:cs="Times New Roman"/>
        </w:rPr>
        <w:t xml:space="preserve">. </w:t>
      </w:r>
    </w:p>
    <w:p w14:paraId="1718425A" w14:textId="03641AD8" w:rsidR="00F506B6" w:rsidRPr="00E2271E" w:rsidRDefault="00F506B6" w:rsidP="00E2271E">
      <w:pPr>
        <w:jc w:val="both"/>
        <w:rPr>
          <w:rFonts w:ascii="Times New Roman" w:hAnsi="Times New Roman" w:cs="Times New Roman"/>
        </w:rPr>
      </w:pPr>
      <w:r w:rsidRPr="00E2271E">
        <w:rPr>
          <w:rFonts w:ascii="Times New Roman" w:hAnsi="Times New Roman" w:cs="Times New Roman"/>
        </w:rPr>
        <w:t>The CCCAF was not set up to receive direct financial resources from the Government of Granada</w:t>
      </w:r>
      <w:r w:rsidRPr="00E2271E">
        <w:rPr>
          <w:rFonts w:ascii="Times New Roman" w:hAnsi="Times New Roman" w:cs="Times New Roman"/>
          <w:vertAlign w:val="superscript"/>
        </w:rPr>
        <w:footnoteReference w:id="4"/>
      </w:r>
      <w:r w:rsidR="00424AE1">
        <w:rPr>
          <w:rFonts w:ascii="Times New Roman" w:hAnsi="Times New Roman" w:cs="Times New Roman"/>
        </w:rPr>
        <w:t xml:space="preserve"> and since the ICCAS project is coming to an end there are no additional funding that can make the housing of the CCCAF an attractive prospect to any of the above listed entities. Any entity that seeks to house the fund will therefore have to provide some subsidy in the initial stages if the Fund is to meet international standards as well as maximize the funds reaching beneficiaries.  The </w:t>
      </w:r>
      <w:r w:rsidR="001A056F">
        <w:rPr>
          <w:rFonts w:ascii="Times New Roman" w:hAnsi="Times New Roman" w:cs="Times New Roman"/>
        </w:rPr>
        <w:t>Fund</w:t>
      </w:r>
      <w:r w:rsidR="00424AE1">
        <w:rPr>
          <w:rFonts w:ascii="Times New Roman" w:hAnsi="Times New Roman" w:cs="Times New Roman"/>
        </w:rPr>
        <w:t xml:space="preserve"> can however access </w:t>
      </w:r>
      <w:r w:rsidRPr="00E2271E">
        <w:rPr>
          <w:rFonts w:ascii="Times New Roman" w:hAnsi="Times New Roman" w:cs="Times New Roman"/>
        </w:rPr>
        <w:t xml:space="preserve">administrative, accounting and management support from the government in the form of staff and other Ministerial </w:t>
      </w:r>
      <w:r w:rsidR="00424AE1">
        <w:rPr>
          <w:rFonts w:ascii="Times New Roman" w:hAnsi="Times New Roman" w:cs="Times New Roman"/>
        </w:rPr>
        <w:t xml:space="preserve">services if it </w:t>
      </w:r>
      <w:r w:rsidR="00DB4096">
        <w:rPr>
          <w:rFonts w:ascii="Times New Roman" w:hAnsi="Times New Roman" w:cs="Times New Roman"/>
        </w:rPr>
        <w:t xml:space="preserve">is </w:t>
      </w:r>
      <w:r w:rsidR="00DB4096" w:rsidRPr="00E2271E">
        <w:rPr>
          <w:rFonts w:ascii="Times New Roman" w:hAnsi="Times New Roman" w:cs="Times New Roman"/>
        </w:rPr>
        <w:t>embedded</w:t>
      </w:r>
      <w:r w:rsidRPr="00E2271E">
        <w:rPr>
          <w:rFonts w:ascii="Times New Roman" w:hAnsi="Times New Roman" w:cs="Times New Roman"/>
        </w:rPr>
        <w:t xml:space="preserve"> within an existing Government entity</w:t>
      </w:r>
      <w:r w:rsidR="00424AE1">
        <w:rPr>
          <w:rFonts w:ascii="Times New Roman" w:hAnsi="Times New Roman" w:cs="Times New Roman"/>
        </w:rPr>
        <w:t xml:space="preserve">.  This </w:t>
      </w:r>
      <w:r w:rsidR="001A056F">
        <w:rPr>
          <w:rFonts w:ascii="Times New Roman" w:hAnsi="Times New Roman" w:cs="Times New Roman"/>
        </w:rPr>
        <w:t xml:space="preserve">accessibility </w:t>
      </w:r>
      <w:r w:rsidR="006F297C">
        <w:rPr>
          <w:rFonts w:ascii="Times New Roman" w:hAnsi="Times New Roman" w:cs="Times New Roman"/>
        </w:rPr>
        <w:t xml:space="preserve">can guarantee </w:t>
      </w:r>
      <w:r w:rsidR="001A056F">
        <w:rPr>
          <w:rFonts w:ascii="Times New Roman" w:hAnsi="Times New Roman" w:cs="Times New Roman"/>
        </w:rPr>
        <w:t xml:space="preserve">at least </w:t>
      </w:r>
      <w:r w:rsidR="00424AE1">
        <w:rPr>
          <w:rFonts w:ascii="Times New Roman" w:hAnsi="Times New Roman" w:cs="Times New Roman"/>
        </w:rPr>
        <w:t xml:space="preserve">some </w:t>
      </w:r>
      <w:r w:rsidR="00DB4096">
        <w:rPr>
          <w:rFonts w:ascii="Times New Roman" w:hAnsi="Times New Roman" w:cs="Times New Roman"/>
        </w:rPr>
        <w:t xml:space="preserve">form of </w:t>
      </w:r>
      <w:r w:rsidR="001A056F">
        <w:rPr>
          <w:rFonts w:ascii="Times New Roman" w:hAnsi="Times New Roman" w:cs="Times New Roman"/>
        </w:rPr>
        <w:t>protection</w:t>
      </w:r>
      <w:r w:rsidR="00DB4096">
        <w:rPr>
          <w:rFonts w:ascii="Times New Roman" w:hAnsi="Times New Roman" w:cs="Times New Roman"/>
        </w:rPr>
        <w:t>,</w:t>
      </w:r>
      <w:r w:rsidR="00424AE1">
        <w:rPr>
          <w:rFonts w:ascii="Times New Roman" w:hAnsi="Times New Roman" w:cs="Times New Roman"/>
        </w:rPr>
        <w:t xml:space="preserve"> </w:t>
      </w:r>
      <w:r w:rsidR="00DB4096">
        <w:rPr>
          <w:rFonts w:ascii="Times New Roman" w:hAnsi="Times New Roman" w:cs="Times New Roman"/>
        </w:rPr>
        <w:t>in or</w:t>
      </w:r>
      <w:r w:rsidR="00B360F8">
        <w:rPr>
          <w:rFonts w:ascii="Times New Roman" w:hAnsi="Times New Roman" w:cs="Times New Roman"/>
        </w:rPr>
        <w:t>der</w:t>
      </w:r>
      <w:r w:rsidRPr="00E2271E">
        <w:rPr>
          <w:rFonts w:ascii="Times New Roman" w:hAnsi="Times New Roman" w:cs="Times New Roman"/>
        </w:rPr>
        <w:t xml:space="preserve"> to cover operational costs. Th</w:t>
      </w:r>
      <w:r w:rsidR="001A056F">
        <w:rPr>
          <w:rFonts w:ascii="Times New Roman" w:hAnsi="Times New Roman" w:cs="Times New Roman"/>
        </w:rPr>
        <w:t>is is the</w:t>
      </w:r>
      <w:r w:rsidRPr="00E2271E">
        <w:rPr>
          <w:rFonts w:ascii="Times New Roman" w:hAnsi="Times New Roman" w:cs="Times New Roman"/>
        </w:rPr>
        <w:t xml:space="preserve"> significant advantage of locating a fund within a government </w:t>
      </w:r>
      <w:r w:rsidR="002E1AB3">
        <w:rPr>
          <w:rFonts w:ascii="Times New Roman" w:hAnsi="Times New Roman" w:cs="Times New Roman"/>
        </w:rPr>
        <w:t>m</w:t>
      </w:r>
      <w:r w:rsidR="002E1AB3" w:rsidRPr="00E2271E">
        <w:rPr>
          <w:rFonts w:ascii="Times New Roman" w:hAnsi="Times New Roman" w:cs="Times New Roman"/>
        </w:rPr>
        <w:t>inistry</w:t>
      </w:r>
      <w:r w:rsidRPr="00E2271E">
        <w:rPr>
          <w:rFonts w:ascii="Times New Roman" w:hAnsi="Times New Roman" w:cs="Times New Roman"/>
        </w:rPr>
        <w:t xml:space="preserve">. </w:t>
      </w:r>
    </w:p>
    <w:p w14:paraId="7210B9F0" w14:textId="0E81B4F5" w:rsidR="004110F2" w:rsidRDefault="004110F2" w:rsidP="00E2271E">
      <w:pPr>
        <w:jc w:val="both"/>
        <w:rPr>
          <w:rFonts w:ascii="Times New Roman" w:hAnsi="Times New Roman" w:cs="Times New Roman"/>
        </w:rPr>
      </w:pPr>
      <w:r w:rsidRPr="00F83C95">
        <w:rPr>
          <w:rFonts w:ascii="Times New Roman" w:hAnsi="Times New Roman" w:cs="Times New Roman"/>
        </w:rPr>
        <w:t xml:space="preserve">The capacity within the Environmental Division is low, with just two staff members, and as such </w:t>
      </w:r>
      <w:r w:rsidR="003437F9">
        <w:rPr>
          <w:rFonts w:ascii="Times New Roman" w:hAnsi="Times New Roman" w:cs="Times New Roman"/>
        </w:rPr>
        <w:t>the Division</w:t>
      </w:r>
      <w:r w:rsidRPr="00F83C95">
        <w:rPr>
          <w:rFonts w:ascii="Times New Roman" w:hAnsi="Times New Roman" w:cs="Times New Roman"/>
        </w:rPr>
        <w:t xml:space="preserve"> is </w:t>
      </w:r>
      <w:r w:rsidR="003437F9">
        <w:rPr>
          <w:rFonts w:ascii="Times New Roman" w:hAnsi="Times New Roman" w:cs="Times New Roman"/>
        </w:rPr>
        <w:t xml:space="preserve">currently </w:t>
      </w:r>
      <w:r w:rsidRPr="00F83C95">
        <w:rPr>
          <w:rFonts w:ascii="Times New Roman" w:hAnsi="Times New Roman" w:cs="Times New Roman"/>
        </w:rPr>
        <w:t xml:space="preserve">unable to </w:t>
      </w:r>
      <w:r w:rsidR="003437F9">
        <w:rPr>
          <w:rFonts w:ascii="Times New Roman" w:hAnsi="Times New Roman" w:cs="Times New Roman"/>
        </w:rPr>
        <w:t>meet</w:t>
      </w:r>
      <w:r w:rsidRPr="00F83C95">
        <w:rPr>
          <w:rFonts w:ascii="Times New Roman" w:hAnsi="Times New Roman" w:cs="Times New Roman"/>
        </w:rPr>
        <w:t xml:space="preserve"> its </w:t>
      </w:r>
      <w:r w:rsidR="00B46E2C">
        <w:rPr>
          <w:rFonts w:ascii="Times New Roman" w:hAnsi="Times New Roman" w:cs="Times New Roman"/>
        </w:rPr>
        <w:t xml:space="preserve">basic </w:t>
      </w:r>
      <w:r w:rsidRPr="00F83C95">
        <w:rPr>
          <w:rFonts w:ascii="Times New Roman" w:hAnsi="Times New Roman" w:cs="Times New Roman"/>
        </w:rPr>
        <w:t xml:space="preserve">environmental and climate change mandate </w:t>
      </w:r>
      <w:r w:rsidR="003437F9">
        <w:rPr>
          <w:rFonts w:ascii="Times New Roman" w:hAnsi="Times New Roman" w:cs="Times New Roman"/>
        </w:rPr>
        <w:t>effectively</w:t>
      </w:r>
      <w:r w:rsidRPr="00F83C95">
        <w:rPr>
          <w:rFonts w:ascii="Times New Roman" w:hAnsi="Times New Roman" w:cs="Times New Roman"/>
        </w:rPr>
        <w:t xml:space="preserve">. </w:t>
      </w:r>
      <w:r w:rsidR="003437F9">
        <w:rPr>
          <w:rFonts w:ascii="Times New Roman" w:hAnsi="Times New Roman" w:cs="Times New Roman"/>
        </w:rPr>
        <w:t xml:space="preserve">Despite </w:t>
      </w:r>
      <w:r w:rsidR="001F6CE3">
        <w:rPr>
          <w:rFonts w:ascii="Times New Roman" w:hAnsi="Times New Roman" w:cs="Times New Roman"/>
        </w:rPr>
        <w:t>these challenges</w:t>
      </w:r>
      <w:r w:rsidRPr="00F83C95">
        <w:rPr>
          <w:rFonts w:ascii="Times New Roman" w:hAnsi="Times New Roman" w:cs="Times New Roman"/>
        </w:rPr>
        <w:t xml:space="preserve">, the Environment Division has been able to develop and implement </w:t>
      </w:r>
      <w:r w:rsidR="001F6CE3">
        <w:rPr>
          <w:rFonts w:ascii="Times New Roman" w:hAnsi="Times New Roman" w:cs="Times New Roman"/>
        </w:rPr>
        <w:t>significant</w:t>
      </w:r>
      <w:r w:rsidRPr="00F83C95">
        <w:rPr>
          <w:rFonts w:ascii="Times New Roman" w:hAnsi="Times New Roman" w:cs="Times New Roman"/>
        </w:rPr>
        <w:t xml:space="preserve"> climate change policies and program, including the National Adaptation Plan, ecosystem-based adaptation program,</w:t>
      </w:r>
      <w:r w:rsidR="001F6CE3">
        <w:rPr>
          <w:rFonts w:ascii="Times New Roman" w:hAnsi="Times New Roman" w:cs="Times New Roman"/>
        </w:rPr>
        <w:t xml:space="preserve"> the</w:t>
      </w:r>
      <w:r w:rsidRPr="00F83C95">
        <w:rPr>
          <w:rFonts w:ascii="Times New Roman" w:hAnsi="Times New Roman" w:cs="Times New Roman"/>
        </w:rPr>
        <w:t xml:space="preserve"> coastal zone policy and the CCCAF, through donor-funded staff from </w:t>
      </w:r>
      <w:r w:rsidR="001F6CE3">
        <w:rPr>
          <w:rFonts w:ascii="Times New Roman" w:hAnsi="Times New Roman" w:cs="Times New Roman"/>
        </w:rPr>
        <w:t xml:space="preserve">the GEF and </w:t>
      </w:r>
      <w:r w:rsidRPr="00F83C95">
        <w:rPr>
          <w:rFonts w:ascii="Times New Roman" w:hAnsi="Times New Roman" w:cs="Times New Roman"/>
        </w:rPr>
        <w:t xml:space="preserve">GIZ, </w:t>
      </w:r>
      <w:r w:rsidR="001F6CE3">
        <w:rPr>
          <w:rFonts w:ascii="Times New Roman" w:hAnsi="Times New Roman" w:cs="Times New Roman"/>
        </w:rPr>
        <w:t xml:space="preserve">via </w:t>
      </w:r>
      <w:r w:rsidRPr="00F83C95">
        <w:rPr>
          <w:rFonts w:ascii="Times New Roman" w:hAnsi="Times New Roman" w:cs="Times New Roman"/>
        </w:rPr>
        <w:t>UNDP and UNEP</w:t>
      </w:r>
      <w:r w:rsidR="001F6CE3">
        <w:rPr>
          <w:rFonts w:ascii="Times New Roman" w:hAnsi="Times New Roman" w:cs="Times New Roman"/>
        </w:rPr>
        <w:t xml:space="preserve"> implementing entities</w:t>
      </w:r>
      <w:r w:rsidRPr="00F83C95">
        <w:rPr>
          <w:rFonts w:ascii="Times New Roman" w:hAnsi="Times New Roman" w:cs="Times New Roman"/>
        </w:rPr>
        <w:t>. Funding for most other environmental mandates of the Environment Division comes from donor-funded projects</w:t>
      </w:r>
      <w:r w:rsidR="001F6CE3">
        <w:rPr>
          <w:rFonts w:ascii="Times New Roman" w:hAnsi="Times New Roman" w:cs="Times New Roman"/>
        </w:rPr>
        <w:t>,</w:t>
      </w:r>
      <w:r w:rsidRPr="00F83C95">
        <w:rPr>
          <w:rFonts w:ascii="Times New Roman" w:hAnsi="Times New Roman" w:cs="Times New Roman"/>
        </w:rPr>
        <w:t xml:space="preserve"> with the </w:t>
      </w:r>
      <w:r w:rsidR="001F6CE3" w:rsidRPr="00F83C95">
        <w:rPr>
          <w:rFonts w:ascii="Times New Roman" w:hAnsi="Times New Roman" w:cs="Times New Roman"/>
        </w:rPr>
        <w:t xml:space="preserve">Government </w:t>
      </w:r>
      <w:r w:rsidRPr="00F83C95">
        <w:rPr>
          <w:rFonts w:ascii="Times New Roman" w:hAnsi="Times New Roman" w:cs="Times New Roman"/>
        </w:rPr>
        <w:t>providing salaries for the two staff members.</w:t>
      </w:r>
      <w:r>
        <w:rPr>
          <w:rFonts w:ascii="Times New Roman" w:hAnsi="Times New Roman" w:cs="Times New Roman"/>
        </w:rPr>
        <w:t xml:space="preserve"> </w:t>
      </w:r>
      <w:r w:rsidR="009D7D58">
        <w:rPr>
          <w:rFonts w:ascii="Times New Roman" w:hAnsi="Times New Roman" w:cs="Times New Roman"/>
        </w:rPr>
        <w:t>The</w:t>
      </w:r>
      <w:r w:rsidR="001F6CE3">
        <w:rPr>
          <w:rFonts w:ascii="Times New Roman" w:hAnsi="Times New Roman" w:cs="Times New Roman"/>
        </w:rPr>
        <w:t xml:space="preserve"> Environment</w:t>
      </w:r>
      <w:r w:rsidRPr="004110F2">
        <w:rPr>
          <w:rFonts w:ascii="Times New Roman" w:hAnsi="Times New Roman" w:cs="Times New Roman"/>
        </w:rPr>
        <w:t xml:space="preserve"> Division </w:t>
      </w:r>
      <w:r w:rsidR="001F6CE3">
        <w:rPr>
          <w:rFonts w:ascii="Times New Roman" w:hAnsi="Times New Roman" w:cs="Times New Roman"/>
        </w:rPr>
        <w:t>will require more</w:t>
      </w:r>
      <w:r w:rsidRPr="004110F2">
        <w:rPr>
          <w:rFonts w:ascii="Times New Roman" w:hAnsi="Times New Roman" w:cs="Times New Roman"/>
        </w:rPr>
        <w:t xml:space="preserve"> support </w:t>
      </w:r>
      <w:r w:rsidR="00B8242F">
        <w:rPr>
          <w:rFonts w:ascii="Times New Roman" w:hAnsi="Times New Roman" w:cs="Times New Roman"/>
        </w:rPr>
        <w:t>from the</w:t>
      </w:r>
      <w:r w:rsidRPr="004110F2">
        <w:rPr>
          <w:rFonts w:ascii="Times New Roman" w:hAnsi="Times New Roman" w:cs="Times New Roman"/>
        </w:rPr>
        <w:t xml:space="preserve"> Treasury to ensure that financial management capacities exist to manage the CCCA</w:t>
      </w:r>
      <w:r w:rsidR="00DB4096">
        <w:rPr>
          <w:rFonts w:ascii="Times New Roman" w:hAnsi="Times New Roman" w:cs="Times New Roman"/>
        </w:rPr>
        <w:t>F</w:t>
      </w:r>
      <w:r w:rsidRPr="004110F2">
        <w:rPr>
          <w:rFonts w:ascii="Times New Roman" w:hAnsi="Times New Roman" w:cs="Times New Roman"/>
        </w:rPr>
        <w:t xml:space="preserve"> particularly </w:t>
      </w:r>
      <w:r w:rsidR="001F6CE3">
        <w:rPr>
          <w:rFonts w:ascii="Times New Roman" w:hAnsi="Times New Roman" w:cs="Times New Roman"/>
        </w:rPr>
        <w:t>in order</w:t>
      </w:r>
      <w:r w:rsidRPr="004110F2">
        <w:rPr>
          <w:rFonts w:ascii="Times New Roman" w:hAnsi="Times New Roman" w:cs="Times New Roman"/>
        </w:rPr>
        <w:t xml:space="preserve"> to transition</w:t>
      </w:r>
      <w:r w:rsidR="001F6CE3">
        <w:rPr>
          <w:rFonts w:ascii="Times New Roman" w:hAnsi="Times New Roman" w:cs="Times New Roman"/>
        </w:rPr>
        <w:t xml:space="preserve"> the CCCAF</w:t>
      </w:r>
      <w:r w:rsidRPr="004110F2">
        <w:rPr>
          <w:rFonts w:ascii="Times New Roman" w:hAnsi="Times New Roman" w:cs="Times New Roman"/>
        </w:rPr>
        <w:t xml:space="preserve"> into a </w:t>
      </w:r>
      <w:r w:rsidR="001F6CE3" w:rsidRPr="004110F2">
        <w:rPr>
          <w:rFonts w:ascii="Times New Roman" w:hAnsi="Times New Roman" w:cs="Times New Roman"/>
        </w:rPr>
        <w:t xml:space="preserve">national fund </w:t>
      </w:r>
      <w:r w:rsidRPr="004110F2">
        <w:rPr>
          <w:rFonts w:ascii="Times New Roman" w:hAnsi="Times New Roman" w:cs="Times New Roman"/>
        </w:rPr>
        <w:t>to house international funding</w:t>
      </w:r>
      <w:r w:rsidR="001F6CE3">
        <w:rPr>
          <w:rFonts w:ascii="Times New Roman" w:hAnsi="Times New Roman" w:cs="Times New Roman"/>
        </w:rPr>
        <w:t xml:space="preserve"> in trust</w:t>
      </w:r>
      <w:r w:rsidRPr="004110F2">
        <w:rPr>
          <w:rFonts w:ascii="Times New Roman" w:hAnsi="Times New Roman" w:cs="Times New Roman"/>
        </w:rPr>
        <w:t xml:space="preserve">. This would include development of financial management procedures, protocols, and embedding the Fund with its own bank account. During consultation, the </w:t>
      </w:r>
      <w:r w:rsidR="009D7D58">
        <w:rPr>
          <w:rFonts w:ascii="Times New Roman" w:hAnsi="Times New Roman" w:cs="Times New Roman"/>
        </w:rPr>
        <w:t>Treasury</w:t>
      </w:r>
      <w:r w:rsidRPr="004110F2">
        <w:rPr>
          <w:rFonts w:ascii="Times New Roman" w:hAnsi="Times New Roman" w:cs="Times New Roman"/>
        </w:rPr>
        <w:t xml:space="preserve"> indicated its ability </w:t>
      </w:r>
      <w:r w:rsidR="009D7D58">
        <w:rPr>
          <w:rFonts w:ascii="Times New Roman" w:hAnsi="Times New Roman" w:cs="Times New Roman"/>
        </w:rPr>
        <w:t xml:space="preserve">and willingness </w:t>
      </w:r>
      <w:r w:rsidRPr="004110F2">
        <w:rPr>
          <w:rFonts w:ascii="Times New Roman" w:hAnsi="Times New Roman" w:cs="Times New Roman"/>
        </w:rPr>
        <w:t>to lead and partner with the Environment Division to meet this requirement.</w:t>
      </w:r>
      <w:r w:rsidR="009D7D58" w:rsidRPr="009D7D58">
        <w:rPr>
          <w:rFonts w:ascii="Times New Roman" w:hAnsi="Times New Roman" w:cs="Times New Roman"/>
        </w:rPr>
        <w:t xml:space="preserve"> </w:t>
      </w:r>
      <w:r w:rsidR="009D7D58" w:rsidRPr="005462AE">
        <w:rPr>
          <w:rFonts w:ascii="Times New Roman" w:hAnsi="Times New Roman" w:cs="Times New Roman"/>
        </w:rPr>
        <w:t>Further, this approach creates an open, transparent and efficient funding mechanism for the Government to consider</w:t>
      </w:r>
      <w:r w:rsidR="001F6CE3">
        <w:rPr>
          <w:rFonts w:ascii="Times New Roman" w:hAnsi="Times New Roman" w:cs="Times New Roman"/>
        </w:rPr>
        <w:t>,</w:t>
      </w:r>
      <w:r w:rsidR="009D7D58" w:rsidRPr="005462AE">
        <w:rPr>
          <w:rFonts w:ascii="Times New Roman" w:hAnsi="Times New Roman" w:cs="Times New Roman"/>
        </w:rPr>
        <w:t xml:space="preserve"> and stakeholders to support and be involved.</w:t>
      </w:r>
    </w:p>
    <w:p w14:paraId="5C263CD8" w14:textId="47042E44" w:rsidR="00424AE1" w:rsidRDefault="0067321B" w:rsidP="00424AE1">
      <w:pPr>
        <w:jc w:val="both"/>
        <w:rPr>
          <w:rFonts w:ascii="Times New Roman" w:hAnsi="Times New Roman" w:cs="Times New Roman"/>
        </w:rPr>
      </w:pPr>
      <w:r w:rsidRPr="004831FD">
        <w:rPr>
          <w:rFonts w:ascii="Times New Roman" w:hAnsi="Times New Roman" w:cs="Times New Roman"/>
        </w:rPr>
        <w:t xml:space="preserve">In moving forward, there is a need to assess the core mandate of the CCCAF and its overall function within the broader financing </w:t>
      </w:r>
      <w:r>
        <w:rPr>
          <w:rFonts w:ascii="Times New Roman" w:hAnsi="Times New Roman" w:cs="Times New Roman"/>
        </w:rPr>
        <w:t>architecture for environment and climate change</w:t>
      </w:r>
      <w:r w:rsidRPr="004831FD">
        <w:rPr>
          <w:rFonts w:ascii="Times New Roman" w:hAnsi="Times New Roman" w:cs="Times New Roman"/>
        </w:rPr>
        <w:t xml:space="preserve">.  </w:t>
      </w:r>
      <w:r w:rsidR="004110F2">
        <w:rPr>
          <w:rFonts w:ascii="Times New Roman" w:hAnsi="Times New Roman" w:cs="Times New Roman"/>
        </w:rPr>
        <w:t>As d</w:t>
      </w:r>
      <w:r w:rsidR="00F506B6" w:rsidRPr="00E2271E">
        <w:rPr>
          <w:rFonts w:ascii="Times New Roman" w:hAnsi="Times New Roman" w:cs="Times New Roman"/>
        </w:rPr>
        <w:t xml:space="preserve">etailed mapping and </w:t>
      </w:r>
      <w:r w:rsidR="009B59A4" w:rsidRPr="00E2271E">
        <w:rPr>
          <w:rFonts w:ascii="Times New Roman" w:hAnsi="Times New Roman" w:cs="Times New Roman"/>
        </w:rPr>
        <w:t>strategic direction</w:t>
      </w:r>
      <w:r w:rsidR="00F506B6" w:rsidRPr="00E2271E">
        <w:rPr>
          <w:rFonts w:ascii="Times New Roman" w:hAnsi="Times New Roman" w:cs="Times New Roman"/>
        </w:rPr>
        <w:t xml:space="preserve"> of the </w:t>
      </w:r>
      <w:r w:rsidR="009D7D58" w:rsidRPr="009D7D58">
        <w:rPr>
          <w:rFonts w:ascii="Times New Roman" w:hAnsi="Times New Roman" w:cs="Times New Roman"/>
        </w:rPr>
        <w:t>Grenada Environmental Financial Architecture (GEFA)</w:t>
      </w:r>
      <w:r w:rsidR="009D7D58">
        <w:rPr>
          <w:rFonts w:ascii="Times New Roman" w:hAnsi="Times New Roman" w:cs="Times New Roman"/>
        </w:rPr>
        <w:t xml:space="preserve"> </w:t>
      </w:r>
      <w:r w:rsidR="00F506B6" w:rsidRPr="00E2271E">
        <w:rPr>
          <w:rFonts w:ascii="Times New Roman" w:hAnsi="Times New Roman" w:cs="Times New Roman"/>
        </w:rPr>
        <w:t>do</w:t>
      </w:r>
      <w:r w:rsidR="009B59A4" w:rsidRPr="00E2271E">
        <w:rPr>
          <w:rFonts w:ascii="Times New Roman" w:hAnsi="Times New Roman" w:cs="Times New Roman"/>
        </w:rPr>
        <w:t>es</w:t>
      </w:r>
      <w:r w:rsidR="00F506B6" w:rsidRPr="00E2271E">
        <w:rPr>
          <w:rFonts w:ascii="Times New Roman" w:hAnsi="Times New Roman" w:cs="Times New Roman"/>
        </w:rPr>
        <w:t xml:space="preserve"> not exist at this time</w:t>
      </w:r>
      <w:r w:rsidR="009D7D58">
        <w:rPr>
          <w:rFonts w:ascii="Times New Roman" w:hAnsi="Times New Roman" w:cs="Times New Roman"/>
        </w:rPr>
        <w:t>, this</w:t>
      </w:r>
      <w:r w:rsidR="009B59A4" w:rsidRPr="00E2271E">
        <w:rPr>
          <w:rFonts w:ascii="Times New Roman" w:hAnsi="Times New Roman" w:cs="Times New Roman"/>
        </w:rPr>
        <w:t xml:space="preserve"> </w:t>
      </w:r>
      <w:r w:rsidR="00F506B6" w:rsidRPr="00E2271E">
        <w:rPr>
          <w:rFonts w:ascii="Times New Roman" w:hAnsi="Times New Roman" w:cs="Times New Roman"/>
        </w:rPr>
        <w:t>feasibility study present</w:t>
      </w:r>
      <w:r w:rsidR="009D7D58">
        <w:rPr>
          <w:rFonts w:ascii="Times New Roman" w:hAnsi="Times New Roman" w:cs="Times New Roman"/>
        </w:rPr>
        <w:t>s</w:t>
      </w:r>
      <w:r w:rsidR="00F506B6" w:rsidRPr="00E2271E">
        <w:rPr>
          <w:rFonts w:ascii="Times New Roman" w:hAnsi="Times New Roman" w:cs="Times New Roman"/>
        </w:rPr>
        <w:t xml:space="preserve"> an evaluation of the home for the CCCAF within the current system of financing for </w:t>
      </w:r>
      <w:r w:rsidR="009B59A4" w:rsidRPr="00E2271E">
        <w:rPr>
          <w:rFonts w:ascii="Times New Roman" w:hAnsi="Times New Roman" w:cs="Times New Roman"/>
        </w:rPr>
        <w:t>climate and the environment.</w:t>
      </w:r>
      <w:r w:rsidR="005A2BF1">
        <w:rPr>
          <w:rFonts w:ascii="Times New Roman" w:hAnsi="Times New Roman" w:cs="Times New Roman"/>
        </w:rPr>
        <w:t xml:space="preserve"> </w:t>
      </w:r>
      <w:r w:rsidR="00424AE1">
        <w:rPr>
          <w:rFonts w:ascii="Times New Roman" w:hAnsi="Times New Roman" w:cs="Times New Roman"/>
        </w:rPr>
        <w:t xml:space="preserve">  Although the </w:t>
      </w:r>
      <w:r w:rsidR="005A2BF1" w:rsidRPr="005A2BF1">
        <w:rPr>
          <w:rFonts w:ascii="Times New Roman" w:hAnsi="Times New Roman" w:cs="Times New Roman"/>
        </w:rPr>
        <w:t xml:space="preserve">recent decision of the Cabinet </w:t>
      </w:r>
      <w:r w:rsidR="005A2BF1">
        <w:rPr>
          <w:rFonts w:ascii="Times New Roman" w:hAnsi="Times New Roman" w:cs="Times New Roman"/>
        </w:rPr>
        <w:t>of Grenada to embed</w:t>
      </w:r>
      <w:r w:rsidR="005A2BF1" w:rsidRPr="005A2BF1">
        <w:rPr>
          <w:rFonts w:ascii="Times New Roman" w:hAnsi="Times New Roman" w:cs="Times New Roman"/>
        </w:rPr>
        <w:t xml:space="preserve"> the CC</w:t>
      </w:r>
      <w:r w:rsidR="005A2BF1">
        <w:rPr>
          <w:rFonts w:ascii="Times New Roman" w:hAnsi="Times New Roman" w:cs="Times New Roman"/>
        </w:rPr>
        <w:t>C</w:t>
      </w:r>
      <w:r w:rsidR="005A2BF1" w:rsidRPr="005A2BF1">
        <w:rPr>
          <w:rFonts w:ascii="Times New Roman" w:hAnsi="Times New Roman" w:cs="Times New Roman"/>
        </w:rPr>
        <w:t>AF within the Envi</w:t>
      </w:r>
      <w:r w:rsidR="005A2BF1">
        <w:rPr>
          <w:rFonts w:ascii="Times New Roman" w:hAnsi="Times New Roman" w:cs="Times New Roman"/>
        </w:rPr>
        <w:t>ronmental Division and enhance</w:t>
      </w:r>
      <w:r w:rsidR="005A2BF1" w:rsidRPr="005A2BF1">
        <w:rPr>
          <w:rFonts w:ascii="Times New Roman" w:hAnsi="Times New Roman" w:cs="Times New Roman"/>
        </w:rPr>
        <w:t xml:space="preserve"> its scope </w:t>
      </w:r>
      <w:r w:rsidR="00E80893">
        <w:rPr>
          <w:rFonts w:ascii="Times New Roman" w:hAnsi="Times New Roman" w:cs="Times New Roman"/>
        </w:rPr>
        <w:t>in line with</w:t>
      </w:r>
      <w:r w:rsidR="00E80893" w:rsidRPr="005A2BF1">
        <w:rPr>
          <w:rFonts w:ascii="Times New Roman" w:hAnsi="Times New Roman" w:cs="Times New Roman"/>
        </w:rPr>
        <w:t xml:space="preserve"> </w:t>
      </w:r>
      <w:r w:rsidR="005A2BF1" w:rsidRPr="005A2BF1">
        <w:rPr>
          <w:rFonts w:ascii="Times New Roman" w:hAnsi="Times New Roman" w:cs="Times New Roman"/>
        </w:rPr>
        <w:t>the OECS St. Georges Declaration</w:t>
      </w:r>
      <w:r w:rsidR="00D318D1">
        <w:rPr>
          <w:rFonts w:ascii="Times New Roman" w:hAnsi="Times New Roman" w:cs="Times New Roman"/>
        </w:rPr>
        <w:t xml:space="preserve"> for Environmental Sustainabilit</w:t>
      </w:r>
      <w:r w:rsidR="001A056F">
        <w:rPr>
          <w:rFonts w:ascii="Times New Roman" w:hAnsi="Times New Roman" w:cs="Times New Roman"/>
        </w:rPr>
        <w:t>y</w:t>
      </w:r>
      <w:r w:rsidR="005A04D1">
        <w:rPr>
          <w:rFonts w:ascii="Times New Roman" w:hAnsi="Times New Roman" w:cs="Times New Roman"/>
        </w:rPr>
        <w:t>.</w:t>
      </w:r>
      <w:r w:rsidR="00424AE1">
        <w:rPr>
          <w:rFonts w:ascii="Times New Roman" w:hAnsi="Times New Roman" w:cs="Times New Roman"/>
        </w:rPr>
        <w:t xml:space="preserve"> </w:t>
      </w:r>
      <w:r w:rsidR="00424AE1" w:rsidRPr="004831FD">
        <w:rPr>
          <w:rFonts w:ascii="Times New Roman" w:hAnsi="Times New Roman" w:cs="Times New Roman"/>
        </w:rPr>
        <w:t xml:space="preserve">It is essential to </w:t>
      </w:r>
      <w:r w:rsidR="00424AE1">
        <w:rPr>
          <w:rFonts w:ascii="Times New Roman" w:hAnsi="Times New Roman" w:cs="Times New Roman"/>
        </w:rPr>
        <w:t>undertake the identification</w:t>
      </w:r>
      <w:r w:rsidR="002E1AB3">
        <w:rPr>
          <w:rFonts w:ascii="Times New Roman" w:hAnsi="Times New Roman" w:cs="Times New Roman"/>
        </w:rPr>
        <w:t xml:space="preserve"> of</w:t>
      </w:r>
      <w:r w:rsidR="00424AE1" w:rsidRPr="004831FD">
        <w:rPr>
          <w:rFonts w:ascii="Times New Roman" w:hAnsi="Times New Roman" w:cs="Times New Roman"/>
        </w:rPr>
        <w:t xml:space="preserve"> the overall financing strategy for </w:t>
      </w:r>
      <w:r w:rsidR="00424AE1" w:rsidRPr="003437F9">
        <w:rPr>
          <w:rFonts w:ascii="Times New Roman" w:hAnsi="Times New Roman" w:cs="Times New Roman"/>
        </w:rPr>
        <w:t xml:space="preserve">climate </w:t>
      </w:r>
      <w:r w:rsidR="00424AE1" w:rsidRPr="004831FD">
        <w:rPr>
          <w:rFonts w:ascii="Times New Roman" w:hAnsi="Times New Roman" w:cs="Times New Roman"/>
        </w:rPr>
        <w:t xml:space="preserve">change and environmental projects and programs, map these and establish </w:t>
      </w:r>
      <w:r w:rsidR="00424AE1">
        <w:rPr>
          <w:rFonts w:ascii="Times New Roman" w:hAnsi="Times New Roman" w:cs="Times New Roman"/>
        </w:rPr>
        <w:t xml:space="preserve">the </w:t>
      </w:r>
      <w:r w:rsidR="00424AE1" w:rsidRPr="004831FD">
        <w:rPr>
          <w:rFonts w:ascii="Times New Roman" w:hAnsi="Times New Roman" w:cs="Times New Roman"/>
        </w:rPr>
        <w:t xml:space="preserve">government's overall policy of coherence and coordination.  These are essential </w:t>
      </w:r>
      <w:r w:rsidR="00424AE1">
        <w:rPr>
          <w:rFonts w:ascii="Times New Roman" w:hAnsi="Times New Roman" w:cs="Times New Roman"/>
        </w:rPr>
        <w:t>steps to guide</w:t>
      </w:r>
      <w:r w:rsidR="00424AE1" w:rsidRPr="004831FD">
        <w:rPr>
          <w:rFonts w:ascii="Times New Roman" w:hAnsi="Times New Roman" w:cs="Times New Roman"/>
        </w:rPr>
        <w:t xml:space="preserve"> </w:t>
      </w:r>
      <w:r w:rsidR="00424AE1">
        <w:rPr>
          <w:rFonts w:ascii="Times New Roman" w:hAnsi="Times New Roman" w:cs="Times New Roman"/>
        </w:rPr>
        <w:t xml:space="preserve">a strategy for </w:t>
      </w:r>
      <w:r w:rsidR="00424AE1" w:rsidRPr="004831FD">
        <w:rPr>
          <w:rFonts w:ascii="Times New Roman" w:hAnsi="Times New Roman" w:cs="Times New Roman"/>
        </w:rPr>
        <w:t xml:space="preserve">capacity building. </w:t>
      </w:r>
    </w:p>
    <w:p w14:paraId="18B62800" w14:textId="3FB9F62F" w:rsidR="00F506B6" w:rsidRPr="00E2271E" w:rsidRDefault="00F506B6" w:rsidP="00E2271E">
      <w:pPr>
        <w:jc w:val="both"/>
        <w:rPr>
          <w:rFonts w:ascii="Times New Roman" w:hAnsi="Times New Roman" w:cs="Times New Roman"/>
        </w:rPr>
      </w:pPr>
    </w:p>
    <w:p w14:paraId="10B9DCC7" w14:textId="52A0A245" w:rsidR="00D96C53" w:rsidRDefault="00D96C53" w:rsidP="00E2271E">
      <w:pPr>
        <w:pStyle w:val="Caption"/>
        <w:keepNext/>
      </w:pPr>
      <w:bookmarkStart w:id="34" w:name="_Toc510518598"/>
      <w:r>
        <w:lastRenderedPageBreak/>
        <w:t xml:space="preserve">Table </w:t>
      </w:r>
      <w:r w:rsidR="00352090">
        <w:fldChar w:fldCharType="begin"/>
      </w:r>
      <w:r w:rsidR="00352090">
        <w:instrText xml:space="preserve"> SEQ Table \* ARABIC </w:instrText>
      </w:r>
      <w:r w:rsidR="00352090">
        <w:fldChar w:fldCharType="separate"/>
      </w:r>
      <w:r w:rsidR="00424ED3">
        <w:rPr>
          <w:noProof/>
        </w:rPr>
        <w:t>1</w:t>
      </w:r>
      <w:r w:rsidR="00352090">
        <w:rPr>
          <w:noProof/>
        </w:rPr>
        <w:fldChar w:fldCharType="end"/>
      </w:r>
      <w:r>
        <w:t>.</w:t>
      </w:r>
      <w:r w:rsidRPr="00D96C53">
        <w:t xml:space="preserve"> Situational Analysis of </w:t>
      </w:r>
      <w:r w:rsidR="006B0AE2">
        <w:t>the institutionalization of</w:t>
      </w:r>
      <w:r w:rsidRPr="00D96C53">
        <w:t xml:space="preserve"> </w:t>
      </w:r>
      <w:r w:rsidR="006B0AE2">
        <w:t>the CCCAF</w:t>
      </w:r>
      <w:r w:rsidRPr="00D96C53">
        <w:t xml:space="preserve"> in Grenada</w:t>
      </w:r>
      <w:bookmarkEnd w:id="34"/>
    </w:p>
    <w:tbl>
      <w:tblPr>
        <w:tblStyle w:val="TableGrid"/>
        <w:tblW w:w="5000" w:type="pct"/>
        <w:tblLook w:val="04A0" w:firstRow="1" w:lastRow="0" w:firstColumn="1" w:lastColumn="0" w:noHBand="0" w:noVBand="1"/>
      </w:tblPr>
      <w:tblGrid>
        <w:gridCol w:w="4675"/>
        <w:gridCol w:w="4675"/>
      </w:tblGrid>
      <w:tr w:rsidR="006B0AE2" w:rsidRPr="00AE0D7E" w14:paraId="41DA1534" w14:textId="77777777" w:rsidTr="00E2271E">
        <w:tc>
          <w:tcPr>
            <w:tcW w:w="2500" w:type="pct"/>
            <w:shd w:val="clear" w:color="auto" w:fill="002060"/>
          </w:tcPr>
          <w:p w14:paraId="33C4E772" w14:textId="42841577" w:rsidR="006B0AE2" w:rsidRPr="00E2271E" w:rsidRDefault="006B0AE2" w:rsidP="00E2271E">
            <w:pPr>
              <w:spacing w:after="0" w:line="240" w:lineRule="auto"/>
              <w:jc w:val="center"/>
              <w:rPr>
                <w:rFonts w:ascii="Times New Roman" w:eastAsiaTheme="minorHAnsi" w:hAnsi="Times New Roman" w:cs="Times New Roman"/>
                <w:smallCaps/>
              </w:rPr>
            </w:pPr>
            <w:r w:rsidRPr="00E2271E">
              <w:rPr>
                <w:rFonts w:ascii="Times New Roman" w:eastAsiaTheme="minorHAnsi" w:hAnsi="Times New Roman" w:cs="Times New Roman"/>
                <w:smallCaps/>
              </w:rPr>
              <w:t>Strength</w:t>
            </w:r>
          </w:p>
        </w:tc>
        <w:tc>
          <w:tcPr>
            <w:tcW w:w="2500" w:type="pct"/>
            <w:shd w:val="clear" w:color="auto" w:fill="002060"/>
          </w:tcPr>
          <w:p w14:paraId="23EFCEB7" w14:textId="2A109783" w:rsidR="006B0AE2" w:rsidRPr="00E2271E" w:rsidRDefault="006B0AE2" w:rsidP="00E2271E">
            <w:pPr>
              <w:spacing w:after="0" w:line="240" w:lineRule="auto"/>
              <w:jc w:val="center"/>
              <w:rPr>
                <w:rFonts w:ascii="Times New Roman" w:eastAsiaTheme="minorHAnsi" w:hAnsi="Times New Roman" w:cs="Times New Roman"/>
                <w:smallCaps/>
              </w:rPr>
            </w:pPr>
            <w:r w:rsidRPr="00F83C95">
              <w:rPr>
                <w:rFonts w:ascii="Times New Roman" w:eastAsiaTheme="minorHAnsi" w:hAnsi="Times New Roman" w:cs="Times New Roman"/>
                <w:smallCaps/>
              </w:rPr>
              <w:t>Weakness</w:t>
            </w:r>
          </w:p>
        </w:tc>
      </w:tr>
      <w:tr w:rsidR="006B0AE2" w:rsidRPr="00AE0D7E" w14:paraId="3AECBDC1" w14:textId="77777777" w:rsidTr="00E2271E">
        <w:tc>
          <w:tcPr>
            <w:tcW w:w="2500" w:type="pct"/>
          </w:tcPr>
          <w:p w14:paraId="76B145B4" w14:textId="73645CB3" w:rsidR="006B0AE2" w:rsidRPr="00E2271E" w:rsidRDefault="006B0AE2" w:rsidP="006B0AE2">
            <w:pPr>
              <w:pStyle w:val="ListParagraph"/>
              <w:numPr>
                <w:ilvl w:val="0"/>
                <w:numId w:val="56"/>
              </w:numPr>
              <w:spacing w:after="0" w:line="240" w:lineRule="auto"/>
              <w:rPr>
                <w:rFonts w:ascii="Times New Roman" w:eastAsiaTheme="minorHAnsi" w:hAnsi="Times New Roman" w:cs="Times New Roman"/>
              </w:rPr>
            </w:pPr>
            <w:r w:rsidRPr="00E2271E">
              <w:rPr>
                <w:rFonts w:ascii="Times New Roman" w:eastAsiaTheme="minorHAnsi" w:hAnsi="Times New Roman" w:cs="Times New Roman"/>
              </w:rPr>
              <w:t xml:space="preserve">INDC and NAP </w:t>
            </w:r>
            <w:r w:rsidR="003308ED">
              <w:rPr>
                <w:rFonts w:ascii="Times New Roman" w:eastAsiaTheme="minorHAnsi" w:hAnsi="Times New Roman" w:cs="Times New Roman"/>
              </w:rPr>
              <w:t>are finalized Government policies that set an ambitious</w:t>
            </w:r>
            <w:r w:rsidRPr="00E2271E">
              <w:rPr>
                <w:rFonts w:ascii="Times New Roman" w:eastAsiaTheme="minorHAnsi" w:hAnsi="Times New Roman" w:cs="Times New Roman"/>
              </w:rPr>
              <w:t xml:space="preserve"> </w:t>
            </w:r>
            <w:r w:rsidR="003308ED">
              <w:rPr>
                <w:rFonts w:ascii="Times New Roman" w:eastAsiaTheme="minorHAnsi" w:hAnsi="Times New Roman" w:cs="Times New Roman"/>
              </w:rPr>
              <w:t>agenda</w:t>
            </w:r>
          </w:p>
          <w:p w14:paraId="09CBF983" w14:textId="357B247F" w:rsidR="006B0AE2" w:rsidRPr="00E2271E" w:rsidRDefault="003308ED" w:rsidP="006B0AE2">
            <w:pPr>
              <w:pStyle w:val="ListParagraph"/>
              <w:numPr>
                <w:ilvl w:val="0"/>
                <w:numId w:val="56"/>
              </w:numPr>
              <w:spacing w:after="0" w:line="240" w:lineRule="auto"/>
              <w:rPr>
                <w:rFonts w:ascii="Times New Roman" w:eastAsiaTheme="minorHAnsi" w:hAnsi="Times New Roman" w:cs="Times New Roman"/>
              </w:rPr>
            </w:pPr>
            <w:r>
              <w:rPr>
                <w:rFonts w:ascii="Times New Roman" w:eastAsiaTheme="minorHAnsi" w:hAnsi="Times New Roman" w:cs="Times New Roman"/>
              </w:rPr>
              <w:t>There are</w:t>
            </w:r>
            <w:r w:rsidR="006B0AE2" w:rsidRPr="00E2271E">
              <w:rPr>
                <w:rFonts w:ascii="Times New Roman" w:eastAsiaTheme="minorHAnsi" w:hAnsi="Times New Roman" w:cs="Times New Roman"/>
              </w:rPr>
              <w:t xml:space="preserve"> </w:t>
            </w:r>
            <w:r>
              <w:rPr>
                <w:rFonts w:ascii="Times New Roman" w:eastAsiaTheme="minorHAnsi" w:hAnsi="Times New Roman" w:cs="Times New Roman"/>
              </w:rPr>
              <w:t xml:space="preserve">four </w:t>
            </w:r>
            <w:r w:rsidR="006B0AE2" w:rsidRPr="00E2271E">
              <w:rPr>
                <w:rFonts w:ascii="Times New Roman" w:eastAsiaTheme="minorHAnsi" w:hAnsi="Times New Roman" w:cs="Times New Roman"/>
              </w:rPr>
              <w:t xml:space="preserve">Funds </w:t>
            </w:r>
            <w:r>
              <w:rPr>
                <w:rFonts w:ascii="Times New Roman" w:eastAsiaTheme="minorHAnsi" w:hAnsi="Times New Roman" w:cs="Times New Roman"/>
              </w:rPr>
              <w:t xml:space="preserve">in existence </w:t>
            </w:r>
            <w:r w:rsidR="006B0AE2" w:rsidRPr="00E2271E">
              <w:rPr>
                <w:rFonts w:ascii="Times New Roman" w:eastAsiaTheme="minorHAnsi" w:hAnsi="Times New Roman" w:cs="Times New Roman"/>
              </w:rPr>
              <w:t xml:space="preserve">for implementing climate financing </w:t>
            </w:r>
          </w:p>
          <w:p w14:paraId="712FD873" w14:textId="77777777" w:rsidR="006B0AE2" w:rsidRPr="00E2271E" w:rsidRDefault="006B0AE2" w:rsidP="006B0AE2">
            <w:pPr>
              <w:pStyle w:val="ListParagraph"/>
              <w:numPr>
                <w:ilvl w:val="0"/>
                <w:numId w:val="56"/>
              </w:numPr>
              <w:spacing w:after="0" w:line="240" w:lineRule="auto"/>
              <w:rPr>
                <w:rFonts w:ascii="Times New Roman" w:eastAsiaTheme="minorHAnsi" w:hAnsi="Times New Roman" w:cs="Times New Roman"/>
              </w:rPr>
            </w:pPr>
            <w:r w:rsidRPr="00E2271E">
              <w:rPr>
                <w:rFonts w:ascii="Times New Roman" w:eastAsiaTheme="minorHAnsi" w:hAnsi="Times New Roman" w:cs="Times New Roman"/>
              </w:rPr>
              <w:t>Draft environmental bill including an environmental fund</w:t>
            </w:r>
          </w:p>
          <w:p w14:paraId="538FA704" w14:textId="5033DDB3" w:rsidR="006B0AE2" w:rsidRPr="00E2271E" w:rsidRDefault="006B0AE2" w:rsidP="006B0AE2">
            <w:pPr>
              <w:pStyle w:val="ListParagraph"/>
              <w:numPr>
                <w:ilvl w:val="0"/>
                <w:numId w:val="56"/>
              </w:numPr>
              <w:spacing w:after="0" w:line="240" w:lineRule="auto"/>
              <w:rPr>
                <w:rFonts w:ascii="Times New Roman" w:eastAsiaTheme="minorHAnsi" w:hAnsi="Times New Roman" w:cs="Times New Roman"/>
              </w:rPr>
            </w:pPr>
            <w:r w:rsidRPr="00E2271E">
              <w:rPr>
                <w:rFonts w:ascii="Times New Roman" w:eastAsiaTheme="minorHAnsi" w:hAnsi="Times New Roman" w:cs="Times New Roman"/>
              </w:rPr>
              <w:t xml:space="preserve">Projects are developing policies and </w:t>
            </w:r>
            <w:proofErr w:type="spellStart"/>
            <w:r w:rsidRPr="00E2271E">
              <w:rPr>
                <w:rFonts w:ascii="Times New Roman" w:eastAsiaTheme="minorHAnsi" w:hAnsi="Times New Roman" w:cs="Times New Roman"/>
              </w:rPr>
              <w:t>programmes</w:t>
            </w:r>
            <w:proofErr w:type="spellEnd"/>
            <w:r w:rsidRPr="00E2271E">
              <w:rPr>
                <w:rFonts w:ascii="Times New Roman" w:eastAsiaTheme="minorHAnsi" w:hAnsi="Times New Roman" w:cs="Times New Roman"/>
              </w:rPr>
              <w:t xml:space="preserve"> for environmental management and climate change</w:t>
            </w:r>
          </w:p>
          <w:p w14:paraId="49072C61" w14:textId="77777777" w:rsidR="006B0AE2" w:rsidRPr="00E2271E" w:rsidRDefault="006B0AE2" w:rsidP="006B0AE2">
            <w:pPr>
              <w:spacing w:after="0" w:line="240" w:lineRule="auto"/>
              <w:rPr>
                <w:rFonts w:ascii="Times New Roman" w:eastAsiaTheme="minorHAnsi" w:hAnsi="Times New Roman" w:cs="Times New Roman"/>
              </w:rPr>
            </w:pPr>
          </w:p>
        </w:tc>
        <w:tc>
          <w:tcPr>
            <w:tcW w:w="2500" w:type="pct"/>
          </w:tcPr>
          <w:p w14:paraId="599150E2" w14:textId="452CB414" w:rsidR="006B0AE2" w:rsidRPr="00F83C95" w:rsidRDefault="006B0AE2" w:rsidP="006B0AE2">
            <w:pPr>
              <w:pStyle w:val="ListParagraph"/>
              <w:numPr>
                <w:ilvl w:val="0"/>
                <w:numId w:val="58"/>
              </w:numPr>
              <w:spacing w:after="0" w:line="240" w:lineRule="auto"/>
              <w:rPr>
                <w:rFonts w:ascii="Times New Roman" w:eastAsiaTheme="minorHAnsi" w:hAnsi="Times New Roman" w:cs="Times New Roman"/>
              </w:rPr>
            </w:pPr>
            <w:r>
              <w:rPr>
                <w:rFonts w:ascii="Times New Roman" w:eastAsiaTheme="minorHAnsi" w:hAnsi="Times New Roman" w:cs="Times New Roman"/>
              </w:rPr>
              <w:t xml:space="preserve">The treasury operates </w:t>
            </w:r>
            <w:r w:rsidRPr="00F83C95">
              <w:rPr>
                <w:rFonts w:ascii="Times New Roman" w:eastAsiaTheme="minorHAnsi" w:hAnsi="Times New Roman" w:cs="Times New Roman"/>
              </w:rPr>
              <w:t>single project accounts</w:t>
            </w:r>
          </w:p>
          <w:p w14:paraId="36D8D534" w14:textId="6603F176" w:rsidR="006B0AE2" w:rsidRPr="00F83C95" w:rsidRDefault="006B0AE2" w:rsidP="006B0AE2">
            <w:pPr>
              <w:pStyle w:val="ListParagraph"/>
              <w:numPr>
                <w:ilvl w:val="0"/>
                <w:numId w:val="58"/>
              </w:numPr>
              <w:spacing w:after="0" w:line="240" w:lineRule="auto"/>
              <w:rPr>
                <w:rFonts w:ascii="Times New Roman" w:eastAsiaTheme="minorHAnsi" w:hAnsi="Times New Roman" w:cs="Times New Roman"/>
              </w:rPr>
            </w:pPr>
            <w:r w:rsidRPr="00F83C95">
              <w:rPr>
                <w:rFonts w:ascii="Times New Roman" w:eastAsiaTheme="minorHAnsi" w:hAnsi="Times New Roman" w:cs="Times New Roman"/>
              </w:rPr>
              <w:t xml:space="preserve">All </w:t>
            </w:r>
            <w:r w:rsidR="00B8242F">
              <w:rPr>
                <w:rFonts w:ascii="Times New Roman" w:eastAsiaTheme="minorHAnsi" w:hAnsi="Times New Roman" w:cs="Times New Roman"/>
              </w:rPr>
              <w:t>financial mechanisms</w:t>
            </w:r>
            <w:r w:rsidRPr="00F83C95">
              <w:rPr>
                <w:rFonts w:ascii="Times New Roman" w:eastAsiaTheme="minorHAnsi" w:hAnsi="Times New Roman" w:cs="Times New Roman"/>
              </w:rPr>
              <w:t xml:space="preserve"> lack overall capacity – limited staffing</w:t>
            </w:r>
            <w:r w:rsidR="00B8242F">
              <w:rPr>
                <w:rFonts w:ascii="Times New Roman" w:eastAsiaTheme="minorHAnsi" w:hAnsi="Times New Roman" w:cs="Times New Roman"/>
              </w:rPr>
              <w:t xml:space="preserve"> – since they are operating independently in silos</w:t>
            </w:r>
          </w:p>
          <w:p w14:paraId="37780355" w14:textId="70CCF364" w:rsidR="006B0AE2" w:rsidRPr="00F83C95" w:rsidRDefault="006B0AE2" w:rsidP="006B0AE2">
            <w:pPr>
              <w:pStyle w:val="ListParagraph"/>
              <w:numPr>
                <w:ilvl w:val="0"/>
                <w:numId w:val="58"/>
              </w:numPr>
              <w:spacing w:after="0" w:line="240" w:lineRule="auto"/>
              <w:rPr>
                <w:rFonts w:ascii="Times New Roman" w:eastAsiaTheme="minorHAnsi" w:hAnsi="Times New Roman" w:cs="Times New Roman"/>
              </w:rPr>
            </w:pPr>
            <w:r w:rsidRPr="00F83C95">
              <w:rPr>
                <w:rFonts w:ascii="Times New Roman" w:eastAsiaTheme="minorHAnsi" w:hAnsi="Times New Roman" w:cs="Times New Roman"/>
              </w:rPr>
              <w:t xml:space="preserve">The government fiduciary systems have ongoing human </w:t>
            </w:r>
            <w:r w:rsidR="00437409">
              <w:rPr>
                <w:rFonts w:ascii="Times New Roman" w:eastAsiaTheme="minorHAnsi" w:hAnsi="Times New Roman" w:cs="Times New Roman"/>
              </w:rPr>
              <w:t>issues</w:t>
            </w:r>
            <w:r w:rsidRPr="00F83C95">
              <w:rPr>
                <w:rFonts w:ascii="Times New Roman" w:eastAsiaTheme="minorHAnsi" w:hAnsi="Times New Roman" w:cs="Times New Roman"/>
              </w:rPr>
              <w:t xml:space="preserve"> that results in late payments.</w:t>
            </w:r>
          </w:p>
          <w:p w14:paraId="72FF4B0F" w14:textId="77777777" w:rsidR="00424AE1" w:rsidRDefault="006B0AE2" w:rsidP="00E2271E">
            <w:pPr>
              <w:pStyle w:val="ListParagraph"/>
              <w:rPr>
                <w:rFonts w:ascii="Times New Roman" w:eastAsiaTheme="minorHAnsi" w:hAnsi="Times New Roman" w:cs="Times New Roman"/>
              </w:rPr>
            </w:pPr>
            <w:r w:rsidRPr="00F83C95">
              <w:rPr>
                <w:rFonts w:ascii="Times New Roman" w:eastAsiaTheme="minorHAnsi" w:hAnsi="Times New Roman" w:cs="Times New Roman"/>
              </w:rPr>
              <w:t xml:space="preserve">Government Ministries lack capacity </w:t>
            </w:r>
            <w:r w:rsidR="00B8242F">
              <w:rPr>
                <w:rFonts w:ascii="Times New Roman" w:eastAsiaTheme="minorHAnsi" w:hAnsi="Times New Roman" w:cs="Times New Roman"/>
              </w:rPr>
              <w:t>(IMF fiscal space constraints)</w:t>
            </w:r>
            <w:r w:rsidR="00424AE1">
              <w:rPr>
                <w:rFonts w:ascii="Times New Roman" w:eastAsiaTheme="minorHAnsi" w:hAnsi="Times New Roman" w:cs="Times New Roman"/>
              </w:rPr>
              <w:t>;</w:t>
            </w:r>
          </w:p>
          <w:p w14:paraId="51E78BD8" w14:textId="22D9A962" w:rsidR="006B0AE2" w:rsidRPr="00E2271E" w:rsidRDefault="00424AE1" w:rsidP="00E2271E">
            <w:pPr>
              <w:pStyle w:val="ListParagraph"/>
              <w:rPr>
                <w:rFonts w:eastAsiaTheme="minorHAnsi"/>
              </w:rPr>
            </w:pPr>
            <w:r>
              <w:rPr>
                <w:rFonts w:ascii="Times New Roman" w:eastAsiaTheme="minorHAnsi" w:hAnsi="Times New Roman" w:cs="Times New Roman"/>
              </w:rPr>
              <w:t>An overall policy directive for the allocations of grant and concessional funding with the framework of a GEFA is not articulated;</w:t>
            </w:r>
          </w:p>
        </w:tc>
      </w:tr>
      <w:tr w:rsidR="006B0AE2" w:rsidRPr="00AE0D7E" w14:paraId="632FB3F4" w14:textId="77777777" w:rsidTr="00E2271E">
        <w:tc>
          <w:tcPr>
            <w:tcW w:w="2500" w:type="pct"/>
            <w:shd w:val="clear" w:color="auto" w:fill="002060"/>
          </w:tcPr>
          <w:p w14:paraId="52314A28" w14:textId="3BFEFC5F" w:rsidR="006B0AE2" w:rsidRPr="00E2271E" w:rsidRDefault="006B0AE2" w:rsidP="00E2271E">
            <w:pPr>
              <w:spacing w:after="0" w:line="240" w:lineRule="auto"/>
              <w:jc w:val="center"/>
              <w:rPr>
                <w:rFonts w:ascii="Times New Roman" w:eastAsiaTheme="minorHAnsi" w:hAnsi="Times New Roman" w:cs="Times New Roman"/>
                <w:smallCaps/>
              </w:rPr>
            </w:pPr>
            <w:r w:rsidRPr="00D65DD0">
              <w:rPr>
                <w:rFonts w:ascii="Times New Roman" w:eastAsiaTheme="minorHAnsi" w:hAnsi="Times New Roman" w:cs="Times New Roman"/>
                <w:smallCaps/>
              </w:rPr>
              <w:t>Opportunity</w:t>
            </w:r>
          </w:p>
        </w:tc>
        <w:tc>
          <w:tcPr>
            <w:tcW w:w="2500" w:type="pct"/>
            <w:shd w:val="clear" w:color="auto" w:fill="002060"/>
          </w:tcPr>
          <w:p w14:paraId="47F6D3FF" w14:textId="06C79251" w:rsidR="006B0AE2" w:rsidRPr="00E2271E" w:rsidRDefault="006B0AE2" w:rsidP="00E2271E">
            <w:pPr>
              <w:spacing w:after="0" w:line="240" w:lineRule="auto"/>
              <w:jc w:val="center"/>
              <w:rPr>
                <w:rFonts w:ascii="Times New Roman" w:eastAsiaTheme="minorHAnsi" w:hAnsi="Times New Roman" w:cs="Times New Roman"/>
                <w:smallCaps/>
              </w:rPr>
            </w:pPr>
            <w:r w:rsidRPr="00E2271E">
              <w:rPr>
                <w:rFonts w:ascii="Times New Roman" w:eastAsiaTheme="minorHAnsi" w:hAnsi="Times New Roman" w:cs="Times New Roman"/>
                <w:smallCaps/>
              </w:rPr>
              <w:t>Threat</w:t>
            </w:r>
          </w:p>
        </w:tc>
      </w:tr>
      <w:tr w:rsidR="006B0AE2" w:rsidRPr="00AE0D7E" w14:paraId="29C5F719" w14:textId="77777777" w:rsidTr="00E2271E">
        <w:tc>
          <w:tcPr>
            <w:tcW w:w="2500" w:type="pct"/>
          </w:tcPr>
          <w:p w14:paraId="40249CF5" w14:textId="77777777" w:rsidR="006B0AE2" w:rsidRPr="00D65DD0" w:rsidRDefault="006B0AE2" w:rsidP="006B0AE2">
            <w:pPr>
              <w:pStyle w:val="ListParagraph"/>
              <w:numPr>
                <w:ilvl w:val="0"/>
                <w:numId w:val="57"/>
              </w:numPr>
              <w:spacing w:after="0" w:line="240" w:lineRule="auto"/>
              <w:rPr>
                <w:rFonts w:ascii="Times New Roman" w:eastAsiaTheme="minorHAnsi" w:hAnsi="Times New Roman" w:cs="Times New Roman"/>
              </w:rPr>
            </w:pPr>
            <w:r w:rsidRPr="00D65DD0">
              <w:rPr>
                <w:rFonts w:ascii="Times New Roman" w:eastAsiaTheme="minorHAnsi" w:hAnsi="Times New Roman" w:cs="Times New Roman"/>
              </w:rPr>
              <w:t>High demand for climate financing at all levels</w:t>
            </w:r>
          </w:p>
          <w:p w14:paraId="1DCCAF6A" w14:textId="77777777" w:rsidR="006B0AE2" w:rsidRPr="00D65DD0" w:rsidRDefault="006B0AE2" w:rsidP="006B0AE2">
            <w:pPr>
              <w:pStyle w:val="ListParagraph"/>
              <w:numPr>
                <w:ilvl w:val="0"/>
                <w:numId w:val="57"/>
              </w:numPr>
              <w:spacing w:after="0" w:line="240" w:lineRule="auto"/>
              <w:rPr>
                <w:rFonts w:ascii="Times New Roman" w:eastAsiaTheme="minorHAnsi" w:hAnsi="Times New Roman" w:cs="Times New Roman"/>
              </w:rPr>
            </w:pPr>
            <w:r w:rsidRPr="00D65DD0">
              <w:rPr>
                <w:rFonts w:ascii="Times New Roman" w:eastAsiaTheme="minorHAnsi" w:hAnsi="Times New Roman" w:cs="Times New Roman"/>
              </w:rPr>
              <w:t>Stakeholders all agreed for the development of a Fund</w:t>
            </w:r>
          </w:p>
          <w:p w14:paraId="57E4414E" w14:textId="1343C9E1" w:rsidR="00437409" w:rsidRPr="00D65DD0" w:rsidRDefault="006B0AE2" w:rsidP="006B0AE2">
            <w:pPr>
              <w:pStyle w:val="ListParagraph"/>
              <w:numPr>
                <w:ilvl w:val="0"/>
                <w:numId w:val="57"/>
              </w:numPr>
              <w:spacing w:after="0" w:line="240" w:lineRule="auto"/>
              <w:rPr>
                <w:rFonts w:ascii="Times New Roman" w:eastAsiaTheme="minorHAnsi" w:hAnsi="Times New Roman" w:cs="Times New Roman"/>
              </w:rPr>
            </w:pPr>
            <w:r w:rsidRPr="00D65DD0">
              <w:rPr>
                <w:rFonts w:ascii="Times New Roman" w:eastAsiaTheme="minorHAnsi" w:hAnsi="Times New Roman" w:cs="Times New Roman"/>
              </w:rPr>
              <w:t xml:space="preserve">CCCAF operational procedures are sound enough to get the </w:t>
            </w:r>
            <w:r w:rsidR="003308ED" w:rsidRPr="00D65DD0">
              <w:rPr>
                <w:rFonts w:ascii="Times New Roman" w:eastAsiaTheme="minorHAnsi" w:hAnsi="Times New Roman" w:cs="Times New Roman"/>
              </w:rPr>
              <w:t xml:space="preserve">Environmental Division </w:t>
            </w:r>
            <w:r w:rsidRPr="00D65DD0">
              <w:rPr>
                <w:rFonts w:ascii="Times New Roman" w:eastAsiaTheme="minorHAnsi" w:hAnsi="Times New Roman" w:cs="Times New Roman"/>
              </w:rPr>
              <w:t>accredited to the Adaptation Fund</w:t>
            </w:r>
          </w:p>
          <w:p w14:paraId="34E25DC5" w14:textId="2DCA0C61" w:rsidR="006B0AE2" w:rsidRPr="00E2271E" w:rsidRDefault="006B0AE2" w:rsidP="00E2271E">
            <w:pPr>
              <w:pStyle w:val="ListParagraph"/>
              <w:numPr>
                <w:ilvl w:val="0"/>
                <w:numId w:val="57"/>
              </w:numPr>
              <w:spacing w:after="0" w:line="240" w:lineRule="auto"/>
              <w:rPr>
                <w:rFonts w:eastAsiaTheme="minorHAnsi"/>
              </w:rPr>
            </w:pPr>
            <w:r w:rsidRPr="00E2271E">
              <w:rPr>
                <w:rFonts w:ascii="Times New Roman" w:eastAsiaTheme="minorHAnsi" w:hAnsi="Times New Roman" w:cs="Times New Roman"/>
              </w:rPr>
              <w:t xml:space="preserve">The national fund can be used to </w:t>
            </w:r>
            <w:proofErr w:type="spellStart"/>
            <w:r w:rsidRPr="00E2271E">
              <w:rPr>
                <w:rFonts w:ascii="Times New Roman" w:eastAsiaTheme="minorHAnsi" w:hAnsi="Times New Roman" w:cs="Times New Roman"/>
              </w:rPr>
              <w:t>programme</w:t>
            </w:r>
            <w:proofErr w:type="spellEnd"/>
            <w:r w:rsidRPr="00E2271E">
              <w:rPr>
                <w:rFonts w:ascii="Times New Roman" w:eastAsiaTheme="minorHAnsi" w:hAnsi="Times New Roman" w:cs="Times New Roman"/>
              </w:rPr>
              <w:t xml:space="preserve"> the EDA funding</w:t>
            </w:r>
          </w:p>
        </w:tc>
        <w:tc>
          <w:tcPr>
            <w:tcW w:w="2500" w:type="pct"/>
          </w:tcPr>
          <w:p w14:paraId="475B995B" w14:textId="364D8A04" w:rsidR="006B0AE2" w:rsidRPr="00E2271E" w:rsidRDefault="00E979BA" w:rsidP="006B0AE2">
            <w:pPr>
              <w:pStyle w:val="ListParagraph"/>
              <w:numPr>
                <w:ilvl w:val="0"/>
                <w:numId w:val="59"/>
              </w:numPr>
              <w:spacing w:after="0" w:line="240" w:lineRule="auto"/>
              <w:rPr>
                <w:rFonts w:ascii="Times New Roman" w:eastAsiaTheme="minorHAnsi" w:hAnsi="Times New Roman" w:cs="Times New Roman"/>
              </w:rPr>
            </w:pPr>
            <w:r w:rsidRPr="00BF423B">
              <w:rPr>
                <w:rFonts w:ascii="Times New Roman" w:eastAsiaTheme="minorHAnsi" w:hAnsi="Times New Roman" w:cs="Times New Roman"/>
              </w:rPr>
              <w:t xml:space="preserve">Government </w:t>
            </w:r>
            <w:r w:rsidRPr="003308ED">
              <w:rPr>
                <w:rFonts w:ascii="Times New Roman" w:eastAsiaTheme="minorHAnsi" w:hAnsi="Times New Roman" w:cs="Times New Roman"/>
              </w:rPr>
              <w:t xml:space="preserve">may not build capacity </w:t>
            </w:r>
            <w:r>
              <w:rPr>
                <w:rFonts w:ascii="Times New Roman" w:eastAsiaTheme="minorHAnsi" w:hAnsi="Times New Roman" w:cs="Times New Roman"/>
              </w:rPr>
              <w:t>–</w:t>
            </w:r>
            <w:r w:rsidRPr="003308ED">
              <w:rPr>
                <w:rFonts w:ascii="Times New Roman" w:eastAsiaTheme="minorHAnsi" w:hAnsi="Times New Roman" w:cs="Times New Roman"/>
              </w:rPr>
              <w:t xml:space="preserve"> </w:t>
            </w:r>
            <w:r w:rsidRPr="00BF423B">
              <w:rPr>
                <w:rFonts w:ascii="Times New Roman" w:eastAsiaTheme="minorHAnsi" w:hAnsi="Times New Roman" w:cs="Times New Roman"/>
              </w:rPr>
              <w:t xml:space="preserve">government </w:t>
            </w:r>
            <w:r w:rsidRPr="003308ED">
              <w:rPr>
                <w:rFonts w:ascii="Times New Roman" w:eastAsiaTheme="minorHAnsi" w:hAnsi="Times New Roman" w:cs="Times New Roman"/>
              </w:rPr>
              <w:t xml:space="preserve">attrition policy </w:t>
            </w:r>
            <w:r>
              <w:rPr>
                <w:rFonts w:ascii="Times New Roman" w:eastAsiaTheme="minorHAnsi" w:hAnsi="Times New Roman" w:cs="Times New Roman"/>
              </w:rPr>
              <w:t>o</w:t>
            </w:r>
            <w:r w:rsidRPr="003308ED">
              <w:rPr>
                <w:rFonts w:ascii="Times New Roman" w:eastAsiaTheme="minorHAnsi" w:hAnsi="Times New Roman" w:cs="Times New Roman"/>
              </w:rPr>
              <w:t>n hiring</w:t>
            </w:r>
          </w:p>
          <w:p w14:paraId="20170A1B" w14:textId="57B48269" w:rsidR="006B0AE2" w:rsidRPr="00E2271E" w:rsidRDefault="00E979BA" w:rsidP="006B0AE2">
            <w:pPr>
              <w:pStyle w:val="ListParagraph"/>
              <w:numPr>
                <w:ilvl w:val="0"/>
                <w:numId w:val="59"/>
              </w:numPr>
              <w:spacing w:after="0" w:line="240" w:lineRule="auto"/>
              <w:rPr>
                <w:rFonts w:ascii="Times New Roman" w:eastAsiaTheme="minorHAnsi" w:hAnsi="Times New Roman" w:cs="Times New Roman"/>
              </w:rPr>
            </w:pPr>
            <w:r w:rsidRPr="00BF423B">
              <w:rPr>
                <w:rFonts w:ascii="Times New Roman" w:eastAsiaTheme="minorHAnsi" w:hAnsi="Times New Roman" w:cs="Times New Roman"/>
              </w:rPr>
              <w:t xml:space="preserve">Stakeholders </w:t>
            </w:r>
            <w:r w:rsidRPr="003308ED">
              <w:rPr>
                <w:rFonts w:ascii="Times New Roman" w:eastAsiaTheme="minorHAnsi" w:hAnsi="Times New Roman" w:cs="Times New Roman"/>
              </w:rPr>
              <w:t xml:space="preserve">could not agree </w:t>
            </w:r>
            <w:r>
              <w:rPr>
                <w:rFonts w:ascii="Times New Roman" w:eastAsiaTheme="minorHAnsi" w:hAnsi="Times New Roman" w:cs="Times New Roman"/>
              </w:rPr>
              <w:t>o</w:t>
            </w:r>
            <w:r w:rsidRPr="003308ED">
              <w:rPr>
                <w:rFonts w:ascii="Times New Roman" w:eastAsiaTheme="minorHAnsi" w:hAnsi="Times New Roman" w:cs="Times New Roman"/>
              </w:rPr>
              <w:t xml:space="preserve">n a home for the </w:t>
            </w:r>
            <w:r w:rsidRPr="00BF423B">
              <w:rPr>
                <w:rFonts w:ascii="Times New Roman" w:eastAsiaTheme="minorHAnsi" w:hAnsi="Times New Roman" w:cs="Times New Roman"/>
              </w:rPr>
              <w:t>national fund</w:t>
            </w:r>
            <w:r w:rsidR="00437409">
              <w:rPr>
                <w:rFonts w:ascii="Times New Roman" w:eastAsiaTheme="minorHAnsi" w:hAnsi="Times New Roman" w:cs="Times New Roman"/>
              </w:rPr>
              <w:t xml:space="preserve"> this can result in lack of support by key stakeholders if their preferred entity is not selected;</w:t>
            </w:r>
          </w:p>
          <w:p w14:paraId="2EEB83AE" w14:textId="43CA8E73" w:rsidR="006B0AE2" w:rsidRPr="00E2271E" w:rsidRDefault="00437409" w:rsidP="006B0AE2">
            <w:pPr>
              <w:pStyle w:val="ListParagraph"/>
              <w:numPr>
                <w:ilvl w:val="0"/>
                <w:numId w:val="59"/>
              </w:numPr>
              <w:spacing w:after="0" w:line="240" w:lineRule="auto"/>
              <w:rPr>
                <w:rFonts w:ascii="Times New Roman" w:eastAsiaTheme="minorHAnsi" w:hAnsi="Times New Roman" w:cs="Times New Roman"/>
              </w:rPr>
            </w:pPr>
            <w:r>
              <w:rPr>
                <w:rFonts w:ascii="Times New Roman" w:eastAsiaTheme="minorHAnsi" w:hAnsi="Times New Roman" w:cs="Times New Roman"/>
              </w:rPr>
              <w:t>Focus</w:t>
            </w:r>
            <w:r w:rsidR="00E979BA" w:rsidRPr="003308ED">
              <w:rPr>
                <w:rFonts w:ascii="Times New Roman" w:eastAsiaTheme="minorHAnsi" w:hAnsi="Times New Roman" w:cs="Times New Roman"/>
              </w:rPr>
              <w:t xml:space="preserve"> </w:t>
            </w:r>
            <w:r>
              <w:rPr>
                <w:rFonts w:ascii="Times New Roman" w:eastAsiaTheme="minorHAnsi" w:hAnsi="Times New Roman" w:cs="Times New Roman"/>
              </w:rPr>
              <w:t xml:space="preserve">on </w:t>
            </w:r>
            <w:r w:rsidR="00E979BA" w:rsidRPr="00BF423B">
              <w:rPr>
                <w:rFonts w:ascii="Times New Roman" w:eastAsiaTheme="minorHAnsi" w:hAnsi="Times New Roman" w:cs="Times New Roman"/>
              </w:rPr>
              <w:t xml:space="preserve">climate change </w:t>
            </w:r>
            <w:r w:rsidR="00E979BA" w:rsidRPr="003308ED">
              <w:rPr>
                <w:rFonts w:ascii="Times New Roman" w:eastAsiaTheme="minorHAnsi" w:hAnsi="Times New Roman" w:cs="Times New Roman"/>
              </w:rPr>
              <w:t xml:space="preserve">financing </w:t>
            </w:r>
            <w:r>
              <w:rPr>
                <w:rFonts w:ascii="Times New Roman" w:eastAsiaTheme="minorHAnsi" w:hAnsi="Times New Roman" w:cs="Times New Roman"/>
              </w:rPr>
              <w:t xml:space="preserve">leverage financing </w:t>
            </w:r>
            <w:proofErr w:type="gramStart"/>
            <w:r>
              <w:rPr>
                <w:rFonts w:ascii="Times New Roman" w:eastAsiaTheme="minorHAnsi" w:hAnsi="Times New Roman" w:cs="Times New Roman"/>
              </w:rPr>
              <w:t xml:space="preserve">for </w:t>
            </w:r>
            <w:r w:rsidR="00E979BA" w:rsidRPr="003308ED">
              <w:rPr>
                <w:rFonts w:ascii="Times New Roman" w:eastAsiaTheme="minorHAnsi" w:hAnsi="Times New Roman" w:cs="Times New Roman"/>
              </w:rPr>
              <w:t xml:space="preserve"> development</w:t>
            </w:r>
            <w:proofErr w:type="gramEnd"/>
            <w:r w:rsidR="00E979BA" w:rsidRPr="003308ED">
              <w:rPr>
                <w:rFonts w:ascii="Times New Roman" w:eastAsiaTheme="minorHAnsi" w:hAnsi="Times New Roman" w:cs="Times New Roman"/>
              </w:rPr>
              <w:t xml:space="preserve"> and disaster risk </w:t>
            </w:r>
            <w:r>
              <w:rPr>
                <w:rFonts w:ascii="Times New Roman" w:eastAsiaTheme="minorHAnsi" w:hAnsi="Times New Roman" w:cs="Times New Roman"/>
              </w:rPr>
              <w:t>activities of the Government can limit access to funding from international agencies that cannot be used for leveraging;</w:t>
            </w:r>
          </w:p>
          <w:p w14:paraId="202BA9FC" w14:textId="4CC7A180" w:rsidR="00424AE1" w:rsidRDefault="00E979BA" w:rsidP="00E2271E">
            <w:pPr>
              <w:pStyle w:val="ListParagraph"/>
              <w:numPr>
                <w:ilvl w:val="0"/>
                <w:numId w:val="59"/>
              </w:numPr>
              <w:spacing w:after="0" w:line="240" w:lineRule="auto"/>
              <w:rPr>
                <w:rFonts w:ascii="Times New Roman" w:eastAsiaTheme="minorHAnsi" w:hAnsi="Times New Roman" w:cs="Times New Roman"/>
              </w:rPr>
            </w:pPr>
            <w:r w:rsidRPr="00BF423B">
              <w:rPr>
                <w:rFonts w:ascii="Times New Roman" w:eastAsiaTheme="minorHAnsi" w:hAnsi="Times New Roman" w:cs="Times New Roman"/>
              </w:rPr>
              <w:t xml:space="preserve">The </w:t>
            </w:r>
            <w:r w:rsidRPr="003308ED">
              <w:rPr>
                <w:rFonts w:ascii="Times New Roman" w:eastAsiaTheme="minorHAnsi" w:hAnsi="Times New Roman" w:cs="Times New Roman"/>
              </w:rPr>
              <w:t xml:space="preserve">setup </w:t>
            </w:r>
            <w:r>
              <w:rPr>
                <w:rFonts w:ascii="Times New Roman" w:eastAsiaTheme="minorHAnsi" w:hAnsi="Times New Roman" w:cs="Times New Roman"/>
              </w:rPr>
              <w:t>o</w:t>
            </w:r>
            <w:r w:rsidRPr="003308ED">
              <w:rPr>
                <w:rFonts w:ascii="Times New Roman" w:eastAsiaTheme="minorHAnsi" w:hAnsi="Times New Roman" w:cs="Times New Roman"/>
              </w:rPr>
              <w:t xml:space="preserve">f the fund can be plagued with delays as the </w:t>
            </w:r>
            <w:r w:rsidR="006B0AE2" w:rsidRPr="00E2271E">
              <w:rPr>
                <w:rFonts w:ascii="Times New Roman" w:eastAsiaTheme="minorHAnsi" w:hAnsi="Times New Roman" w:cs="Times New Roman"/>
              </w:rPr>
              <w:t xml:space="preserve">National Trust </w:t>
            </w:r>
            <w:r w:rsidR="003308ED" w:rsidRPr="003308ED">
              <w:rPr>
                <w:rFonts w:ascii="Times New Roman" w:eastAsiaTheme="minorHAnsi" w:hAnsi="Times New Roman" w:cs="Times New Roman"/>
              </w:rPr>
              <w:t>Fund</w:t>
            </w:r>
            <w:r w:rsidR="00424AE1">
              <w:rPr>
                <w:rFonts w:ascii="Times New Roman" w:eastAsiaTheme="minorHAnsi" w:hAnsi="Times New Roman" w:cs="Times New Roman"/>
              </w:rPr>
              <w:t>;</w:t>
            </w:r>
          </w:p>
          <w:p w14:paraId="2E2DB002" w14:textId="066FB48F" w:rsidR="006B0AE2" w:rsidRPr="00E2271E" w:rsidRDefault="00424AE1" w:rsidP="00E2271E">
            <w:pPr>
              <w:pStyle w:val="ListParagraph"/>
              <w:numPr>
                <w:ilvl w:val="0"/>
                <w:numId w:val="59"/>
              </w:numPr>
              <w:spacing w:after="0" w:line="240" w:lineRule="auto"/>
              <w:rPr>
                <w:rFonts w:ascii="Times New Roman" w:eastAsiaTheme="minorHAnsi" w:hAnsi="Times New Roman" w:cs="Times New Roman"/>
              </w:rPr>
            </w:pPr>
            <w:r>
              <w:rPr>
                <w:rFonts w:ascii="Times New Roman" w:eastAsiaTheme="minorHAnsi" w:hAnsi="Times New Roman" w:cs="Times New Roman"/>
              </w:rPr>
              <w:t xml:space="preserve">Capacity will be built based on the strength and influence of the entity or project with the most financial and political support at the time.  A systematic approach may not </w:t>
            </w:r>
            <w:proofErr w:type="gramStart"/>
            <w:r>
              <w:rPr>
                <w:rFonts w:ascii="Times New Roman" w:eastAsiaTheme="minorHAnsi" w:hAnsi="Times New Roman" w:cs="Times New Roman"/>
              </w:rPr>
              <w:t>considered</w:t>
            </w:r>
            <w:proofErr w:type="gramEnd"/>
            <w:r>
              <w:rPr>
                <w:rFonts w:ascii="Times New Roman" w:eastAsiaTheme="minorHAnsi" w:hAnsi="Times New Roman" w:cs="Times New Roman"/>
              </w:rPr>
              <w:t>;</w:t>
            </w:r>
          </w:p>
        </w:tc>
      </w:tr>
    </w:tbl>
    <w:p w14:paraId="5C3359BF" w14:textId="77777777" w:rsidR="008C434D" w:rsidRPr="00944BA8" w:rsidRDefault="008C434D" w:rsidP="008C434D"/>
    <w:p w14:paraId="3906DE43" w14:textId="3AEBBE29" w:rsidR="008C434D" w:rsidRDefault="008C434D" w:rsidP="008C434D">
      <w:pPr>
        <w:pStyle w:val="Heading2"/>
        <w:numPr>
          <w:ilvl w:val="1"/>
          <w:numId w:val="10"/>
        </w:numPr>
      </w:pPr>
      <w:bookmarkStart w:id="35" w:name="_Toc510707403"/>
      <w:r w:rsidRPr="008C434D">
        <w:t>Recommendations for institutionalizing the CCCAF</w:t>
      </w:r>
      <w:bookmarkEnd w:id="35"/>
      <w:r w:rsidRPr="00A630D8">
        <w:t xml:space="preserve"> </w:t>
      </w:r>
    </w:p>
    <w:p w14:paraId="6CECBCB8" w14:textId="6BA775DF" w:rsidR="006F018E" w:rsidRDefault="00AF2ABF" w:rsidP="00E2271E">
      <w:pPr>
        <w:jc w:val="both"/>
        <w:rPr>
          <w:rFonts w:ascii="Times New Roman" w:hAnsi="Times New Roman" w:cs="Times New Roman"/>
        </w:rPr>
      </w:pPr>
      <w:bookmarkStart w:id="36" w:name="_Toc510447627"/>
      <w:bookmarkStart w:id="37" w:name="_Toc510447732"/>
      <w:bookmarkStart w:id="38" w:name="_Toc510465899"/>
      <w:bookmarkStart w:id="39" w:name="_Toc510468400"/>
      <w:bookmarkStart w:id="40" w:name="_Toc510447629"/>
      <w:bookmarkStart w:id="41" w:name="_Toc510447734"/>
      <w:bookmarkStart w:id="42" w:name="_Toc510465901"/>
      <w:bookmarkStart w:id="43" w:name="_Toc510468402"/>
      <w:bookmarkStart w:id="44" w:name="_Toc510447631"/>
      <w:bookmarkStart w:id="45" w:name="_Toc510447736"/>
      <w:bookmarkStart w:id="46" w:name="_Toc510465903"/>
      <w:bookmarkStart w:id="47" w:name="_Toc510468404"/>
      <w:bookmarkStart w:id="48" w:name="_Toc510447632"/>
      <w:bookmarkStart w:id="49" w:name="_Toc510447737"/>
      <w:bookmarkStart w:id="50" w:name="_Toc510465904"/>
      <w:bookmarkStart w:id="51" w:name="_Toc510468405"/>
      <w:bookmarkStart w:id="52" w:name="_Toc510447633"/>
      <w:bookmarkStart w:id="53" w:name="_Toc510447738"/>
      <w:bookmarkStart w:id="54" w:name="_Toc510465905"/>
      <w:bookmarkStart w:id="55" w:name="_Toc510468406"/>
      <w:bookmarkStart w:id="56" w:name="_Toc510447635"/>
      <w:bookmarkStart w:id="57" w:name="_Toc510447740"/>
      <w:bookmarkStart w:id="58" w:name="_Toc510465907"/>
      <w:bookmarkStart w:id="59" w:name="_Toc510468408"/>
      <w:bookmarkStart w:id="60" w:name="_Toc510447636"/>
      <w:bookmarkStart w:id="61" w:name="_Toc510447741"/>
      <w:bookmarkStart w:id="62" w:name="_Toc510465908"/>
      <w:bookmarkStart w:id="63" w:name="_Toc510468409"/>
      <w:bookmarkStart w:id="64" w:name="_Toc510447637"/>
      <w:bookmarkStart w:id="65" w:name="_Toc510447742"/>
      <w:bookmarkStart w:id="66" w:name="_Toc510465909"/>
      <w:bookmarkStart w:id="67" w:name="_Toc510468410"/>
      <w:bookmarkStart w:id="68" w:name="_Toc510447638"/>
      <w:bookmarkStart w:id="69" w:name="_Toc510447743"/>
      <w:bookmarkStart w:id="70" w:name="_Toc510465910"/>
      <w:bookmarkStart w:id="71" w:name="_Toc510468411"/>
      <w:bookmarkStart w:id="72" w:name="_Toc510447641"/>
      <w:bookmarkStart w:id="73" w:name="_Toc510447746"/>
      <w:bookmarkStart w:id="74" w:name="_Toc510465913"/>
      <w:bookmarkStart w:id="75" w:name="_Toc510468414"/>
      <w:bookmarkStart w:id="76" w:name="_Toc510447643"/>
      <w:bookmarkStart w:id="77" w:name="_Toc510447748"/>
      <w:bookmarkStart w:id="78" w:name="_Toc510465915"/>
      <w:bookmarkStart w:id="79" w:name="_Toc510468416"/>
      <w:bookmarkStart w:id="80" w:name="_Toc510447644"/>
      <w:bookmarkStart w:id="81" w:name="_Toc510447749"/>
      <w:bookmarkStart w:id="82" w:name="_Toc510465916"/>
      <w:bookmarkStart w:id="83" w:name="_Toc510468417"/>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E2271E">
        <w:rPr>
          <w:rFonts w:ascii="Times New Roman" w:hAnsi="Times New Roman" w:cs="Times New Roman"/>
        </w:rPr>
        <w:t>Based on the assessment of the various entities, such as</w:t>
      </w:r>
      <w:r w:rsidR="00B8242F">
        <w:rPr>
          <w:rFonts w:ascii="Times New Roman" w:hAnsi="Times New Roman" w:cs="Times New Roman"/>
        </w:rPr>
        <w:t xml:space="preserve"> the</w:t>
      </w:r>
      <w:r w:rsidRPr="00E2271E">
        <w:rPr>
          <w:rFonts w:ascii="Times New Roman" w:hAnsi="Times New Roman" w:cs="Times New Roman"/>
        </w:rPr>
        <w:t xml:space="preserve"> GEF S</w:t>
      </w:r>
      <w:r w:rsidR="003308ED">
        <w:rPr>
          <w:rFonts w:ascii="Times New Roman" w:hAnsi="Times New Roman" w:cs="Times New Roman"/>
        </w:rPr>
        <w:t xml:space="preserve">mall </w:t>
      </w:r>
      <w:r w:rsidRPr="00E2271E">
        <w:rPr>
          <w:rFonts w:ascii="Times New Roman" w:hAnsi="Times New Roman" w:cs="Times New Roman"/>
        </w:rPr>
        <w:t>G</w:t>
      </w:r>
      <w:r w:rsidR="003308ED">
        <w:rPr>
          <w:rFonts w:ascii="Times New Roman" w:hAnsi="Times New Roman" w:cs="Times New Roman"/>
        </w:rPr>
        <w:t xml:space="preserve">rants </w:t>
      </w:r>
      <w:r w:rsidRPr="00E2271E">
        <w:rPr>
          <w:rFonts w:ascii="Times New Roman" w:hAnsi="Times New Roman" w:cs="Times New Roman"/>
        </w:rPr>
        <w:t>P</w:t>
      </w:r>
      <w:r w:rsidR="003308ED">
        <w:rPr>
          <w:rFonts w:ascii="Times New Roman" w:hAnsi="Times New Roman" w:cs="Times New Roman"/>
        </w:rPr>
        <w:t>rogram</w:t>
      </w:r>
      <w:r w:rsidRPr="00E2271E">
        <w:rPr>
          <w:rFonts w:ascii="Times New Roman" w:hAnsi="Times New Roman" w:cs="Times New Roman"/>
        </w:rPr>
        <w:t>, G</w:t>
      </w:r>
      <w:r w:rsidR="003308ED">
        <w:rPr>
          <w:rFonts w:ascii="Times New Roman" w:hAnsi="Times New Roman" w:cs="Times New Roman"/>
        </w:rPr>
        <w:t xml:space="preserve">renada </w:t>
      </w:r>
      <w:r w:rsidR="003308ED" w:rsidRPr="003308ED">
        <w:rPr>
          <w:rFonts w:ascii="Times New Roman" w:hAnsi="Times New Roman" w:cs="Times New Roman"/>
        </w:rPr>
        <w:t>D</w:t>
      </w:r>
      <w:r w:rsidR="003308ED">
        <w:rPr>
          <w:rFonts w:ascii="Times New Roman" w:hAnsi="Times New Roman" w:cs="Times New Roman"/>
        </w:rPr>
        <w:t xml:space="preserve">evelopment </w:t>
      </w:r>
      <w:r w:rsidRPr="00E2271E">
        <w:rPr>
          <w:rFonts w:ascii="Times New Roman" w:hAnsi="Times New Roman" w:cs="Times New Roman"/>
        </w:rPr>
        <w:t>B</w:t>
      </w:r>
      <w:r w:rsidR="003308ED">
        <w:rPr>
          <w:rFonts w:ascii="Times New Roman" w:hAnsi="Times New Roman" w:cs="Times New Roman"/>
        </w:rPr>
        <w:t>ank</w:t>
      </w:r>
      <w:r w:rsidRPr="00E2271E">
        <w:rPr>
          <w:rFonts w:ascii="Times New Roman" w:hAnsi="Times New Roman" w:cs="Times New Roman"/>
        </w:rPr>
        <w:t>,</w:t>
      </w:r>
      <w:r w:rsidR="003308ED">
        <w:rPr>
          <w:rFonts w:ascii="Times New Roman" w:hAnsi="Times New Roman" w:cs="Times New Roman"/>
        </w:rPr>
        <w:t xml:space="preserve"> the</w:t>
      </w:r>
      <w:r w:rsidRPr="00E2271E">
        <w:rPr>
          <w:rFonts w:ascii="Times New Roman" w:hAnsi="Times New Roman" w:cs="Times New Roman"/>
        </w:rPr>
        <w:t xml:space="preserve"> B</w:t>
      </w:r>
      <w:r w:rsidR="003308ED">
        <w:rPr>
          <w:rFonts w:ascii="Times New Roman" w:hAnsi="Times New Roman" w:cs="Times New Roman"/>
        </w:rPr>
        <w:t xml:space="preserve">asic </w:t>
      </w:r>
      <w:r w:rsidRPr="00E2271E">
        <w:rPr>
          <w:rFonts w:ascii="Times New Roman" w:hAnsi="Times New Roman" w:cs="Times New Roman"/>
        </w:rPr>
        <w:t>N</w:t>
      </w:r>
      <w:r w:rsidR="003308ED">
        <w:rPr>
          <w:rFonts w:ascii="Times New Roman" w:hAnsi="Times New Roman" w:cs="Times New Roman"/>
        </w:rPr>
        <w:t xml:space="preserve">eeds </w:t>
      </w:r>
      <w:r w:rsidRPr="00E2271E">
        <w:rPr>
          <w:rFonts w:ascii="Times New Roman" w:hAnsi="Times New Roman" w:cs="Times New Roman"/>
        </w:rPr>
        <w:t>T</w:t>
      </w:r>
      <w:r w:rsidR="003308ED">
        <w:rPr>
          <w:rFonts w:ascii="Times New Roman" w:hAnsi="Times New Roman" w:cs="Times New Roman"/>
        </w:rPr>
        <w:t xml:space="preserve">rust </w:t>
      </w:r>
      <w:r w:rsidRPr="00E2271E">
        <w:rPr>
          <w:rFonts w:ascii="Times New Roman" w:hAnsi="Times New Roman" w:cs="Times New Roman"/>
        </w:rPr>
        <w:t>F</w:t>
      </w:r>
      <w:r w:rsidR="003308ED">
        <w:rPr>
          <w:rFonts w:ascii="Times New Roman" w:hAnsi="Times New Roman" w:cs="Times New Roman"/>
        </w:rPr>
        <w:t>und</w:t>
      </w:r>
      <w:r w:rsidRPr="00E2271E">
        <w:rPr>
          <w:rFonts w:ascii="Times New Roman" w:hAnsi="Times New Roman" w:cs="Times New Roman"/>
        </w:rPr>
        <w:t xml:space="preserve"> and other donor </w:t>
      </w:r>
      <w:r w:rsidR="00B56F4B">
        <w:rPr>
          <w:rFonts w:ascii="Times New Roman" w:hAnsi="Times New Roman" w:cs="Times New Roman"/>
        </w:rPr>
        <w:t>f</w:t>
      </w:r>
      <w:r w:rsidRPr="00E2271E">
        <w:rPr>
          <w:rFonts w:ascii="Times New Roman" w:hAnsi="Times New Roman" w:cs="Times New Roman"/>
        </w:rPr>
        <w:t>und</w:t>
      </w:r>
      <w:r w:rsidR="003308ED">
        <w:rPr>
          <w:rFonts w:ascii="Times New Roman" w:hAnsi="Times New Roman" w:cs="Times New Roman"/>
        </w:rPr>
        <w:t>s</w:t>
      </w:r>
      <w:r w:rsidRPr="00E2271E">
        <w:rPr>
          <w:rFonts w:ascii="Times New Roman" w:hAnsi="Times New Roman" w:cs="Times New Roman"/>
        </w:rPr>
        <w:t xml:space="preserve"> within the </w:t>
      </w:r>
      <w:r w:rsidR="003308ED" w:rsidRPr="003308ED">
        <w:rPr>
          <w:rFonts w:ascii="Times New Roman" w:hAnsi="Times New Roman" w:cs="Times New Roman"/>
        </w:rPr>
        <w:t xml:space="preserve">Environmental </w:t>
      </w:r>
      <w:r w:rsidRPr="00E2271E">
        <w:rPr>
          <w:rFonts w:ascii="Times New Roman" w:hAnsi="Times New Roman" w:cs="Times New Roman"/>
        </w:rPr>
        <w:t>Financial Architecture for Grenada, several entities could technically serve as the home of the CCCAF.  It is recommended however</w:t>
      </w:r>
      <w:r w:rsidR="00B56F4B">
        <w:rPr>
          <w:rFonts w:ascii="Times New Roman" w:hAnsi="Times New Roman" w:cs="Times New Roman"/>
        </w:rPr>
        <w:t>,</w:t>
      </w:r>
      <w:r w:rsidRPr="00E2271E">
        <w:rPr>
          <w:rFonts w:ascii="Times New Roman" w:hAnsi="Times New Roman" w:cs="Times New Roman"/>
        </w:rPr>
        <w:t xml:space="preserve"> that </w:t>
      </w:r>
      <w:r w:rsidR="004213AE">
        <w:rPr>
          <w:rFonts w:ascii="Times New Roman" w:hAnsi="Times New Roman" w:cs="Times New Roman"/>
        </w:rPr>
        <w:t>for strategic reasons explored below</w:t>
      </w:r>
      <w:r w:rsidR="00B56F4B">
        <w:rPr>
          <w:rFonts w:ascii="Times New Roman" w:hAnsi="Times New Roman" w:cs="Times New Roman"/>
        </w:rPr>
        <w:t>,</w:t>
      </w:r>
      <w:r w:rsidR="004213AE">
        <w:rPr>
          <w:rFonts w:ascii="Times New Roman" w:hAnsi="Times New Roman" w:cs="Times New Roman"/>
        </w:rPr>
        <w:t xml:space="preserve"> </w:t>
      </w:r>
      <w:r w:rsidRPr="00E2271E">
        <w:rPr>
          <w:rFonts w:ascii="Times New Roman" w:hAnsi="Times New Roman" w:cs="Times New Roman"/>
        </w:rPr>
        <w:t xml:space="preserve">the CCCAF be situated within the Environment Division. </w:t>
      </w:r>
      <w:r w:rsidR="006F018E" w:rsidRPr="006F018E">
        <w:rPr>
          <w:rFonts w:ascii="Times New Roman" w:hAnsi="Times New Roman" w:cs="Times New Roman"/>
        </w:rPr>
        <w:t>This recommendation was confirmed by the Cabinet in a later decision.</w:t>
      </w:r>
    </w:p>
    <w:p w14:paraId="7F564E70" w14:textId="2C0B27FC" w:rsidR="00AF2ABF" w:rsidRPr="00E2271E" w:rsidRDefault="00AF2ABF" w:rsidP="00E2271E">
      <w:pPr>
        <w:jc w:val="both"/>
        <w:rPr>
          <w:rFonts w:ascii="Times New Roman" w:hAnsi="Times New Roman" w:cs="Times New Roman"/>
        </w:rPr>
      </w:pPr>
      <w:r w:rsidRPr="00E2271E">
        <w:rPr>
          <w:rFonts w:ascii="Times New Roman" w:hAnsi="Times New Roman" w:cs="Times New Roman"/>
        </w:rPr>
        <w:t xml:space="preserve">The recommended home for the CCCAF was identified within the context of the wider lens of the Grenada Environment Financial Architecture (GEFA). This approach allows for the strengthening all entities that </w:t>
      </w:r>
      <w:r w:rsidR="003308ED">
        <w:rPr>
          <w:rFonts w:ascii="Times New Roman" w:hAnsi="Times New Roman" w:cs="Times New Roman"/>
        </w:rPr>
        <w:lastRenderedPageBreak/>
        <w:t>serve</w:t>
      </w:r>
      <w:r w:rsidRPr="00E2271E">
        <w:rPr>
          <w:rFonts w:ascii="Times New Roman" w:hAnsi="Times New Roman" w:cs="Times New Roman"/>
        </w:rPr>
        <w:t xml:space="preserve"> an important and unique role in delivering environmental impact while leveraging a reduction of current negative impacts of their own respective activities on the Government</w:t>
      </w:r>
      <w:r w:rsidR="003308ED">
        <w:rPr>
          <w:rFonts w:ascii="Times New Roman" w:hAnsi="Times New Roman" w:cs="Times New Roman"/>
        </w:rPr>
        <w:t>’s</w:t>
      </w:r>
      <w:r w:rsidRPr="00E2271E">
        <w:rPr>
          <w:rFonts w:ascii="Times New Roman" w:hAnsi="Times New Roman" w:cs="Times New Roman"/>
        </w:rPr>
        <w:t xml:space="preserve"> financial deficit and the management of the environment</w:t>
      </w:r>
      <w:r w:rsidR="004213AE">
        <w:rPr>
          <w:rFonts w:ascii="Times New Roman" w:hAnsi="Times New Roman" w:cs="Times New Roman"/>
        </w:rPr>
        <w:t xml:space="preserve"> (Figure 7)</w:t>
      </w:r>
      <w:r w:rsidRPr="00E2271E">
        <w:rPr>
          <w:rFonts w:ascii="Times New Roman" w:hAnsi="Times New Roman" w:cs="Times New Roman"/>
        </w:rPr>
        <w:t xml:space="preserve">. </w:t>
      </w:r>
      <w:r w:rsidR="003308ED">
        <w:rPr>
          <w:rFonts w:ascii="Times New Roman" w:hAnsi="Times New Roman" w:cs="Times New Roman"/>
        </w:rPr>
        <w:t>I</w:t>
      </w:r>
      <w:r w:rsidR="00292FB9">
        <w:rPr>
          <w:rFonts w:ascii="Times New Roman" w:hAnsi="Times New Roman" w:cs="Times New Roman"/>
        </w:rPr>
        <w:t xml:space="preserve">f </w:t>
      </w:r>
      <w:r w:rsidRPr="00E2271E">
        <w:rPr>
          <w:rFonts w:ascii="Times New Roman" w:hAnsi="Times New Roman" w:cs="Times New Roman"/>
        </w:rPr>
        <w:t xml:space="preserve">the CCCAF </w:t>
      </w:r>
      <w:r w:rsidR="003308ED">
        <w:rPr>
          <w:rFonts w:ascii="Times New Roman" w:hAnsi="Times New Roman" w:cs="Times New Roman"/>
        </w:rPr>
        <w:t xml:space="preserve">is </w:t>
      </w:r>
      <w:r w:rsidRPr="00E2271E">
        <w:rPr>
          <w:rFonts w:ascii="Times New Roman" w:hAnsi="Times New Roman" w:cs="Times New Roman"/>
        </w:rPr>
        <w:t>housed in the Environment Division</w:t>
      </w:r>
      <w:r w:rsidR="003308ED">
        <w:rPr>
          <w:rFonts w:ascii="Times New Roman" w:hAnsi="Times New Roman" w:cs="Times New Roman"/>
        </w:rPr>
        <w:t>, the CCCAF will</w:t>
      </w:r>
      <w:r w:rsidRPr="00E2271E">
        <w:rPr>
          <w:rFonts w:ascii="Times New Roman" w:hAnsi="Times New Roman" w:cs="Times New Roman"/>
        </w:rPr>
        <w:t xml:space="preserve"> add significant value to the overall </w:t>
      </w:r>
      <w:r w:rsidR="00C11777">
        <w:rPr>
          <w:rFonts w:ascii="Times New Roman" w:hAnsi="Times New Roman" w:cs="Times New Roman"/>
        </w:rPr>
        <w:t>sustainable development</w:t>
      </w:r>
      <w:r w:rsidR="003308ED">
        <w:rPr>
          <w:rFonts w:ascii="Times New Roman" w:hAnsi="Times New Roman" w:cs="Times New Roman"/>
        </w:rPr>
        <w:t xml:space="preserve"> of Grenada</w:t>
      </w:r>
      <w:r w:rsidRPr="00E2271E">
        <w:rPr>
          <w:rFonts w:ascii="Times New Roman" w:hAnsi="Times New Roman" w:cs="Times New Roman"/>
        </w:rPr>
        <w:t xml:space="preserve">. </w:t>
      </w:r>
    </w:p>
    <w:p w14:paraId="6DDCE1E7" w14:textId="4A1E5529" w:rsidR="00CE7ADC" w:rsidRDefault="006F018E" w:rsidP="00E2271E">
      <w:pPr>
        <w:jc w:val="both"/>
        <w:rPr>
          <w:rFonts w:ascii="Times New Roman" w:hAnsi="Times New Roman" w:cs="Times New Roman"/>
        </w:rPr>
      </w:pPr>
      <w:r>
        <w:rPr>
          <w:rFonts w:ascii="Times New Roman" w:hAnsi="Times New Roman" w:cs="Times New Roman"/>
        </w:rPr>
        <w:t>It should be noted that a</w:t>
      </w:r>
      <w:r w:rsidR="00AF2ABF" w:rsidRPr="00E2271E">
        <w:rPr>
          <w:rFonts w:ascii="Times New Roman" w:hAnsi="Times New Roman" w:cs="Times New Roman"/>
        </w:rPr>
        <w:t>ll</w:t>
      </w:r>
      <w:r w:rsidR="00CF5E5B">
        <w:rPr>
          <w:rFonts w:ascii="Times New Roman" w:hAnsi="Times New Roman" w:cs="Times New Roman"/>
        </w:rPr>
        <w:t xml:space="preserve"> </w:t>
      </w:r>
      <w:r w:rsidR="00AF2ABF" w:rsidRPr="00E2271E">
        <w:rPr>
          <w:rFonts w:ascii="Times New Roman" w:hAnsi="Times New Roman" w:cs="Times New Roman"/>
        </w:rPr>
        <w:t xml:space="preserve">entities identified </w:t>
      </w:r>
      <w:r>
        <w:rPr>
          <w:rFonts w:ascii="Times New Roman" w:hAnsi="Times New Roman" w:cs="Times New Roman"/>
        </w:rPr>
        <w:t xml:space="preserve">as potential candidates for the CCCAF </w:t>
      </w:r>
      <w:r w:rsidR="00AF2ABF" w:rsidRPr="00E2271E">
        <w:rPr>
          <w:rFonts w:ascii="Times New Roman" w:hAnsi="Times New Roman" w:cs="Times New Roman"/>
        </w:rPr>
        <w:t xml:space="preserve">during this consultancy are important to the overall </w:t>
      </w:r>
      <w:r w:rsidR="00CF5E5B" w:rsidRPr="00494549">
        <w:rPr>
          <w:rFonts w:ascii="Times New Roman" w:hAnsi="Times New Roman" w:cs="Times New Roman"/>
        </w:rPr>
        <w:t xml:space="preserve">Grenada Environment Financial Architecture </w:t>
      </w:r>
      <w:r w:rsidR="00C11777">
        <w:rPr>
          <w:rFonts w:ascii="Times New Roman" w:hAnsi="Times New Roman" w:cs="Times New Roman"/>
        </w:rPr>
        <w:t xml:space="preserve">(see Figure </w:t>
      </w:r>
      <w:r w:rsidR="00E77619">
        <w:rPr>
          <w:rFonts w:ascii="Times New Roman" w:hAnsi="Times New Roman" w:cs="Times New Roman"/>
        </w:rPr>
        <w:t xml:space="preserve">4) </w:t>
      </w:r>
      <w:r w:rsidR="00AF2ABF" w:rsidRPr="00E2271E">
        <w:rPr>
          <w:rFonts w:ascii="Times New Roman" w:hAnsi="Times New Roman" w:cs="Times New Roman"/>
        </w:rPr>
        <w:t>and</w:t>
      </w:r>
      <w:r w:rsidR="001203F3">
        <w:rPr>
          <w:rFonts w:ascii="Times New Roman" w:hAnsi="Times New Roman" w:cs="Times New Roman"/>
        </w:rPr>
        <w:t xml:space="preserve"> </w:t>
      </w:r>
      <w:r>
        <w:rPr>
          <w:rFonts w:ascii="Times New Roman" w:hAnsi="Times New Roman" w:cs="Times New Roman"/>
        </w:rPr>
        <w:t>that e</w:t>
      </w:r>
      <w:r w:rsidR="00AF2ABF" w:rsidRPr="00E2271E">
        <w:rPr>
          <w:rFonts w:ascii="Times New Roman" w:hAnsi="Times New Roman" w:cs="Times New Roman"/>
        </w:rPr>
        <w:t>ach of them indicated that they will need their capacity built to deliver the necessary environmental and climate change results</w:t>
      </w:r>
      <w:r>
        <w:rPr>
          <w:rFonts w:ascii="Times New Roman" w:hAnsi="Times New Roman" w:cs="Times New Roman"/>
        </w:rPr>
        <w:t xml:space="preserve"> needed for the success of a national environmental financing strategy</w:t>
      </w:r>
      <w:r w:rsidR="00AF2ABF" w:rsidRPr="00E2271E">
        <w:rPr>
          <w:rFonts w:ascii="Times New Roman" w:hAnsi="Times New Roman" w:cs="Times New Roman"/>
        </w:rPr>
        <w:t xml:space="preserve">. The entities with the least amount of capacity are the Environment Division and the GEF </w:t>
      </w:r>
      <w:r w:rsidR="001203F3" w:rsidRPr="001203F3">
        <w:rPr>
          <w:rFonts w:ascii="Times New Roman" w:hAnsi="Times New Roman" w:cs="Times New Roman"/>
        </w:rPr>
        <w:t>Small Grants Program</w:t>
      </w:r>
      <w:r w:rsidR="00AF2ABF" w:rsidRPr="00E2271E">
        <w:rPr>
          <w:rFonts w:ascii="Times New Roman" w:hAnsi="Times New Roman" w:cs="Times New Roman"/>
        </w:rPr>
        <w:t xml:space="preserve">. The funding from </w:t>
      </w:r>
      <w:r w:rsidR="001203F3">
        <w:rPr>
          <w:rFonts w:ascii="Times New Roman" w:hAnsi="Times New Roman" w:cs="Times New Roman"/>
        </w:rPr>
        <w:t xml:space="preserve">the </w:t>
      </w:r>
      <w:r w:rsidR="00AF2ABF" w:rsidRPr="00E2271E">
        <w:rPr>
          <w:rFonts w:ascii="Times New Roman" w:hAnsi="Times New Roman" w:cs="Times New Roman"/>
        </w:rPr>
        <w:t xml:space="preserve">GCF EDA project soon to come on stream </w:t>
      </w:r>
      <w:r w:rsidR="00E77619">
        <w:rPr>
          <w:rFonts w:ascii="Times New Roman" w:hAnsi="Times New Roman" w:cs="Times New Roman"/>
        </w:rPr>
        <w:t>could</w:t>
      </w:r>
      <w:r w:rsidR="00AF2ABF" w:rsidRPr="00E2271E">
        <w:rPr>
          <w:rFonts w:ascii="Times New Roman" w:hAnsi="Times New Roman" w:cs="Times New Roman"/>
        </w:rPr>
        <w:t xml:space="preserve"> therefor</w:t>
      </w:r>
      <w:r w:rsidR="00CF5E5B">
        <w:rPr>
          <w:rFonts w:ascii="Times New Roman" w:hAnsi="Times New Roman" w:cs="Times New Roman"/>
        </w:rPr>
        <w:t>e</w:t>
      </w:r>
      <w:r w:rsidR="00AF2ABF" w:rsidRPr="00E2271E">
        <w:rPr>
          <w:rFonts w:ascii="Times New Roman" w:hAnsi="Times New Roman" w:cs="Times New Roman"/>
        </w:rPr>
        <w:t xml:space="preserve"> focus on capacity building of these entities. </w:t>
      </w:r>
    </w:p>
    <w:p w14:paraId="46009AFD" w14:textId="4BD431C8" w:rsidR="00A630D8" w:rsidRDefault="006F018E" w:rsidP="00CE7ADC">
      <w:pPr>
        <w:jc w:val="both"/>
        <w:rPr>
          <w:rFonts w:ascii="Times New Roman" w:hAnsi="Times New Roman" w:cs="Times New Roman"/>
        </w:rPr>
      </w:pPr>
      <w:r w:rsidRPr="006F018E">
        <w:rPr>
          <w:rFonts w:ascii="Times New Roman" w:hAnsi="Times New Roman" w:cs="Times New Roman"/>
        </w:rPr>
        <w:t xml:space="preserve">The Environment Division has very limited core capacity to address national legislative requirements and </w:t>
      </w:r>
      <w:r w:rsidR="00E77619">
        <w:rPr>
          <w:rFonts w:ascii="Times New Roman" w:hAnsi="Times New Roman" w:cs="Times New Roman"/>
        </w:rPr>
        <w:t xml:space="preserve">sustainable </w:t>
      </w:r>
      <w:r w:rsidRPr="006F018E">
        <w:rPr>
          <w:rFonts w:ascii="Times New Roman" w:hAnsi="Times New Roman" w:cs="Times New Roman"/>
        </w:rPr>
        <w:t>developmental needs.</w:t>
      </w:r>
      <w:r w:rsidR="00A630D8">
        <w:rPr>
          <w:rFonts w:ascii="Times New Roman" w:hAnsi="Times New Roman" w:cs="Times New Roman"/>
        </w:rPr>
        <w:t xml:space="preserve"> </w:t>
      </w:r>
      <w:r w:rsidR="003308ED">
        <w:rPr>
          <w:rFonts w:ascii="Times New Roman" w:hAnsi="Times New Roman" w:cs="Times New Roman"/>
        </w:rPr>
        <w:t>Due to</w:t>
      </w:r>
      <w:r w:rsidR="00AF2ABF">
        <w:rPr>
          <w:rFonts w:ascii="Times New Roman" w:hAnsi="Times New Roman" w:cs="Times New Roman"/>
        </w:rPr>
        <w:t xml:space="preserve"> Grenada</w:t>
      </w:r>
      <w:r w:rsidR="003308ED">
        <w:rPr>
          <w:rFonts w:ascii="Times New Roman" w:hAnsi="Times New Roman" w:cs="Times New Roman"/>
        </w:rPr>
        <w:t>’s</w:t>
      </w:r>
      <w:r w:rsidR="00AF2ABF">
        <w:rPr>
          <w:rFonts w:ascii="Times New Roman" w:hAnsi="Times New Roman" w:cs="Times New Roman"/>
        </w:rPr>
        <w:t xml:space="preserve"> </w:t>
      </w:r>
      <w:r w:rsidR="00A3617C">
        <w:rPr>
          <w:rFonts w:ascii="Times New Roman" w:hAnsi="Times New Roman" w:cs="Times New Roman"/>
        </w:rPr>
        <w:t>IMF fiscal reform program, t</w:t>
      </w:r>
      <w:r w:rsidR="00A630D8">
        <w:rPr>
          <w:rFonts w:ascii="Times New Roman" w:hAnsi="Times New Roman" w:cs="Times New Roman"/>
        </w:rPr>
        <w:t>here is a Government</w:t>
      </w:r>
      <w:r w:rsidR="006C37B9">
        <w:rPr>
          <w:rFonts w:ascii="Times New Roman" w:hAnsi="Times New Roman" w:cs="Times New Roman"/>
        </w:rPr>
        <w:t>-</w:t>
      </w:r>
      <w:r w:rsidR="00A630D8">
        <w:rPr>
          <w:rFonts w:ascii="Times New Roman" w:hAnsi="Times New Roman" w:cs="Times New Roman"/>
        </w:rPr>
        <w:t>wide policy to reduce the Government’s payroll. This is affecting the ability</w:t>
      </w:r>
      <w:r w:rsidR="0055625F">
        <w:rPr>
          <w:rFonts w:ascii="Times New Roman" w:hAnsi="Times New Roman" w:cs="Times New Roman"/>
        </w:rPr>
        <w:t xml:space="preserve"> of all public </w:t>
      </w:r>
      <w:r w:rsidR="00480D47">
        <w:rPr>
          <w:rFonts w:ascii="Times New Roman" w:hAnsi="Times New Roman" w:cs="Times New Roman"/>
        </w:rPr>
        <w:t>institutions</w:t>
      </w:r>
      <w:r w:rsidR="00A630D8">
        <w:rPr>
          <w:rFonts w:ascii="Times New Roman" w:hAnsi="Times New Roman" w:cs="Times New Roman"/>
        </w:rPr>
        <w:t xml:space="preserve"> to attract and retain suitably qualified staff.</w:t>
      </w:r>
      <w:r w:rsidR="007B514A" w:rsidRPr="007B514A">
        <w:rPr>
          <w:rFonts w:ascii="Times New Roman" w:hAnsi="Times New Roman" w:cs="Times New Roman"/>
        </w:rPr>
        <w:t xml:space="preserve"> </w:t>
      </w:r>
      <w:r w:rsidR="007B514A" w:rsidRPr="006F018E">
        <w:rPr>
          <w:rFonts w:ascii="Times New Roman" w:hAnsi="Times New Roman" w:cs="Times New Roman"/>
        </w:rPr>
        <w:t xml:space="preserve">The Division needs not only capacity building to manage the Fund, but also to hire additional staff to fulfil its role of environmental and social safeguards and other core functions for the country. The Division will </w:t>
      </w:r>
      <w:r w:rsidR="007B514A">
        <w:rPr>
          <w:rFonts w:ascii="Times New Roman" w:hAnsi="Times New Roman" w:cs="Times New Roman"/>
        </w:rPr>
        <w:t>require</w:t>
      </w:r>
      <w:r w:rsidR="007B514A" w:rsidRPr="006F018E">
        <w:rPr>
          <w:rFonts w:ascii="Times New Roman" w:hAnsi="Times New Roman" w:cs="Times New Roman"/>
        </w:rPr>
        <w:t xml:space="preserve"> at least 10 permanent additional staff members </w:t>
      </w:r>
      <w:r w:rsidR="007B514A">
        <w:rPr>
          <w:rFonts w:ascii="Times New Roman" w:hAnsi="Times New Roman" w:cs="Times New Roman"/>
        </w:rPr>
        <w:t>to manage</w:t>
      </w:r>
      <w:r w:rsidR="007B514A" w:rsidRPr="006F018E">
        <w:rPr>
          <w:rFonts w:ascii="Times New Roman" w:hAnsi="Times New Roman" w:cs="Times New Roman"/>
        </w:rPr>
        <w:t xml:space="preserve"> day to day </w:t>
      </w:r>
      <w:r w:rsidR="007B514A">
        <w:rPr>
          <w:rFonts w:ascii="Times New Roman" w:hAnsi="Times New Roman" w:cs="Times New Roman"/>
        </w:rPr>
        <w:t>public duties</w:t>
      </w:r>
      <w:r w:rsidR="007B514A" w:rsidRPr="006F018E">
        <w:rPr>
          <w:rFonts w:ascii="Times New Roman" w:hAnsi="Times New Roman" w:cs="Times New Roman"/>
        </w:rPr>
        <w:t>. With the proper setup of a Fund</w:t>
      </w:r>
      <w:r w:rsidR="007B514A">
        <w:rPr>
          <w:rFonts w:ascii="Times New Roman" w:hAnsi="Times New Roman" w:cs="Times New Roman"/>
        </w:rPr>
        <w:t>,</w:t>
      </w:r>
      <w:r w:rsidR="007B514A" w:rsidRPr="006F018E">
        <w:rPr>
          <w:rFonts w:ascii="Times New Roman" w:hAnsi="Times New Roman" w:cs="Times New Roman"/>
        </w:rPr>
        <w:t xml:space="preserve"> tens</w:t>
      </w:r>
      <w:r w:rsidR="007B514A">
        <w:rPr>
          <w:rFonts w:ascii="Times New Roman" w:hAnsi="Times New Roman" w:cs="Times New Roman"/>
        </w:rPr>
        <w:t xml:space="preserve"> of</w:t>
      </w:r>
      <w:r w:rsidR="007B514A" w:rsidRPr="006F018E">
        <w:rPr>
          <w:rFonts w:ascii="Times New Roman" w:hAnsi="Times New Roman" w:cs="Times New Roman"/>
        </w:rPr>
        <w:t xml:space="preserve"> millions </w:t>
      </w:r>
      <w:r w:rsidR="007B514A">
        <w:rPr>
          <w:rFonts w:ascii="Times New Roman" w:hAnsi="Times New Roman" w:cs="Times New Roman"/>
        </w:rPr>
        <w:t xml:space="preserve">of dollars </w:t>
      </w:r>
      <w:r w:rsidR="007B514A" w:rsidRPr="006F018E">
        <w:rPr>
          <w:rFonts w:ascii="Times New Roman" w:hAnsi="Times New Roman" w:cs="Times New Roman"/>
        </w:rPr>
        <w:t xml:space="preserve">could be raised annually to justify </w:t>
      </w:r>
      <w:r w:rsidR="007B514A">
        <w:rPr>
          <w:rFonts w:ascii="Times New Roman" w:hAnsi="Times New Roman" w:cs="Times New Roman"/>
        </w:rPr>
        <w:t>long-term</w:t>
      </w:r>
      <w:r w:rsidR="007B514A" w:rsidRPr="006F018E">
        <w:rPr>
          <w:rFonts w:ascii="Times New Roman" w:hAnsi="Times New Roman" w:cs="Times New Roman"/>
        </w:rPr>
        <w:t xml:space="preserve"> and contracted staff.  Capacity building </w:t>
      </w:r>
      <w:r w:rsidR="007B514A">
        <w:rPr>
          <w:rFonts w:ascii="Times New Roman" w:hAnsi="Times New Roman" w:cs="Times New Roman"/>
        </w:rPr>
        <w:t xml:space="preserve">of the Environment Division </w:t>
      </w:r>
      <w:r w:rsidR="007B514A" w:rsidRPr="006F018E">
        <w:rPr>
          <w:rFonts w:ascii="Times New Roman" w:hAnsi="Times New Roman" w:cs="Times New Roman"/>
        </w:rPr>
        <w:t xml:space="preserve">will be required regardless of </w:t>
      </w:r>
      <w:r w:rsidR="007B514A">
        <w:rPr>
          <w:rFonts w:ascii="Times New Roman" w:hAnsi="Times New Roman" w:cs="Times New Roman"/>
        </w:rPr>
        <w:t xml:space="preserve">where </w:t>
      </w:r>
      <w:r w:rsidR="007B514A" w:rsidRPr="006F018E">
        <w:rPr>
          <w:rFonts w:ascii="Times New Roman" w:hAnsi="Times New Roman" w:cs="Times New Roman"/>
        </w:rPr>
        <w:t>the CCCAF</w:t>
      </w:r>
      <w:r w:rsidR="007B514A">
        <w:rPr>
          <w:rFonts w:ascii="Times New Roman" w:hAnsi="Times New Roman" w:cs="Times New Roman"/>
        </w:rPr>
        <w:t xml:space="preserve"> is housed</w:t>
      </w:r>
      <w:r w:rsidR="007B514A" w:rsidRPr="006F018E">
        <w:rPr>
          <w:rFonts w:ascii="Times New Roman" w:hAnsi="Times New Roman" w:cs="Times New Roman"/>
        </w:rPr>
        <w:t xml:space="preserve">. </w:t>
      </w:r>
      <w:r w:rsidR="007B514A" w:rsidRPr="00F83C95">
        <w:rPr>
          <w:rFonts w:ascii="Times New Roman" w:hAnsi="Times New Roman" w:cs="Times New Roman"/>
        </w:rPr>
        <w:t xml:space="preserve"> </w:t>
      </w:r>
    </w:p>
    <w:p w14:paraId="06BAC3CA" w14:textId="4DC778BB" w:rsidR="00D842EC" w:rsidRDefault="00A630D8" w:rsidP="00A630D8">
      <w:pPr>
        <w:jc w:val="both"/>
        <w:rPr>
          <w:rFonts w:ascii="Times New Roman" w:hAnsi="Times New Roman" w:cs="Times New Roman"/>
        </w:rPr>
      </w:pPr>
      <w:r w:rsidRPr="00A630D8">
        <w:rPr>
          <w:rFonts w:ascii="Times New Roman" w:hAnsi="Times New Roman" w:cs="Times New Roman"/>
        </w:rPr>
        <w:t>In addition</w:t>
      </w:r>
      <w:r w:rsidR="00B56F4B">
        <w:rPr>
          <w:rFonts w:ascii="Times New Roman" w:hAnsi="Times New Roman" w:cs="Times New Roman"/>
        </w:rPr>
        <w:t>,</w:t>
      </w:r>
      <w:r w:rsidRPr="00A630D8">
        <w:rPr>
          <w:rFonts w:ascii="Times New Roman" w:hAnsi="Times New Roman" w:cs="Times New Roman"/>
        </w:rPr>
        <w:t xml:space="preserve"> to basic capacity building requirements, the Environment Division can be </w:t>
      </w:r>
      <w:r w:rsidR="00A3617C">
        <w:rPr>
          <w:rFonts w:ascii="Times New Roman" w:hAnsi="Times New Roman" w:cs="Times New Roman"/>
        </w:rPr>
        <w:t xml:space="preserve">strengthened </w:t>
      </w:r>
      <w:r w:rsidRPr="00A630D8">
        <w:rPr>
          <w:rFonts w:ascii="Times New Roman" w:hAnsi="Times New Roman" w:cs="Times New Roman"/>
        </w:rPr>
        <w:t>strategically</w:t>
      </w:r>
      <w:r w:rsidR="00A368B8">
        <w:rPr>
          <w:rStyle w:val="FootnoteReference"/>
          <w:rFonts w:ascii="Times New Roman" w:hAnsi="Times New Roman" w:cs="Times New Roman"/>
        </w:rPr>
        <w:footnoteReference w:id="5"/>
      </w:r>
      <w:r w:rsidRPr="00A630D8">
        <w:rPr>
          <w:rFonts w:ascii="Times New Roman" w:hAnsi="Times New Roman" w:cs="Times New Roman"/>
        </w:rPr>
        <w:t xml:space="preserve"> to </w:t>
      </w:r>
      <w:r w:rsidR="008A5E34">
        <w:rPr>
          <w:rFonts w:ascii="Times New Roman" w:hAnsi="Times New Roman" w:cs="Times New Roman"/>
        </w:rPr>
        <w:t xml:space="preserve">contribute to </w:t>
      </w:r>
      <w:r w:rsidR="00B367A5">
        <w:rPr>
          <w:rFonts w:ascii="Times New Roman" w:hAnsi="Times New Roman" w:cs="Times New Roman"/>
        </w:rPr>
        <w:t xml:space="preserve">entire </w:t>
      </w:r>
      <w:r w:rsidR="008A5E34">
        <w:rPr>
          <w:rFonts w:ascii="Times New Roman" w:hAnsi="Times New Roman" w:cs="Times New Roman"/>
        </w:rPr>
        <w:t xml:space="preserve">national environmental financial architecture </w:t>
      </w:r>
      <w:r w:rsidR="00D842EC">
        <w:rPr>
          <w:rFonts w:ascii="Times New Roman" w:hAnsi="Times New Roman" w:cs="Times New Roman"/>
        </w:rPr>
        <w:t xml:space="preserve">and environmental management </w:t>
      </w:r>
      <w:r w:rsidR="00A3617C">
        <w:rPr>
          <w:rFonts w:ascii="Times New Roman" w:hAnsi="Times New Roman" w:cs="Times New Roman"/>
        </w:rPr>
        <w:t xml:space="preserve">and not just to </w:t>
      </w:r>
      <w:r w:rsidR="0009528C">
        <w:rPr>
          <w:rFonts w:ascii="Times New Roman" w:hAnsi="Times New Roman" w:cs="Times New Roman"/>
        </w:rPr>
        <w:t xml:space="preserve">be </w:t>
      </w:r>
      <w:r w:rsidR="00A3617C">
        <w:rPr>
          <w:rFonts w:ascii="Times New Roman" w:hAnsi="Times New Roman" w:cs="Times New Roman"/>
        </w:rPr>
        <w:t>the home of the CCCAF.</w:t>
      </w:r>
      <w:r w:rsidR="0009528C">
        <w:rPr>
          <w:rFonts w:ascii="Times New Roman" w:hAnsi="Times New Roman" w:cs="Times New Roman"/>
        </w:rPr>
        <w:t xml:space="preserve"> This approach may have better Cabinet </w:t>
      </w:r>
      <w:r w:rsidR="00A3617C">
        <w:rPr>
          <w:rFonts w:ascii="Times New Roman" w:hAnsi="Times New Roman" w:cs="Times New Roman"/>
        </w:rPr>
        <w:t xml:space="preserve">consideration since it presents </w:t>
      </w:r>
      <w:r w:rsidR="0091054C">
        <w:rPr>
          <w:rFonts w:ascii="Times New Roman" w:hAnsi="Times New Roman" w:cs="Times New Roman"/>
        </w:rPr>
        <w:t>more</w:t>
      </w:r>
      <w:r w:rsidR="00A3617C">
        <w:rPr>
          <w:rFonts w:ascii="Times New Roman" w:hAnsi="Times New Roman" w:cs="Times New Roman"/>
        </w:rPr>
        <w:t xml:space="preserve"> value for money. </w:t>
      </w:r>
      <w:r w:rsidR="0091054C">
        <w:rPr>
          <w:rFonts w:ascii="Times New Roman" w:hAnsi="Times New Roman" w:cs="Times New Roman"/>
        </w:rPr>
        <w:t>C</w:t>
      </w:r>
      <w:r w:rsidR="00A3617C">
        <w:rPr>
          <w:rFonts w:ascii="Times New Roman" w:hAnsi="Times New Roman" w:cs="Times New Roman"/>
        </w:rPr>
        <w:t xml:space="preserve">apacity building can also </w:t>
      </w:r>
      <w:r w:rsidR="00480D47">
        <w:rPr>
          <w:rFonts w:ascii="Times New Roman" w:hAnsi="Times New Roman" w:cs="Times New Roman"/>
        </w:rPr>
        <w:t>be</w:t>
      </w:r>
      <w:r w:rsidR="00A3617C">
        <w:rPr>
          <w:rFonts w:ascii="Times New Roman" w:hAnsi="Times New Roman" w:cs="Times New Roman"/>
        </w:rPr>
        <w:t xml:space="preserve"> an opportunity to use the funds and capacity of the Environment Division to </w:t>
      </w:r>
      <w:r w:rsidR="0009528C">
        <w:rPr>
          <w:rFonts w:ascii="Times New Roman" w:hAnsi="Times New Roman" w:cs="Times New Roman"/>
        </w:rPr>
        <w:t>leverage</w:t>
      </w:r>
      <w:r w:rsidR="00A3617C">
        <w:rPr>
          <w:rFonts w:ascii="Times New Roman" w:hAnsi="Times New Roman" w:cs="Times New Roman"/>
        </w:rPr>
        <w:t xml:space="preserve"> the </w:t>
      </w:r>
      <w:r w:rsidR="00292FB9">
        <w:rPr>
          <w:rFonts w:ascii="Times New Roman" w:hAnsi="Times New Roman" w:cs="Times New Roman"/>
        </w:rPr>
        <w:t xml:space="preserve">National Fund </w:t>
      </w:r>
      <w:r w:rsidR="008A5E34">
        <w:rPr>
          <w:rFonts w:ascii="Times New Roman" w:hAnsi="Times New Roman" w:cs="Times New Roman"/>
        </w:rPr>
        <w:t>as a value-added greening of financing flows</w:t>
      </w:r>
      <w:r w:rsidR="00A3617C">
        <w:rPr>
          <w:rFonts w:ascii="Times New Roman" w:hAnsi="Times New Roman" w:cs="Times New Roman"/>
        </w:rPr>
        <w:t xml:space="preserve"> </w:t>
      </w:r>
      <w:r w:rsidR="0009528C">
        <w:rPr>
          <w:rFonts w:ascii="Times New Roman" w:hAnsi="Times New Roman" w:cs="Times New Roman"/>
        </w:rPr>
        <w:t xml:space="preserve">of </w:t>
      </w:r>
      <w:r w:rsidR="00A3617C">
        <w:rPr>
          <w:rFonts w:ascii="Times New Roman" w:hAnsi="Times New Roman" w:cs="Times New Roman"/>
        </w:rPr>
        <w:t>the private sector.  This approach will lower the need for large number of staff within the Environment Division and capitalize on the consideration capital and man power from the private sector</w:t>
      </w:r>
      <w:r w:rsidR="00D842EC">
        <w:rPr>
          <w:rFonts w:ascii="Times New Roman" w:hAnsi="Times New Roman" w:cs="Times New Roman"/>
        </w:rPr>
        <w:t xml:space="preserve"> </w:t>
      </w:r>
      <w:r w:rsidR="005531A5">
        <w:rPr>
          <w:rStyle w:val="FootnoteReference"/>
          <w:rFonts w:ascii="Times New Roman" w:hAnsi="Times New Roman" w:cs="Times New Roman"/>
        </w:rPr>
        <w:footnoteReference w:id="6"/>
      </w:r>
      <w:r w:rsidR="00D842EC">
        <w:rPr>
          <w:rFonts w:ascii="Times New Roman" w:hAnsi="Times New Roman" w:cs="Times New Roman"/>
        </w:rPr>
        <w:t>and the rest of the civil service</w:t>
      </w:r>
      <w:r w:rsidR="00A3617C">
        <w:rPr>
          <w:rFonts w:ascii="Times New Roman" w:hAnsi="Times New Roman" w:cs="Times New Roman"/>
        </w:rPr>
        <w:t xml:space="preserve">.  The Environment Division can also be a major contributor to the </w:t>
      </w:r>
      <w:r w:rsidR="008A5E34">
        <w:rPr>
          <w:rFonts w:ascii="Times New Roman" w:hAnsi="Times New Roman" w:cs="Times New Roman"/>
        </w:rPr>
        <w:t>necessary environmental and s</w:t>
      </w:r>
      <w:r w:rsidRPr="00A630D8">
        <w:rPr>
          <w:rFonts w:ascii="Times New Roman" w:hAnsi="Times New Roman" w:cs="Times New Roman"/>
        </w:rPr>
        <w:t xml:space="preserve">ocial safeguard services to projects and programs particularly for </w:t>
      </w:r>
      <w:r w:rsidR="008A5E34">
        <w:rPr>
          <w:rFonts w:ascii="Times New Roman" w:hAnsi="Times New Roman" w:cs="Times New Roman"/>
        </w:rPr>
        <w:t>environmental and social safeguard</w:t>
      </w:r>
      <w:r w:rsidRPr="00A630D8">
        <w:rPr>
          <w:rFonts w:ascii="Times New Roman" w:hAnsi="Times New Roman" w:cs="Times New Roman"/>
        </w:rPr>
        <w:t xml:space="preserve"> risk Category B and C projects. </w:t>
      </w:r>
      <w:r w:rsidR="00F97819">
        <w:rPr>
          <w:rFonts w:ascii="Times New Roman" w:hAnsi="Times New Roman" w:cs="Times New Roman"/>
        </w:rPr>
        <w:t xml:space="preserve">Further the Division can leverage the </w:t>
      </w:r>
      <w:r w:rsidR="00292FB9">
        <w:rPr>
          <w:rFonts w:ascii="Times New Roman" w:hAnsi="Times New Roman" w:cs="Times New Roman"/>
        </w:rPr>
        <w:t xml:space="preserve">National Fund </w:t>
      </w:r>
      <w:r w:rsidR="00F97819">
        <w:rPr>
          <w:rFonts w:ascii="Times New Roman" w:hAnsi="Times New Roman" w:cs="Times New Roman"/>
        </w:rPr>
        <w:t>to raise even more funding for other environmental issues such as biodiversity, chemicals etc.  This leveraging and strategic approach is being utilized by the Ministry of Finance for the wider developmental agenda</w:t>
      </w:r>
      <w:r w:rsidR="00B56F4B">
        <w:rPr>
          <w:rFonts w:ascii="Times New Roman" w:hAnsi="Times New Roman" w:cs="Times New Roman"/>
        </w:rPr>
        <w:t xml:space="preserve"> and</w:t>
      </w:r>
      <w:r w:rsidR="0051377C">
        <w:rPr>
          <w:rFonts w:ascii="Times New Roman" w:hAnsi="Times New Roman" w:cs="Times New Roman"/>
        </w:rPr>
        <w:t xml:space="preserve"> it can also work on the micro level for the </w:t>
      </w:r>
      <w:r w:rsidR="00292FB9">
        <w:rPr>
          <w:rFonts w:ascii="Times New Roman" w:hAnsi="Times New Roman" w:cs="Times New Roman"/>
        </w:rPr>
        <w:t xml:space="preserve">National Fund </w:t>
      </w:r>
      <w:r w:rsidR="0051377C">
        <w:rPr>
          <w:rFonts w:ascii="Times New Roman" w:hAnsi="Times New Roman" w:cs="Times New Roman"/>
        </w:rPr>
        <w:t>and the Environment Division</w:t>
      </w:r>
      <w:r w:rsidR="00F97819">
        <w:rPr>
          <w:rFonts w:ascii="Times New Roman" w:hAnsi="Times New Roman" w:cs="Times New Roman"/>
        </w:rPr>
        <w:t xml:space="preserve">. </w:t>
      </w:r>
    </w:p>
    <w:p w14:paraId="0F215320" w14:textId="2FBA0981" w:rsidR="00D842EC" w:rsidRDefault="00D842EC" w:rsidP="00A630D8">
      <w:pPr>
        <w:jc w:val="both"/>
        <w:rPr>
          <w:rFonts w:ascii="Times New Roman" w:hAnsi="Times New Roman" w:cs="Times New Roman"/>
        </w:rPr>
      </w:pPr>
      <w:r>
        <w:rPr>
          <w:rFonts w:ascii="Times New Roman" w:hAnsi="Times New Roman" w:cs="Times New Roman"/>
        </w:rPr>
        <w:t xml:space="preserve">This strategic approach is already being pursued by the </w:t>
      </w:r>
      <w:r w:rsidR="00B360F8">
        <w:rPr>
          <w:rFonts w:ascii="Times New Roman" w:hAnsi="Times New Roman" w:cs="Times New Roman"/>
        </w:rPr>
        <w:t xml:space="preserve">Government. </w:t>
      </w:r>
      <w:r>
        <w:rPr>
          <w:rFonts w:ascii="Times New Roman" w:hAnsi="Times New Roman" w:cs="Times New Roman"/>
        </w:rPr>
        <w:t>During the time of this assessment</w:t>
      </w:r>
      <w:r w:rsidR="007B514A">
        <w:rPr>
          <w:rFonts w:ascii="Times New Roman" w:hAnsi="Times New Roman" w:cs="Times New Roman"/>
        </w:rPr>
        <w:t>,</w:t>
      </w:r>
      <w:r>
        <w:rPr>
          <w:rFonts w:ascii="Times New Roman" w:hAnsi="Times New Roman" w:cs="Times New Roman"/>
        </w:rPr>
        <w:t xml:space="preserve"> the Government took a decision to build the capacity of the Environment Division and to establish a Fund </w:t>
      </w:r>
      <w:r w:rsidR="00480D47">
        <w:rPr>
          <w:rFonts w:ascii="Times New Roman" w:hAnsi="Times New Roman" w:cs="Times New Roman"/>
        </w:rPr>
        <w:t>like</w:t>
      </w:r>
      <w:r>
        <w:rPr>
          <w:rFonts w:ascii="Times New Roman" w:hAnsi="Times New Roman" w:cs="Times New Roman"/>
        </w:rPr>
        <w:t xml:space="preserve"> that of the SIRF Fund </w:t>
      </w:r>
      <w:r w:rsidR="00C778B8">
        <w:rPr>
          <w:rFonts w:ascii="Times New Roman" w:hAnsi="Times New Roman" w:cs="Times New Roman"/>
        </w:rPr>
        <w:t xml:space="preserve">in </w:t>
      </w:r>
      <w:r>
        <w:rPr>
          <w:rFonts w:ascii="Times New Roman" w:hAnsi="Times New Roman" w:cs="Times New Roman"/>
        </w:rPr>
        <w:t>Antigua and Barbuda.  In pursuit of this directive from the Cabinet</w:t>
      </w:r>
      <w:r w:rsidR="00292FB9">
        <w:rPr>
          <w:rFonts w:ascii="Times New Roman" w:hAnsi="Times New Roman" w:cs="Times New Roman"/>
        </w:rPr>
        <w:t>,</w:t>
      </w:r>
      <w:r>
        <w:rPr>
          <w:rFonts w:ascii="Times New Roman" w:hAnsi="Times New Roman" w:cs="Times New Roman"/>
        </w:rPr>
        <w:t xml:space="preserve"> the Ministry has since drafted legislati</w:t>
      </w:r>
      <w:r w:rsidR="00B360F8">
        <w:rPr>
          <w:rFonts w:ascii="Times New Roman" w:hAnsi="Times New Roman" w:cs="Times New Roman"/>
        </w:rPr>
        <w:t xml:space="preserve">on and conducted consultation. </w:t>
      </w:r>
      <w:r>
        <w:rPr>
          <w:rFonts w:ascii="Times New Roman" w:hAnsi="Times New Roman" w:cs="Times New Roman"/>
        </w:rPr>
        <w:t xml:space="preserve">The draft legislation calls for a </w:t>
      </w:r>
      <w:r w:rsidR="00292FB9">
        <w:rPr>
          <w:rFonts w:ascii="Times New Roman" w:hAnsi="Times New Roman" w:cs="Times New Roman"/>
        </w:rPr>
        <w:t>M</w:t>
      </w:r>
      <w:r>
        <w:rPr>
          <w:rFonts w:ascii="Times New Roman" w:hAnsi="Times New Roman" w:cs="Times New Roman"/>
        </w:rPr>
        <w:t xml:space="preserve">inistry of </w:t>
      </w:r>
      <w:r w:rsidR="00C47692">
        <w:rPr>
          <w:rFonts w:ascii="Times New Roman" w:hAnsi="Times New Roman" w:cs="Times New Roman"/>
        </w:rPr>
        <w:t xml:space="preserve">Climate </w:t>
      </w:r>
      <w:r w:rsidR="00292FB9">
        <w:rPr>
          <w:rFonts w:ascii="Times New Roman" w:hAnsi="Times New Roman" w:cs="Times New Roman"/>
        </w:rPr>
        <w:t>Resilience</w:t>
      </w:r>
      <w:r w:rsidR="00C47692">
        <w:rPr>
          <w:rFonts w:ascii="Times New Roman" w:hAnsi="Times New Roman" w:cs="Times New Roman"/>
        </w:rPr>
        <w:t>, Environment and Natural Resources</w:t>
      </w:r>
      <w:r w:rsidR="00292FB9">
        <w:rPr>
          <w:rFonts w:ascii="Times New Roman" w:hAnsi="Times New Roman" w:cs="Times New Roman"/>
        </w:rPr>
        <w:t>.</w:t>
      </w:r>
      <w:r w:rsidR="00C47692">
        <w:rPr>
          <w:rFonts w:ascii="Times New Roman" w:hAnsi="Times New Roman" w:cs="Times New Roman"/>
        </w:rPr>
        <w:t xml:space="preserve">  </w:t>
      </w:r>
      <w:r>
        <w:rPr>
          <w:rFonts w:ascii="Times New Roman" w:hAnsi="Times New Roman" w:cs="Times New Roman"/>
        </w:rPr>
        <w:t xml:space="preserve">The purpose of this approach was to bring a </w:t>
      </w:r>
      <w:r>
        <w:rPr>
          <w:rFonts w:ascii="Times New Roman" w:hAnsi="Times New Roman" w:cs="Times New Roman"/>
        </w:rPr>
        <w:lastRenderedPageBreak/>
        <w:t xml:space="preserve">more strategic and comprehensive </w:t>
      </w:r>
      <w:r w:rsidR="00C47692">
        <w:rPr>
          <w:rFonts w:ascii="Times New Roman" w:hAnsi="Times New Roman" w:cs="Times New Roman"/>
        </w:rPr>
        <w:t xml:space="preserve">capacity building actions to the entire area of environmental management.  </w:t>
      </w:r>
      <w:r>
        <w:rPr>
          <w:rFonts w:ascii="Times New Roman" w:hAnsi="Times New Roman" w:cs="Times New Roman"/>
        </w:rPr>
        <w:t>The propos</w:t>
      </w:r>
      <w:r w:rsidR="00F855DF">
        <w:rPr>
          <w:rFonts w:ascii="Times New Roman" w:hAnsi="Times New Roman" w:cs="Times New Roman"/>
        </w:rPr>
        <w:t xml:space="preserve">ed </w:t>
      </w:r>
      <w:r>
        <w:rPr>
          <w:rFonts w:ascii="Times New Roman" w:hAnsi="Times New Roman" w:cs="Times New Roman"/>
        </w:rPr>
        <w:t xml:space="preserve">structure of the Ministry is </w:t>
      </w:r>
      <w:r w:rsidR="00F855DF">
        <w:rPr>
          <w:rFonts w:ascii="Times New Roman" w:hAnsi="Times New Roman" w:cs="Times New Roman"/>
        </w:rPr>
        <w:t xml:space="preserve">presented </w:t>
      </w:r>
      <w:r>
        <w:rPr>
          <w:rFonts w:ascii="Times New Roman" w:hAnsi="Times New Roman" w:cs="Times New Roman"/>
        </w:rPr>
        <w:t>in Fig</w:t>
      </w:r>
      <w:r w:rsidR="00C778B8">
        <w:rPr>
          <w:rFonts w:ascii="Times New Roman" w:hAnsi="Times New Roman" w:cs="Times New Roman"/>
        </w:rPr>
        <w:t>ure</w:t>
      </w:r>
      <w:r>
        <w:rPr>
          <w:rFonts w:ascii="Times New Roman" w:hAnsi="Times New Roman" w:cs="Times New Roman"/>
        </w:rPr>
        <w:t xml:space="preserve"> 1</w:t>
      </w:r>
      <w:r w:rsidR="00C778B8">
        <w:rPr>
          <w:rFonts w:ascii="Times New Roman" w:hAnsi="Times New Roman" w:cs="Times New Roman"/>
        </w:rPr>
        <w:t xml:space="preserve"> b</w:t>
      </w:r>
      <w:r w:rsidR="00C47692">
        <w:rPr>
          <w:rFonts w:ascii="Times New Roman" w:hAnsi="Times New Roman" w:cs="Times New Roman"/>
        </w:rPr>
        <w:t>elow.</w:t>
      </w:r>
    </w:p>
    <w:p w14:paraId="1CB82159" w14:textId="68EE0D89" w:rsidR="00E979BA" w:rsidRDefault="00E979BA" w:rsidP="00E979BA">
      <w:pPr>
        <w:jc w:val="both"/>
        <w:rPr>
          <w:rFonts w:ascii="Times New Roman" w:hAnsi="Times New Roman" w:cs="Times New Roman"/>
        </w:rPr>
      </w:pPr>
      <w:r>
        <w:rPr>
          <w:rFonts w:ascii="Times New Roman" w:hAnsi="Times New Roman" w:cs="Times New Roman"/>
        </w:rPr>
        <w:t>This process of consultation and decision making on the new approach to environmental management in Grenada was placed on hold due to elections. After elections, the new Ministry of Climate Resilience, the Environment, Forestry, Fisheries, Disaster Management and Information was formed</w:t>
      </w:r>
      <w:r>
        <w:rPr>
          <w:rStyle w:val="FootnoteReference"/>
          <w:rFonts w:ascii="Times New Roman" w:hAnsi="Times New Roman" w:cs="Times New Roman"/>
        </w:rPr>
        <w:footnoteReference w:id="7"/>
      </w:r>
      <w:r>
        <w:rPr>
          <w:rFonts w:ascii="Times New Roman" w:hAnsi="Times New Roman" w:cs="Times New Roman"/>
        </w:rPr>
        <w:t>. Although this Ministry is not exactly as in the draft legislation, this could serve as the next step in the formation of the new approach to environmental financing and the new home for the CCCAF.  The proposed legislation, if enacted, will grow the CCCAF into the Climate Change and Environment Trust (CCET), from a small community fund t</w:t>
      </w:r>
      <w:r w:rsidR="006F297C">
        <w:rPr>
          <w:rFonts w:ascii="Times New Roman" w:hAnsi="Times New Roman" w:cs="Times New Roman"/>
        </w:rPr>
        <w:t xml:space="preserve">o </w:t>
      </w:r>
      <w:r w:rsidR="00BA6498">
        <w:rPr>
          <w:rFonts w:ascii="Times New Roman" w:hAnsi="Times New Roman" w:cs="Times New Roman"/>
        </w:rPr>
        <w:t xml:space="preserve">a larger environmental fund. </w:t>
      </w:r>
      <w:r>
        <w:rPr>
          <w:rFonts w:ascii="Times New Roman" w:hAnsi="Times New Roman" w:cs="Times New Roman"/>
        </w:rPr>
        <w:t xml:space="preserve">Within the overall financial strategy however, the CCCAF/CCET will still channel just a portion of the funding portfolios programmed by the Ministry of Finance.  The Prime Minister of Grenada has indicated that the legislation </w:t>
      </w:r>
      <w:r w:rsidR="00B360F8">
        <w:rPr>
          <w:rFonts w:ascii="Times New Roman" w:hAnsi="Times New Roman" w:cs="Times New Roman"/>
        </w:rPr>
        <w:t>will be presented</w:t>
      </w:r>
      <w:r w:rsidR="00B360F8" w:rsidRPr="00B360F8">
        <w:rPr>
          <w:rFonts w:ascii="Times New Roman" w:hAnsi="Times New Roman" w:cs="Times New Roman"/>
        </w:rPr>
        <w:t xml:space="preserve"> </w:t>
      </w:r>
      <w:r>
        <w:rPr>
          <w:rFonts w:ascii="Times New Roman" w:hAnsi="Times New Roman" w:cs="Times New Roman"/>
        </w:rPr>
        <w:t>in the Parliament soon after the elections. Capacity building should take place shortly thereafter.</w:t>
      </w:r>
    </w:p>
    <w:p w14:paraId="71412A6B" w14:textId="019A0B21" w:rsidR="00D842EC" w:rsidRDefault="00D842EC" w:rsidP="00A630D8">
      <w:pPr>
        <w:jc w:val="both"/>
        <w:rPr>
          <w:rFonts w:ascii="Times New Roman" w:hAnsi="Times New Roman" w:cs="Times New Roman"/>
        </w:rPr>
      </w:pPr>
    </w:p>
    <w:p w14:paraId="56AA40C3" w14:textId="77777777" w:rsidR="00B3636C" w:rsidRDefault="00B3636C" w:rsidP="00A630D8">
      <w:pPr>
        <w:jc w:val="both"/>
        <w:rPr>
          <w:rFonts w:ascii="Times New Roman" w:hAnsi="Times New Roman" w:cs="Times New Roman"/>
        </w:rPr>
      </w:pPr>
    </w:p>
    <w:p w14:paraId="3ADB99CA" w14:textId="77777777" w:rsidR="00B3636C" w:rsidRDefault="00B3636C" w:rsidP="00A630D8">
      <w:pPr>
        <w:jc w:val="both"/>
        <w:rPr>
          <w:rFonts w:ascii="Times New Roman" w:hAnsi="Times New Roman" w:cs="Times New Roman"/>
        </w:rPr>
      </w:pPr>
    </w:p>
    <w:p w14:paraId="1CB57D9F" w14:textId="77777777" w:rsidR="00D96C53" w:rsidRDefault="00D96C53" w:rsidP="00A630D8">
      <w:pPr>
        <w:jc w:val="both"/>
        <w:rPr>
          <w:rFonts w:ascii="Times New Roman" w:hAnsi="Times New Roman" w:cs="Times New Roman"/>
        </w:rPr>
        <w:sectPr w:rsidR="00D96C53" w:rsidSect="00F9125A">
          <w:footerReference w:type="even" r:id="rId15"/>
          <w:footerReference w:type="default" r:id="rId16"/>
          <w:pgSz w:w="12240" w:h="15840"/>
          <w:pgMar w:top="1440" w:right="1440" w:bottom="1440" w:left="1440" w:header="720" w:footer="720" w:gutter="0"/>
          <w:cols w:space="720"/>
          <w:titlePg/>
          <w:docGrid w:linePitch="360"/>
        </w:sectPr>
      </w:pPr>
    </w:p>
    <w:p w14:paraId="109184B5" w14:textId="72C578BA" w:rsidR="00D842EC" w:rsidRDefault="00D842EC" w:rsidP="00A630D8">
      <w:pPr>
        <w:jc w:val="both"/>
        <w:rPr>
          <w:rFonts w:ascii="Times New Roman" w:hAnsi="Times New Roman" w:cs="Times New Roman"/>
        </w:rPr>
      </w:pPr>
    </w:p>
    <w:p w14:paraId="07B9B056" w14:textId="77777777" w:rsidR="00D96C53" w:rsidRDefault="00D842EC" w:rsidP="00E2271E">
      <w:pPr>
        <w:keepNext/>
        <w:autoSpaceDE w:val="0"/>
        <w:autoSpaceDN w:val="0"/>
        <w:adjustRightInd w:val="0"/>
        <w:spacing w:after="0" w:line="240" w:lineRule="auto"/>
      </w:pPr>
      <w:r>
        <w:rPr>
          <w:rFonts w:ascii="Helvetica" w:hAnsi="Helvetica" w:cs="Helvetica"/>
          <w:noProof/>
          <w:sz w:val="48"/>
          <w:szCs w:val="48"/>
        </w:rPr>
        <w:drawing>
          <wp:inline distT="0" distB="0" distL="0" distR="0" wp14:anchorId="25F90CD9" wp14:editId="0240F465">
            <wp:extent cx="8856532" cy="4985426"/>
            <wp:effectExtent l="12700" t="12700" r="8255" b="184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8859985" cy="4987370"/>
                    </a:xfrm>
                    <a:prstGeom prst="rect">
                      <a:avLst/>
                    </a:prstGeom>
                    <a:noFill/>
                    <a:ln w="12700">
                      <a:solidFill>
                        <a:schemeClr val="accent1">
                          <a:alpha val="97000"/>
                        </a:schemeClr>
                      </a:solidFill>
                    </a:ln>
                  </pic:spPr>
                </pic:pic>
              </a:graphicData>
            </a:graphic>
          </wp:inline>
        </w:drawing>
      </w:r>
    </w:p>
    <w:p w14:paraId="26D15DD1" w14:textId="408F6C59" w:rsidR="00B3636C" w:rsidRDefault="00D96C53" w:rsidP="00E2271E">
      <w:pPr>
        <w:pStyle w:val="Caption"/>
      </w:pPr>
      <w:bookmarkStart w:id="84" w:name="_Toc510519648"/>
      <w:r>
        <w:t xml:space="preserve">Figure </w:t>
      </w:r>
      <w:r w:rsidR="00352090">
        <w:fldChar w:fldCharType="begin"/>
      </w:r>
      <w:r w:rsidR="00352090">
        <w:instrText xml:space="preserve"> SEQ Figure \* ARABIC </w:instrText>
      </w:r>
      <w:r w:rsidR="00352090">
        <w:fldChar w:fldCharType="separate"/>
      </w:r>
      <w:r w:rsidR="00424ED3">
        <w:rPr>
          <w:noProof/>
        </w:rPr>
        <w:t>1</w:t>
      </w:r>
      <w:r w:rsidR="00352090">
        <w:rPr>
          <w:noProof/>
        </w:rPr>
        <w:fldChar w:fldCharType="end"/>
      </w:r>
      <w:r>
        <w:t>.</w:t>
      </w:r>
      <w:r w:rsidRPr="00D96C53">
        <w:t xml:space="preserve"> The structure of the Ministry represent</w:t>
      </w:r>
      <w:r w:rsidR="00D62AB9">
        <w:t>s</w:t>
      </w:r>
      <w:r w:rsidRPr="00D96C53">
        <w:t xml:space="preserve"> a more systematic and strategic approach to overall capacity building while providing a home for the CCCAF fund</w:t>
      </w:r>
      <w:r w:rsidR="00F9125A">
        <w:rPr>
          <w:rStyle w:val="FootnoteReference"/>
        </w:rPr>
        <w:footnoteReference w:id="8"/>
      </w:r>
      <w:bookmarkEnd w:id="84"/>
      <w:r w:rsidRPr="00D96C53">
        <w:t xml:space="preserve"> </w:t>
      </w:r>
    </w:p>
    <w:p w14:paraId="57326EDE" w14:textId="77777777" w:rsidR="00D96C53" w:rsidRDefault="00D96C53" w:rsidP="00A630D8">
      <w:pPr>
        <w:jc w:val="both"/>
        <w:rPr>
          <w:rFonts w:ascii="Times New Roman" w:hAnsi="Times New Roman" w:cs="Times New Roman"/>
        </w:rPr>
        <w:sectPr w:rsidR="00D96C53" w:rsidSect="00D96C53">
          <w:pgSz w:w="15840" w:h="12240" w:orient="landscape"/>
          <w:pgMar w:top="1440" w:right="1440" w:bottom="1440" w:left="1440" w:header="720" w:footer="720" w:gutter="0"/>
          <w:cols w:space="720"/>
          <w:titlePg/>
          <w:docGrid w:linePitch="360"/>
        </w:sectPr>
      </w:pPr>
    </w:p>
    <w:p w14:paraId="45FCD8D8" w14:textId="124E9EB1" w:rsidR="002C0E49" w:rsidRPr="00080038" w:rsidRDefault="002C0E49" w:rsidP="002C0E49">
      <w:pPr>
        <w:pStyle w:val="Heading3"/>
        <w:numPr>
          <w:ilvl w:val="2"/>
          <w:numId w:val="10"/>
        </w:numPr>
        <w:rPr>
          <w:rFonts w:ascii="Times New Roman" w:hAnsi="Times New Roman" w:cs="Times New Roman"/>
        </w:rPr>
      </w:pPr>
      <w:bookmarkStart w:id="85" w:name="_Toc510518342"/>
      <w:bookmarkStart w:id="86" w:name="_Toc510518438"/>
      <w:bookmarkStart w:id="87" w:name="_Toc510518527"/>
      <w:bookmarkStart w:id="88" w:name="_Toc510707404"/>
      <w:bookmarkEnd w:id="85"/>
      <w:bookmarkEnd w:id="86"/>
      <w:bookmarkEnd w:id="87"/>
      <w:r w:rsidRPr="002C0E49">
        <w:rPr>
          <w:rFonts w:ascii="Times New Roman" w:hAnsi="Times New Roman" w:cs="Times New Roman"/>
        </w:rPr>
        <w:lastRenderedPageBreak/>
        <w:t>Other strategic recommendations</w:t>
      </w:r>
      <w:bookmarkEnd w:id="88"/>
    </w:p>
    <w:p w14:paraId="7BC9B57F" w14:textId="0271B6D6" w:rsidR="002C0E49" w:rsidRDefault="002C0E49" w:rsidP="00E2271E">
      <w:pPr>
        <w:jc w:val="both"/>
        <w:rPr>
          <w:rFonts w:ascii="Times New Roman" w:hAnsi="Times New Roman" w:cs="Times New Roman"/>
        </w:rPr>
      </w:pPr>
      <w:r>
        <w:rPr>
          <w:rFonts w:ascii="Times New Roman" w:hAnsi="Times New Roman" w:cs="Times New Roman"/>
        </w:rPr>
        <w:t>T</w:t>
      </w:r>
      <w:r w:rsidRPr="002C0E49">
        <w:rPr>
          <w:rFonts w:ascii="Times New Roman" w:hAnsi="Times New Roman" w:cs="Times New Roman"/>
        </w:rPr>
        <w:t xml:space="preserve">o facilitate </w:t>
      </w:r>
      <w:r>
        <w:rPr>
          <w:rFonts w:ascii="Times New Roman" w:hAnsi="Times New Roman" w:cs="Times New Roman"/>
        </w:rPr>
        <w:t>rapid</w:t>
      </w:r>
      <w:r w:rsidRPr="002C0E49">
        <w:rPr>
          <w:rFonts w:ascii="Times New Roman" w:hAnsi="Times New Roman" w:cs="Times New Roman"/>
        </w:rPr>
        <w:t xml:space="preserve"> </w:t>
      </w:r>
      <w:r>
        <w:rPr>
          <w:rFonts w:ascii="Times New Roman" w:hAnsi="Times New Roman" w:cs="Times New Roman"/>
        </w:rPr>
        <w:t>institutionalization of the CCCAF to capitalize on short-term opportunities:</w:t>
      </w:r>
    </w:p>
    <w:p w14:paraId="5C0BE3B2" w14:textId="77777777" w:rsidR="002C0E49" w:rsidRDefault="002C0E49" w:rsidP="002C0E49">
      <w:pPr>
        <w:pStyle w:val="ListParagraph"/>
        <w:numPr>
          <w:ilvl w:val="0"/>
          <w:numId w:val="5"/>
        </w:numPr>
        <w:jc w:val="both"/>
        <w:rPr>
          <w:rFonts w:ascii="Times New Roman" w:hAnsi="Times New Roman" w:cs="Times New Roman"/>
        </w:rPr>
      </w:pPr>
      <w:r>
        <w:rPr>
          <w:rFonts w:ascii="Times New Roman" w:hAnsi="Times New Roman" w:cs="Times New Roman"/>
        </w:rPr>
        <w:t xml:space="preserve">The Cabinet may consider </w:t>
      </w:r>
      <w:r w:rsidRPr="00C77F82">
        <w:rPr>
          <w:rFonts w:ascii="Times New Roman" w:hAnsi="Times New Roman" w:cs="Times New Roman"/>
        </w:rPr>
        <w:t xml:space="preserve">the SIRF Fund model in Antigua and Barbuda as a way forward to attract funding as well as to meet the requirement of the </w:t>
      </w:r>
      <w:r>
        <w:rPr>
          <w:rFonts w:ascii="Times New Roman" w:hAnsi="Times New Roman" w:cs="Times New Roman"/>
        </w:rPr>
        <w:t xml:space="preserve">OECS </w:t>
      </w:r>
      <w:r w:rsidRPr="00C77F82">
        <w:rPr>
          <w:rFonts w:ascii="Times New Roman" w:hAnsi="Times New Roman" w:cs="Times New Roman"/>
        </w:rPr>
        <w:t>Treaty of Basseterre</w:t>
      </w:r>
      <w:r>
        <w:rPr>
          <w:rFonts w:ascii="Times New Roman" w:hAnsi="Times New Roman" w:cs="Times New Roman"/>
        </w:rPr>
        <w:t xml:space="preserve"> to secure financing for all environmental issues, and not just for climate change;</w:t>
      </w:r>
    </w:p>
    <w:p w14:paraId="1B742289" w14:textId="68200250" w:rsidR="002C0E49" w:rsidRPr="00E2271E" w:rsidRDefault="00584862" w:rsidP="00E2271E">
      <w:pPr>
        <w:pStyle w:val="ListParagraph"/>
        <w:numPr>
          <w:ilvl w:val="0"/>
          <w:numId w:val="5"/>
        </w:numPr>
        <w:jc w:val="both"/>
        <w:rPr>
          <w:rFonts w:ascii="Times New Roman" w:hAnsi="Times New Roman" w:cs="Times New Roman"/>
        </w:rPr>
      </w:pPr>
      <w:r>
        <w:rPr>
          <w:rFonts w:ascii="Times New Roman" w:hAnsi="Times New Roman" w:cs="Times New Roman"/>
        </w:rPr>
        <w:t>One recommendation for a smooth transition and to meet the deadlines of the EDA project is that t</w:t>
      </w:r>
      <w:r w:rsidRPr="00C77F82">
        <w:rPr>
          <w:rFonts w:ascii="Times New Roman" w:hAnsi="Times New Roman" w:cs="Times New Roman"/>
        </w:rPr>
        <w:t>he CC</w:t>
      </w:r>
      <w:r>
        <w:rPr>
          <w:rFonts w:ascii="Times New Roman" w:hAnsi="Times New Roman" w:cs="Times New Roman"/>
        </w:rPr>
        <w:t>C</w:t>
      </w:r>
      <w:r w:rsidRPr="00C77F82">
        <w:rPr>
          <w:rFonts w:ascii="Times New Roman" w:hAnsi="Times New Roman" w:cs="Times New Roman"/>
        </w:rPr>
        <w:t>AF Staff</w:t>
      </w:r>
      <w:r>
        <w:rPr>
          <w:rFonts w:ascii="Times New Roman" w:hAnsi="Times New Roman" w:cs="Times New Roman"/>
        </w:rPr>
        <w:t xml:space="preserve"> be retained to fully transition the Fund. Experience has shown that this can be a long process: establishing the Grenada Trust Fund started in 2010 and it is yet to become operational.  Although this is not expected for the CCCAF, it is important to be realistic and ensure that staff are available to transition as quickly as possible.  The Ministry may therefore have to consider contract extensions or new contracts for 12 months to allow for the transition.</w:t>
      </w:r>
      <w:r w:rsidRPr="00C77F82">
        <w:rPr>
          <w:rFonts w:ascii="Times New Roman" w:hAnsi="Times New Roman" w:cs="Times New Roman"/>
        </w:rPr>
        <w:t xml:space="preserve"> </w:t>
      </w:r>
      <w:r>
        <w:rPr>
          <w:rFonts w:ascii="Times New Roman" w:hAnsi="Times New Roman" w:cs="Times New Roman"/>
        </w:rPr>
        <w:t>The EDA project has some support for Environment Division staffing;</w:t>
      </w:r>
    </w:p>
    <w:p w14:paraId="3B01F9C4" w14:textId="77777777" w:rsidR="00A23EDF" w:rsidRDefault="00A23EDF" w:rsidP="002C0E49">
      <w:pPr>
        <w:jc w:val="both"/>
        <w:rPr>
          <w:rFonts w:ascii="Times New Roman" w:hAnsi="Times New Roman" w:cs="Times New Roman"/>
        </w:rPr>
      </w:pPr>
    </w:p>
    <w:p w14:paraId="2DD0A6D7" w14:textId="04D6AEF1" w:rsidR="002C0E49" w:rsidRPr="00A630D8" w:rsidRDefault="002C0E49" w:rsidP="002C0E49">
      <w:pPr>
        <w:jc w:val="both"/>
        <w:rPr>
          <w:rFonts w:ascii="Times New Roman" w:hAnsi="Times New Roman" w:cs="Times New Roman"/>
        </w:rPr>
      </w:pPr>
      <w:r>
        <w:rPr>
          <w:rFonts w:ascii="Times New Roman" w:hAnsi="Times New Roman" w:cs="Times New Roman"/>
        </w:rPr>
        <w:t>Beyond the scope of this study:</w:t>
      </w:r>
    </w:p>
    <w:p w14:paraId="23D255E7" w14:textId="5357D477" w:rsidR="00E76964" w:rsidRDefault="00E76964" w:rsidP="00E2271E">
      <w:pPr>
        <w:pStyle w:val="ListParagraph"/>
        <w:numPr>
          <w:ilvl w:val="0"/>
          <w:numId w:val="5"/>
        </w:numPr>
        <w:jc w:val="both"/>
        <w:rPr>
          <w:rFonts w:ascii="Times New Roman" w:hAnsi="Times New Roman" w:cs="Times New Roman"/>
        </w:rPr>
      </w:pPr>
      <w:r>
        <w:rPr>
          <w:rFonts w:ascii="Times New Roman" w:hAnsi="Times New Roman" w:cs="Times New Roman"/>
        </w:rPr>
        <w:t>The Government needs to further articula</w:t>
      </w:r>
      <w:r w:rsidR="00292FB9">
        <w:rPr>
          <w:rFonts w:ascii="Times New Roman" w:hAnsi="Times New Roman" w:cs="Times New Roman"/>
        </w:rPr>
        <w:t>te</w:t>
      </w:r>
      <w:r>
        <w:rPr>
          <w:rFonts w:ascii="Times New Roman" w:hAnsi="Times New Roman" w:cs="Times New Roman"/>
        </w:rPr>
        <w:t xml:space="preserve"> the G</w:t>
      </w:r>
      <w:r w:rsidR="000076A0">
        <w:rPr>
          <w:rFonts w:ascii="Times New Roman" w:hAnsi="Times New Roman" w:cs="Times New Roman"/>
        </w:rPr>
        <w:t>renada</w:t>
      </w:r>
      <w:r>
        <w:rPr>
          <w:rFonts w:ascii="Times New Roman" w:hAnsi="Times New Roman" w:cs="Times New Roman"/>
        </w:rPr>
        <w:t xml:space="preserve"> Environmental Financial Architecture (G</w:t>
      </w:r>
      <w:r w:rsidR="006C5C47">
        <w:rPr>
          <w:rFonts w:ascii="Times New Roman" w:hAnsi="Times New Roman" w:cs="Times New Roman"/>
        </w:rPr>
        <w:t>E</w:t>
      </w:r>
      <w:r>
        <w:rPr>
          <w:rFonts w:ascii="Times New Roman" w:hAnsi="Times New Roman" w:cs="Times New Roman"/>
        </w:rPr>
        <w:t xml:space="preserve">FA) and assign specific roles and responsibilities to each of the entities. </w:t>
      </w:r>
      <w:r w:rsidR="00DF598E">
        <w:rPr>
          <w:rFonts w:ascii="Times New Roman" w:hAnsi="Times New Roman" w:cs="Times New Roman"/>
        </w:rPr>
        <w:t xml:space="preserve">When </w:t>
      </w:r>
      <w:r w:rsidR="008B20B3">
        <w:rPr>
          <w:rFonts w:ascii="Times New Roman" w:hAnsi="Times New Roman" w:cs="Times New Roman"/>
        </w:rPr>
        <w:t xml:space="preserve">the </w:t>
      </w:r>
      <w:r w:rsidR="00DF598E">
        <w:rPr>
          <w:rFonts w:ascii="Times New Roman" w:hAnsi="Times New Roman" w:cs="Times New Roman"/>
        </w:rPr>
        <w:t xml:space="preserve">new Ministry of Climate Resilience, The Environment, Forestry, Fisheries, Disaster </w:t>
      </w:r>
      <w:r w:rsidR="008B20B3">
        <w:rPr>
          <w:rFonts w:ascii="Times New Roman" w:hAnsi="Times New Roman" w:cs="Times New Roman"/>
        </w:rPr>
        <w:t xml:space="preserve">Management </w:t>
      </w:r>
      <w:r w:rsidR="00DF598E">
        <w:rPr>
          <w:rFonts w:ascii="Times New Roman" w:hAnsi="Times New Roman" w:cs="Times New Roman"/>
        </w:rPr>
        <w:t xml:space="preserve">and </w:t>
      </w:r>
      <w:r w:rsidR="008B20B3">
        <w:rPr>
          <w:rFonts w:ascii="Times New Roman" w:hAnsi="Times New Roman" w:cs="Times New Roman"/>
        </w:rPr>
        <w:t xml:space="preserve">Information </w:t>
      </w:r>
      <w:r w:rsidR="00DF598E">
        <w:rPr>
          <w:rFonts w:ascii="Times New Roman" w:hAnsi="Times New Roman" w:cs="Times New Roman"/>
        </w:rPr>
        <w:t>is setup</w:t>
      </w:r>
      <w:r w:rsidR="008B20B3">
        <w:rPr>
          <w:rFonts w:ascii="Times New Roman" w:hAnsi="Times New Roman" w:cs="Times New Roman"/>
        </w:rPr>
        <w:t>,</w:t>
      </w:r>
      <w:r w:rsidR="00DF598E">
        <w:rPr>
          <w:rFonts w:ascii="Times New Roman" w:hAnsi="Times New Roman" w:cs="Times New Roman"/>
        </w:rPr>
        <w:t xml:space="preserve"> the G</w:t>
      </w:r>
      <w:r w:rsidR="008B20B3">
        <w:rPr>
          <w:rFonts w:ascii="Times New Roman" w:hAnsi="Times New Roman" w:cs="Times New Roman"/>
        </w:rPr>
        <w:t>E</w:t>
      </w:r>
      <w:r w:rsidR="00DF598E">
        <w:rPr>
          <w:rFonts w:ascii="Times New Roman" w:hAnsi="Times New Roman" w:cs="Times New Roman"/>
        </w:rPr>
        <w:t>FA design will be included in their strategic development</w:t>
      </w:r>
      <w:r w:rsidR="008B20B3" w:rsidRPr="008B20B3">
        <w:rPr>
          <w:rFonts w:ascii="Times New Roman" w:hAnsi="Times New Roman" w:cs="Times New Roman"/>
        </w:rPr>
        <w:t xml:space="preserve"> </w:t>
      </w:r>
      <w:r w:rsidR="008B20B3">
        <w:rPr>
          <w:rFonts w:ascii="Times New Roman" w:hAnsi="Times New Roman" w:cs="Times New Roman"/>
        </w:rPr>
        <w:t>plan</w:t>
      </w:r>
      <w:r w:rsidR="00DF598E">
        <w:rPr>
          <w:rFonts w:ascii="Times New Roman" w:hAnsi="Times New Roman" w:cs="Times New Roman"/>
        </w:rPr>
        <w:t xml:space="preserve">.  </w:t>
      </w:r>
      <w:r>
        <w:rPr>
          <w:rFonts w:ascii="Times New Roman" w:hAnsi="Times New Roman" w:cs="Times New Roman"/>
        </w:rPr>
        <w:t>This will send positive signals to donors, investors and relevant stakeholders of their respective roles and responsibilities.  It will reduce turf wars, identify areas for strategic redundancy and establish a system of review and monitoring of the entire GEFA</w:t>
      </w:r>
      <w:r w:rsidR="008B20B3">
        <w:rPr>
          <w:rFonts w:ascii="Times New Roman" w:hAnsi="Times New Roman" w:cs="Times New Roman"/>
        </w:rPr>
        <w:t>,</w:t>
      </w:r>
      <w:r>
        <w:rPr>
          <w:rFonts w:ascii="Times New Roman" w:hAnsi="Times New Roman" w:cs="Times New Roman"/>
        </w:rPr>
        <w:t xml:space="preserve"> rather than the individual components</w:t>
      </w:r>
      <w:r w:rsidR="00650951">
        <w:rPr>
          <w:rFonts w:ascii="Times New Roman" w:hAnsi="Times New Roman" w:cs="Times New Roman"/>
        </w:rPr>
        <w:t>;</w:t>
      </w:r>
    </w:p>
    <w:p w14:paraId="17468D0D" w14:textId="633CCBF7" w:rsidR="00E76964" w:rsidRDefault="00E76964" w:rsidP="00E2271E">
      <w:pPr>
        <w:pStyle w:val="ListParagraph"/>
        <w:numPr>
          <w:ilvl w:val="0"/>
          <w:numId w:val="5"/>
        </w:numPr>
        <w:jc w:val="both"/>
        <w:rPr>
          <w:rFonts w:ascii="Times New Roman" w:hAnsi="Times New Roman" w:cs="Times New Roman"/>
        </w:rPr>
      </w:pPr>
      <w:r>
        <w:rPr>
          <w:rFonts w:ascii="Times New Roman" w:hAnsi="Times New Roman" w:cs="Times New Roman"/>
        </w:rPr>
        <w:t xml:space="preserve">The CCCAF will </w:t>
      </w:r>
      <w:r w:rsidR="00F720A3">
        <w:rPr>
          <w:rFonts w:ascii="Times New Roman" w:hAnsi="Times New Roman" w:cs="Times New Roman"/>
        </w:rPr>
        <w:t>require</w:t>
      </w:r>
      <w:r>
        <w:rPr>
          <w:rFonts w:ascii="Times New Roman" w:hAnsi="Times New Roman" w:cs="Times New Roman"/>
        </w:rPr>
        <w:t xml:space="preserve"> early and clear policy direction </w:t>
      </w:r>
      <w:r w:rsidR="00DF598E">
        <w:rPr>
          <w:rFonts w:ascii="Times New Roman" w:hAnsi="Times New Roman" w:cs="Times New Roman"/>
        </w:rPr>
        <w:t xml:space="preserve">from the Cabinet of Ministers </w:t>
      </w:r>
      <w:r>
        <w:rPr>
          <w:rFonts w:ascii="Times New Roman" w:hAnsi="Times New Roman" w:cs="Times New Roman"/>
        </w:rPr>
        <w:t xml:space="preserve">on its </w:t>
      </w:r>
      <w:r w:rsidR="00F720A3">
        <w:rPr>
          <w:rFonts w:ascii="Times New Roman" w:hAnsi="Times New Roman" w:cs="Times New Roman"/>
        </w:rPr>
        <w:t>ability to fund</w:t>
      </w:r>
      <w:r>
        <w:rPr>
          <w:rFonts w:ascii="Times New Roman" w:hAnsi="Times New Roman" w:cs="Times New Roman"/>
        </w:rPr>
        <w:t xml:space="preserve">raise within the context of the overall </w:t>
      </w:r>
      <w:r w:rsidR="00F720A3">
        <w:rPr>
          <w:rFonts w:ascii="Times New Roman" w:hAnsi="Times New Roman" w:cs="Times New Roman"/>
        </w:rPr>
        <w:t>financial architecture.</w:t>
      </w:r>
      <w:r>
        <w:rPr>
          <w:rFonts w:ascii="Times New Roman" w:hAnsi="Times New Roman" w:cs="Times New Roman"/>
        </w:rPr>
        <w:t xml:space="preserve"> </w:t>
      </w:r>
      <w:r w:rsidR="00F720A3">
        <w:rPr>
          <w:rFonts w:ascii="Times New Roman" w:hAnsi="Times New Roman" w:cs="Times New Roman"/>
        </w:rPr>
        <w:t>The fund</w:t>
      </w:r>
      <w:r>
        <w:rPr>
          <w:rFonts w:ascii="Times New Roman" w:hAnsi="Times New Roman" w:cs="Times New Roman"/>
        </w:rPr>
        <w:t xml:space="preserve">raising strategy </w:t>
      </w:r>
      <w:r w:rsidR="0009528C">
        <w:rPr>
          <w:rFonts w:ascii="Times New Roman" w:hAnsi="Times New Roman" w:cs="Times New Roman"/>
        </w:rPr>
        <w:t xml:space="preserve">with funding target and programs for funding </w:t>
      </w:r>
      <w:r w:rsidR="00C03F85">
        <w:rPr>
          <w:rFonts w:ascii="Times New Roman" w:hAnsi="Times New Roman" w:cs="Times New Roman"/>
        </w:rPr>
        <w:t xml:space="preserve">will be </w:t>
      </w:r>
      <w:r>
        <w:rPr>
          <w:rFonts w:ascii="Times New Roman" w:hAnsi="Times New Roman" w:cs="Times New Roman"/>
        </w:rPr>
        <w:t>articulated in the Fund’s Business Model and Strategy</w:t>
      </w:r>
      <w:r w:rsidR="00C03F85">
        <w:rPr>
          <w:rFonts w:ascii="Times New Roman" w:hAnsi="Times New Roman" w:cs="Times New Roman"/>
        </w:rPr>
        <w:t xml:space="preserve"> that needs to be developed at the begin</w:t>
      </w:r>
      <w:r w:rsidR="006C5C47">
        <w:rPr>
          <w:rFonts w:ascii="Times New Roman" w:hAnsi="Times New Roman" w:cs="Times New Roman"/>
        </w:rPr>
        <w:t>ning</w:t>
      </w:r>
      <w:r w:rsidR="00C03F85">
        <w:rPr>
          <w:rFonts w:ascii="Times New Roman" w:hAnsi="Times New Roman" w:cs="Times New Roman"/>
        </w:rPr>
        <w:t xml:space="preserve"> of the EDA project.</w:t>
      </w:r>
      <w:r>
        <w:rPr>
          <w:rFonts w:ascii="Times New Roman" w:hAnsi="Times New Roman" w:cs="Times New Roman"/>
        </w:rPr>
        <w:t xml:space="preserve">  This document should be </w:t>
      </w:r>
      <w:r w:rsidR="00F720A3">
        <w:rPr>
          <w:rFonts w:ascii="Times New Roman" w:hAnsi="Times New Roman" w:cs="Times New Roman"/>
        </w:rPr>
        <w:t>updated</w:t>
      </w:r>
      <w:r>
        <w:rPr>
          <w:rFonts w:ascii="Times New Roman" w:hAnsi="Times New Roman" w:cs="Times New Roman"/>
        </w:rPr>
        <w:t xml:space="preserve"> within six months of the establishment of the Fund in its new home and submitted to the Cabinet for consideration</w:t>
      </w:r>
      <w:r w:rsidR="00650951">
        <w:rPr>
          <w:rFonts w:ascii="Times New Roman" w:hAnsi="Times New Roman" w:cs="Times New Roman"/>
        </w:rPr>
        <w:t>;</w:t>
      </w:r>
    </w:p>
    <w:p w14:paraId="6E4E2A19" w14:textId="77777777" w:rsidR="00584862" w:rsidRDefault="00584862" w:rsidP="00584862">
      <w:pPr>
        <w:pStyle w:val="ListParagraph"/>
        <w:numPr>
          <w:ilvl w:val="0"/>
          <w:numId w:val="5"/>
        </w:numPr>
        <w:jc w:val="both"/>
        <w:rPr>
          <w:rFonts w:ascii="Times New Roman" w:hAnsi="Times New Roman" w:cs="Times New Roman"/>
        </w:rPr>
      </w:pPr>
      <w:r>
        <w:rPr>
          <w:rFonts w:ascii="Times New Roman" w:hAnsi="Times New Roman" w:cs="Times New Roman"/>
        </w:rPr>
        <w:t>There needs to be a clearly articulated strategy for the involvement of the Private Sector and NGOs in the Financial Architecture. Grenada is in process of accessing GCF Readiness to develop a policy and program to fully include the private sector and non-governmental entities;</w:t>
      </w:r>
    </w:p>
    <w:p w14:paraId="089DEB57" w14:textId="08AA71F8" w:rsidR="00E76964" w:rsidRDefault="00062B2F" w:rsidP="00E2271E">
      <w:pPr>
        <w:pStyle w:val="ListParagraph"/>
        <w:numPr>
          <w:ilvl w:val="0"/>
          <w:numId w:val="5"/>
        </w:numPr>
        <w:jc w:val="both"/>
        <w:rPr>
          <w:rFonts w:ascii="Times New Roman" w:hAnsi="Times New Roman" w:cs="Times New Roman"/>
        </w:rPr>
      </w:pPr>
      <w:r>
        <w:rPr>
          <w:rFonts w:ascii="Times New Roman" w:hAnsi="Times New Roman" w:cs="Times New Roman"/>
        </w:rPr>
        <w:t>The m</w:t>
      </w:r>
      <w:r w:rsidR="00E76964">
        <w:rPr>
          <w:rFonts w:ascii="Times New Roman" w:hAnsi="Times New Roman" w:cs="Times New Roman"/>
        </w:rPr>
        <w:t xml:space="preserve">onitoring and evaluation of projects and finance should take place at the level of the </w:t>
      </w:r>
      <w:r w:rsidR="000076A0">
        <w:rPr>
          <w:rFonts w:ascii="Times New Roman" w:hAnsi="Times New Roman" w:cs="Times New Roman"/>
        </w:rPr>
        <w:t xml:space="preserve">Grenada Environmental Financial Architecture </w:t>
      </w:r>
      <w:r w:rsidR="00E76964">
        <w:rPr>
          <w:rFonts w:ascii="Times New Roman" w:hAnsi="Times New Roman" w:cs="Times New Roman"/>
        </w:rPr>
        <w:t>and not only at the individual Fund and entity levels.  This will further reinforce the structure of the network of core entities within the GEFA and how they coordinate and complement each</w:t>
      </w:r>
      <w:r w:rsidR="00863D9E">
        <w:rPr>
          <w:rFonts w:ascii="Times New Roman" w:hAnsi="Times New Roman" w:cs="Times New Roman"/>
        </w:rPr>
        <w:t xml:space="preserve"> </w:t>
      </w:r>
      <w:r w:rsidR="00E76964">
        <w:rPr>
          <w:rFonts w:ascii="Times New Roman" w:hAnsi="Times New Roman" w:cs="Times New Roman"/>
        </w:rPr>
        <w:t>other</w:t>
      </w:r>
      <w:r w:rsidR="000076A0">
        <w:rPr>
          <w:rFonts w:ascii="Times New Roman" w:hAnsi="Times New Roman" w:cs="Times New Roman"/>
        </w:rPr>
        <w:t xml:space="preserve"> and support future replenishment cycles</w:t>
      </w:r>
      <w:r w:rsidR="00650951">
        <w:rPr>
          <w:rFonts w:ascii="Times New Roman" w:hAnsi="Times New Roman" w:cs="Times New Roman"/>
        </w:rPr>
        <w:t>; and</w:t>
      </w:r>
    </w:p>
    <w:p w14:paraId="2D5A2440" w14:textId="77777777" w:rsidR="00062B2F" w:rsidRPr="00062B2F" w:rsidRDefault="00E76964" w:rsidP="00E2271E">
      <w:pPr>
        <w:pStyle w:val="ListParagraph"/>
        <w:numPr>
          <w:ilvl w:val="0"/>
          <w:numId w:val="5"/>
        </w:numPr>
        <w:jc w:val="both"/>
        <w:rPr>
          <w:rFonts w:ascii="Times New Roman" w:hAnsi="Times New Roman" w:cs="Times New Roman"/>
        </w:rPr>
      </w:pPr>
      <w:r>
        <w:rPr>
          <w:rFonts w:ascii="Times New Roman" w:hAnsi="Times New Roman" w:cs="Times New Roman"/>
        </w:rPr>
        <w:t>The Government</w:t>
      </w:r>
      <w:r w:rsidR="006F571B">
        <w:rPr>
          <w:rFonts w:ascii="Times New Roman" w:hAnsi="Times New Roman" w:cs="Times New Roman"/>
        </w:rPr>
        <w:t xml:space="preserve"> has a general approach to fund</w:t>
      </w:r>
      <w:r>
        <w:rPr>
          <w:rFonts w:ascii="Times New Roman" w:hAnsi="Times New Roman" w:cs="Times New Roman"/>
        </w:rPr>
        <w:t xml:space="preserve">raising for </w:t>
      </w:r>
      <w:r w:rsidR="006F571B">
        <w:rPr>
          <w:rFonts w:ascii="Times New Roman" w:hAnsi="Times New Roman" w:cs="Times New Roman"/>
        </w:rPr>
        <w:t xml:space="preserve">environmental </w:t>
      </w:r>
      <w:r>
        <w:rPr>
          <w:rFonts w:ascii="Times New Roman" w:hAnsi="Times New Roman" w:cs="Times New Roman"/>
        </w:rPr>
        <w:t>activities related to the MEAs, but there is a need to build capacity and further r</w:t>
      </w:r>
      <w:r w:rsidR="006F571B">
        <w:rPr>
          <w:rFonts w:ascii="Times New Roman" w:hAnsi="Times New Roman" w:cs="Times New Roman"/>
        </w:rPr>
        <w:t>efine and focus this approach.</w:t>
      </w:r>
      <w:r>
        <w:rPr>
          <w:rFonts w:ascii="Times New Roman" w:hAnsi="Times New Roman" w:cs="Times New Roman"/>
        </w:rPr>
        <w:t xml:space="preserve"> The Blue Economy approach is an example of a well-developed articulated strategy towards a specified national goal. </w:t>
      </w:r>
      <w:r w:rsidR="006F571B">
        <w:rPr>
          <w:rFonts w:ascii="Times New Roman" w:hAnsi="Times New Roman" w:cs="Times New Roman"/>
        </w:rPr>
        <w:t>Fundraising for replenishment</w:t>
      </w:r>
      <w:r>
        <w:rPr>
          <w:rFonts w:ascii="Times New Roman" w:hAnsi="Times New Roman" w:cs="Times New Roman"/>
        </w:rPr>
        <w:t xml:space="preserve"> for the </w:t>
      </w:r>
      <w:r w:rsidR="006F571B">
        <w:rPr>
          <w:rFonts w:ascii="Times New Roman" w:hAnsi="Times New Roman" w:cs="Times New Roman"/>
        </w:rPr>
        <w:t xml:space="preserve">environment </w:t>
      </w:r>
      <w:r>
        <w:rPr>
          <w:rFonts w:ascii="Times New Roman" w:hAnsi="Times New Roman" w:cs="Times New Roman"/>
        </w:rPr>
        <w:t xml:space="preserve">and the GEFA could benefit from a similar approach. </w:t>
      </w:r>
    </w:p>
    <w:p w14:paraId="48F63072" w14:textId="77777777" w:rsidR="00D1617B" w:rsidRPr="00C3319D" w:rsidRDefault="00D1617B" w:rsidP="00E12518">
      <w:pPr>
        <w:jc w:val="both"/>
        <w:rPr>
          <w:rFonts w:ascii="Times New Roman" w:hAnsi="Times New Roman" w:cs="Times New Roman"/>
        </w:rPr>
      </w:pPr>
    </w:p>
    <w:p w14:paraId="27AD5643" w14:textId="77777777" w:rsidR="00C77F82" w:rsidRDefault="00174139" w:rsidP="00174139">
      <w:pPr>
        <w:rPr>
          <w:rFonts w:ascii="Times New Roman" w:hAnsi="Times New Roman" w:cs="Times New Roman"/>
        </w:rPr>
      </w:pPr>
      <w:r>
        <w:rPr>
          <w:rFonts w:ascii="Times New Roman" w:hAnsi="Times New Roman" w:cs="Times New Roman"/>
        </w:rPr>
        <w:br w:type="page"/>
      </w:r>
    </w:p>
    <w:p w14:paraId="3FD321CE" w14:textId="77777777" w:rsidR="004E5D27" w:rsidRPr="00174139" w:rsidRDefault="00053824" w:rsidP="00E2271E">
      <w:pPr>
        <w:pStyle w:val="Heading1"/>
        <w:numPr>
          <w:ilvl w:val="0"/>
          <w:numId w:val="10"/>
        </w:numPr>
      </w:pPr>
      <w:bookmarkStart w:id="89" w:name="_Toc508545540"/>
      <w:bookmarkStart w:id="90" w:name="_Toc510707405"/>
      <w:r w:rsidRPr="00D90F99">
        <w:lastRenderedPageBreak/>
        <w:t>Introduction</w:t>
      </w:r>
      <w:bookmarkEnd w:id="89"/>
      <w:bookmarkEnd w:id="90"/>
      <w:r w:rsidRPr="00D90F99">
        <w:t xml:space="preserve"> </w:t>
      </w:r>
    </w:p>
    <w:p w14:paraId="21C4B108" w14:textId="2E0C3692" w:rsidR="00416DFB" w:rsidRPr="00EC6E54" w:rsidRDefault="00416DFB" w:rsidP="00416DFB">
      <w:pPr>
        <w:widowControl w:val="0"/>
        <w:autoSpaceDE w:val="0"/>
        <w:autoSpaceDN w:val="0"/>
        <w:adjustRightInd w:val="0"/>
        <w:spacing w:after="240"/>
        <w:jc w:val="both"/>
        <w:rPr>
          <w:rFonts w:ascii="Times New Roman" w:hAnsi="Times New Roman" w:cs="Times New Roman"/>
          <w:color w:val="000000"/>
        </w:rPr>
      </w:pPr>
      <w:r w:rsidRPr="00EC6E54">
        <w:rPr>
          <w:rFonts w:ascii="Times New Roman" w:hAnsi="Times New Roman" w:cs="Times New Roman"/>
          <w:color w:val="000000"/>
        </w:rPr>
        <w:t xml:space="preserve">The Program on Integrated Climate Change Adaptation Strategies (ICCAS) is being co-implemented by the United National Development Program (UNDP) and the German Development Cooperation (GIZ) through the Environment </w:t>
      </w:r>
      <w:r w:rsidR="00C6469C">
        <w:rPr>
          <w:rFonts w:ascii="Times New Roman" w:hAnsi="Times New Roman" w:cs="Times New Roman"/>
          <w:color w:val="000000"/>
        </w:rPr>
        <w:t>Division</w:t>
      </w:r>
      <w:r w:rsidRPr="00EC6E54">
        <w:rPr>
          <w:rFonts w:ascii="Times New Roman" w:hAnsi="Times New Roman" w:cs="Times New Roman"/>
          <w:color w:val="000000"/>
        </w:rPr>
        <w:t xml:space="preserve"> of the Ministry of </w:t>
      </w:r>
      <w:r w:rsidR="00C03F85" w:rsidRPr="00C03F85">
        <w:rPr>
          <w:rFonts w:ascii="Times New Roman" w:hAnsi="Times New Roman" w:cs="Times New Roman"/>
          <w:color w:val="000000"/>
        </w:rPr>
        <w:t xml:space="preserve">Ministry of Agriculture, Lands, Forestry, Fisheries &amp; The Environment </w:t>
      </w:r>
      <w:r w:rsidR="00C03F85">
        <w:rPr>
          <w:rFonts w:ascii="Times New Roman" w:hAnsi="Times New Roman" w:cs="Times New Roman"/>
          <w:color w:val="000000"/>
        </w:rPr>
        <w:t>(</w:t>
      </w:r>
      <w:proofErr w:type="spellStart"/>
      <w:r w:rsidR="00C03F85">
        <w:rPr>
          <w:rFonts w:ascii="Times New Roman" w:hAnsi="Times New Roman" w:cs="Times New Roman"/>
          <w:color w:val="000000"/>
        </w:rPr>
        <w:t>MoALFFE</w:t>
      </w:r>
      <w:proofErr w:type="spellEnd"/>
      <w:r w:rsidR="00C03F85">
        <w:rPr>
          <w:rFonts w:ascii="Times New Roman" w:hAnsi="Times New Roman" w:cs="Times New Roman"/>
          <w:color w:val="000000"/>
        </w:rPr>
        <w:t>)</w:t>
      </w:r>
      <w:r w:rsidR="00DF598E">
        <w:rPr>
          <w:rFonts w:ascii="Times New Roman" w:hAnsi="Times New Roman" w:cs="Times New Roman"/>
          <w:color w:val="000000"/>
        </w:rPr>
        <w:t xml:space="preserve"> </w:t>
      </w:r>
      <w:r w:rsidRPr="00EC6E54">
        <w:rPr>
          <w:rFonts w:ascii="Times New Roman" w:hAnsi="Times New Roman" w:cs="Times New Roman"/>
          <w:color w:val="000000"/>
        </w:rPr>
        <w:t>in Grenada. Funding for this project is provided by the German Federal Ministry of the Environment, Nature Conservation, Building and Nuclear Safety (BMUB), International Climate Initiative (IKI).</w:t>
      </w:r>
    </w:p>
    <w:p w14:paraId="11C8478A" w14:textId="3BEA2A35" w:rsidR="00416DFB" w:rsidRPr="00EC6E54" w:rsidRDefault="00416DFB" w:rsidP="00416DFB">
      <w:pPr>
        <w:widowControl w:val="0"/>
        <w:autoSpaceDE w:val="0"/>
        <w:autoSpaceDN w:val="0"/>
        <w:adjustRightInd w:val="0"/>
        <w:spacing w:after="240"/>
        <w:jc w:val="both"/>
        <w:rPr>
          <w:rFonts w:ascii="Times New Roman" w:hAnsi="Times New Roman" w:cs="Times New Roman"/>
          <w:color w:val="000000"/>
        </w:rPr>
      </w:pPr>
      <w:r w:rsidRPr="00EC6E54">
        <w:rPr>
          <w:rFonts w:ascii="Times New Roman" w:hAnsi="Times New Roman" w:cs="Times New Roman"/>
          <w:color w:val="000000"/>
        </w:rPr>
        <w:t xml:space="preserve">Under the UNDP-supported components of ICCAS, a Community Climate Change Adaptation Fund (CCCAF) has been operationalized to strengthen adaptive capacities through community-based initiatives; and share knowledge and experiences from the program to improve understanding and awareness of climate change risks and adaptation measures.  The implementation of the CCCAF is scheduled </w:t>
      </w:r>
      <w:r w:rsidR="00A60E07">
        <w:rPr>
          <w:rFonts w:ascii="Times New Roman" w:hAnsi="Times New Roman" w:cs="Times New Roman"/>
          <w:color w:val="000000"/>
        </w:rPr>
        <w:t>for completion</w:t>
      </w:r>
      <w:r w:rsidR="00DF598E">
        <w:rPr>
          <w:rFonts w:ascii="Times New Roman" w:hAnsi="Times New Roman" w:cs="Times New Roman"/>
          <w:color w:val="000000"/>
        </w:rPr>
        <w:t xml:space="preserve"> in June 2018</w:t>
      </w:r>
      <w:r w:rsidRPr="00EC6E54">
        <w:rPr>
          <w:rFonts w:ascii="Times New Roman" w:hAnsi="Times New Roman" w:cs="Times New Roman"/>
          <w:color w:val="000000"/>
        </w:rPr>
        <w:t xml:space="preserve">, and the UNDP in collaboration with the Ministry with responsibility for the Environment is seeking a strategy for the institutional home for the fund as well as pathway for sustainability with a predictable source of financing for community adaptation.  </w:t>
      </w:r>
    </w:p>
    <w:p w14:paraId="3A0F8369" w14:textId="42E904CA" w:rsidR="00416DFB" w:rsidRDefault="00416DFB" w:rsidP="00416DFB">
      <w:pPr>
        <w:jc w:val="both"/>
        <w:rPr>
          <w:rFonts w:ascii="Times New Roman" w:hAnsi="Times New Roman" w:cs="Times New Roman"/>
        </w:rPr>
      </w:pPr>
      <w:r w:rsidRPr="00EC6E54">
        <w:rPr>
          <w:rFonts w:ascii="Times New Roman" w:hAnsi="Times New Roman" w:cs="Times New Roman"/>
        </w:rPr>
        <w:t xml:space="preserve">The CCCAF has since programmed just over </w:t>
      </w:r>
      <w:r w:rsidR="00D1617B">
        <w:rPr>
          <w:rFonts w:ascii="Times New Roman" w:hAnsi="Times New Roman" w:cs="Times New Roman"/>
        </w:rPr>
        <w:t>US</w:t>
      </w:r>
      <w:r w:rsidR="00480D47">
        <w:rPr>
          <w:rFonts w:ascii="Times New Roman" w:hAnsi="Times New Roman" w:cs="Times New Roman"/>
        </w:rPr>
        <w:t>$</w:t>
      </w:r>
      <w:r w:rsidR="00D1617B">
        <w:rPr>
          <w:rFonts w:ascii="Times New Roman" w:hAnsi="Times New Roman" w:cs="Times New Roman"/>
        </w:rPr>
        <w:t>1.</w:t>
      </w:r>
      <w:r w:rsidR="00DF598E">
        <w:rPr>
          <w:rFonts w:ascii="Times New Roman" w:hAnsi="Times New Roman" w:cs="Times New Roman"/>
        </w:rPr>
        <w:t>3</w:t>
      </w:r>
      <w:r w:rsidR="00D1617B">
        <w:rPr>
          <w:rFonts w:ascii="Times New Roman" w:hAnsi="Times New Roman" w:cs="Times New Roman"/>
        </w:rPr>
        <w:t xml:space="preserve"> million</w:t>
      </w:r>
      <w:r w:rsidR="00480D47">
        <w:rPr>
          <w:rFonts w:ascii="Times New Roman" w:hAnsi="Times New Roman" w:cs="Times New Roman"/>
        </w:rPr>
        <w:t>,</w:t>
      </w:r>
      <w:r w:rsidR="00D1617B">
        <w:rPr>
          <w:rFonts w:ascii="Times New Roman" w:hAnsi="Times New Roman" w:cs="Times New Roman"/>
        </w:rPr>
        <w:t xml:space="preserve"> </w:t>
      </w:r>
      <w:r w:rsidRPr="00EC6E54">
        <w:rPr>
          <w:rFonts w:ascii="Times New Roman" w:hAnsi="Times New Roman" w:cs="Times New Roman"/>
        </w:rPr>
        <w:t xml:space="preserve">and </w:t>
      </w:r>
      <w:r w:rsidR="00480D47" w:rsidRPr="00EC6E54">
        <w:rPr>
          <w:rFonts w:ascii="Times New Roman" w:hAnsi="Times New Roman" w:cs="Times New Roman"/>
        </w:rPr>
        <w:t>because of</w:t>
      </w:r>
      <w:r w:rsidRPr="00EC6E54">
        <w:rPr>
          <w:rFonts w:ascii="Times New Roman" w:hAnsi="Times New Roman" w:cs="Times New Roman"/>
        </w:rPr>
        <w:t xml:space="preserve"> its impact</w:t>
      </w:r>
      <w:r w:rsidR="00480D47">
        <w:rPr>
          <w:rFonts w:ascii="Times New Roman" w:hAnsi="Times New Roman" w:cs="Times New Roman"/>
        </w:rPr>
        <w:t>,</w:t>
      </w:r>
      <w:r w:rsidRPr="00EC6E54">
        <w:rPr>
          <w:rFonts w:ascii="Times New Roman" w:hAnsi="Times New Roman" w:cs="Times New Roman"/>
        </w:rPr>
        <w:t xml:space="preserve"> it enjoys the support of </w:t>
      </w:r>
      <w:r w:rsidR="00480D47" w:rsidRPr="00EC6E54">
        <w:rPr>
          <w:rFonts w:ascii="Times New Roman" w:hAnsi="Times New Roman" w:cs="Times New Roman"/>
        </w:rPr>
        <w:t xml:space="preserve">both </w:t>
      </w:r>
      <w:r w:rsidRPr="00EC6E54">
        <w:rPr>
          <w:rFonts w:ascii="Times New Roman" w:hAnsi="Times New Roman" w:cs="Times New Roman"/>
        </w:rPr>
        <w:t xml:space="preserve">the </w:t>
      </w:r>
      <w:r w:rsidRPr="00F25E62">
        <w:rPr>
          <w:rFonts w:ascii="Times New Roman" w:hAnsi="Times New Roman" w:cs="Times New Roman"/>
        </w:rPr>
        <w:t xml:space="preserve">community </w:t>
      </w:r>
      <w:r w:rsidR="00BA6498">
        <w:rPr>
          <w:rFonts w:ascii="Times New Roman" w:hAnsi="Times New Roman" w:cs="Times New Roman"/>
        </w:rPr>
        <w:t xml:space="preserve">and the Government. </w:t>
      </w:r>
      <w:r w:rsidR="00480D47">
        <w:rPr>
          <w:rFonts w:ascii="Times New Roman" w:hAnsi="Times New Roman" w:cs="Times New Roman"/>
        </w:rPr>
        <w:t>P</w:t>
      </w:r>
      <w:r w:rsidRPr="00EC6E54">
        <w:rPr>
          <w:rFonts w:ascii="Times New Roman" w:hAnsi="Times New Roman" w:cs="Times New Roman"/>
        </w:rPr>
        <w:t>roject outcomes</w:t>
      </w:r>
      <w:r w:rsidR="00480D47">
        <w:rPr>
          <w:rFonts w:ascii="Times New Roman" w:hAnsi="Times New Roman" w:cs="Times New Roman"/>
        </w:rPr>
        <w:t xml:space="preserve"> included conducting </w:t>
      </w:r>
      <w:r w:rsidRPr="00EC6E54">
        <w:rPr>
          <w:rFonts w:ascii="Times New Roman" w:hAnsi="Times New Roman" w:cs="Times New Roman"/>
        </w:rPr>
        <w:t xml:space="preserve">a feasibility assessment to determine the best approach for the </w:t>
      </w:r>
      <w:r w:rsidR="00DF598E">
        <w:rPr>
          <w:rFonts w:ascii="Times New Roman" w:hAnsi="Times New Roman" w:cs="Times New Roman"/>
        </w:rPr>
        <w:t xml:space="preserve">sustainability of the </w:t>
      </w:r>
      <w:r w:rsidRPr="00EC6E54">
        <w:rPr>
          <w:rFonts w:ascii="Times New Roman" w:hAnsi="Times New Roman" w:cs="Times New Roman"/>
        </w:rPr>
        <w:t xml:space="preserve">Fund and its place </w:t>
      </w:r>
      <w:r w:rsidR="00480D47">
        <w:rPr>
          <w:rFonts w:ascii="Times New Roman" w:hAnsi="Times New Roman" w:cs="Times New Roman"/>
        </w:rPr>
        <w:t>with</w:t>
      </w:r>
      <w:r w:rsidRPr="00EC6E54">
        <w:rPr>
          <w:rFonts w:ascii="Times New Roman" w:hAnsi="Times New Roman" w:cs="Times New Roman"/>
        </w:rPr>
        <w:t xml:space="preserve">in the overall architecture for </w:t>
      </w:r>
      <w:r w:rsidR="00480D47" w:rsidRPr="00EC6E54">
        <w:rPr>
          <w:rFonts w:ascii="Times New Roman" w:hAnsi="Times New Roman" w:cs="Times New Roman"/>
        </w:rPr>
        <w:t xml:space="preserve">environmental financing </w:t>
      </w:r>
      <w:r w:rsidRPr="00EC6E54">
        <w:rPr>
          <w:rFonts w:ascii="Times New Roman" w:hAnsi="Times New Roman" w:cs="Times New Roman"/>
        </w:rPr>
        <w:t xml:space="preserve">in Grenada.  </w:t>
      </w:r>
    </w:p>
    <w:p w14:paraId="0E8E753C" w14:textId="0A342B62" w:rsidR="0039416E" w:rsidRDefault="0039416E" w:rsidP="00416DFB">
      <w:pPr>
        <w:jc w:val="both"/>
        <w:rPr>
          <w:rFonts w:ascii="Times New Roman" w:hAnsi="Times New Roman" w:cs="Times New Roman"/>
        </w:rPr>
      </w:pPr>
    </w:p>
    <w:p w14:paraId="0E710501" w14:textId="0CDB0745" w:rsidR="0039416E" w:rsidRPr="00EC6E54" w:rsidRDefault="0039416E" w:rsidP="00416DFB">
      <w:pPr>
        <w:jc w:val="both"/>
        <w:rPr>
          <w:rFonts w:ascii="Times New Roman" w:hAnsi="Times New Roman" w:cs="Times New Roman"/>
        </w:rPr>
      </w:pPr>
      <w:r w:rsidRPr="0039416E">
        <w:rPr>
          <w:rFonts w:ascii="Times New Roman" w:hAnsi="Times New Roman" w:cs="Times New Roman"/>
          <w:noProof/>
        </w:rPr>
        <w:drawing>
          <wp:inline distT="0" distB="0" distL="0" distR="0" wp14:anchorId="49B29458" wp14:editId="1B68F106">
            <wp:extent cx="5943600" cy="238188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943600" cy="2381885"/>
                    </a:xfrm>
                    <a:prstGeom prst="rect">
                      <a:avLst/>
                    </a:prstGeom>
                    <a:effectLst>
                      <a:softEdge rad="31750"/>
                    </a:effectLst>
                  </pic:spPr>
                </pic:pic>
              </a:graphicData>
            </a:graphic>
          </wp:inline>
        </w:drawing>
      </w:r>
    </w:p>
    <w:p w14:paraId="3BAF9059" w14:textId="0FFF1931" w:rsidR="0039416E" w:rsidRPr="0039416E" w:rsidRDefault="0039416E" w:rsidP="00416DFB">
      <w:pPr>
        <w:jc w:val="both"/>
        <w:rPr>
          <w:rFonts w:ascii="Times New Roman" w:hAnsi="Times New Roman" w:cs="Times New Roman"/>
          <w:b/>
        </w:rPr>
      </w:pPr>
      <w:r w:rsidRPr="0039416E">
        <w:rPr>
          <w:rFonts w:ascii="Times New Roman" w:hAnsi="Times New Roman" w:cs="Times New Roman"/>
          <w:b/>
        </w:rPr>
        <w:t xml:space="preserve">Fig.  </w:t>
      </w:r>
      <w:proofErr w:type="spellStart"/>
      <w:r w:rsidRPr="0039416E">
        <w:rPr>
          <w:rFonts w:ascii="Times New Roman" w:hAnsi="Times New Roman" w:cs="Times New Roman"/>
          <w:b/>
        </w:rPr>
        <w:t>Cheque</w:t>
      </w:r>
      <w:proofErr w:type="spellEnd"/>
      <w:r w:rsidRPr="0039416E">
        <w:rPr>
          <w:rFonts w:ascii="Times New Roman" w:hAnsi="Times New Roman" w:cs="Times New Roman"/>
          <w:b/>
        </w:rPr>
        <w:t xml:space="preserve"> presentation ceremony for the CCCAF project</w:t>
      </w:r>
      <w:r w:rsidR="004E4068">
        <w:rPr>
          <w:rFonts w:ascii="Times New Roman" w:hAnsi="Times New Roman" w:cs="Times New Roman"/>
          <w:b/>
        </w:rPr>
        <w:t xml:space="preserve"> on the mainland of Grenada</w:t>
      </w:r>
      <w:r w:rsidRPr="0039416E">
        <w:rPr>
          <w:rFonts w:ascii="Times New Roman" w:hAnsi="Times New Roman" w:cs="Times New Roman"/>
          <w:b/>
        </w:rPr>
        <w:t xml:space="preserve"> – Attended by representative of the community groups.</w:t>
      </w:r>
    </w:p>
    <w:p w14:paraId="00311310" w14:textId="26984C30" w:rsidR="00416DFB" w:rsidRDefault="00416DFB" w:rsidP="00416DFB">
      <w:pPr>
        <w:jc w:val="both"/>
        <w:rPr>
          <w:rFonts w:ascii="Times New Roman" w:hAnsi="Times New Roman" w:cs="Times New Roman"/>
        </w:rPr>
      </w:pPr>
      <w:r w:rsidRPr="00EC6E54">
        <w:rPr>
          <w:rFonts w:ascii="Times New Roman" w:hAnsi="Times New Roman" w:cs="Times New Roman"/>
        </w:rPr>
        <w:t xml:space="preserve">This consultancy has therefore sought to determine the feasibility of this Fund finding the necessary political, institutional and stakeholder support to be an effective and strategic partner in accessing </w:t>
      </w:r>
      <w:r w:rsidR="00480D47" w:rsidRPr="00EC6E54">
        <w:rPr>
          <w:rFonts w:ascii="Times New Roman" w:hAnsi="Times New Roman" w:cs="Times New Roman"/>
        </w:rPr>
        <w:t>climate finance</w:t>
      </w:r>
      <w:r w:rsidRPr="00EC6E54">
        <w:rPr>
          <w:rFonts w:ascii="Times New Roman" w:hAnsi="Times New Roman" w:cs="Times New Roman"/>
        </w:rPr>
        <w:t xml:space="preserve"> for Grenada. </w:t>
      </w:r>
    </w:p>
    <w:p w14:paraId="100E82B0" w14:textId="77777777" w:rsidR="0091054C" w:rsidRDefault="0091054C" w:rsidP="00416DFB">
      <w:pPr>
        <w:jc w:val="both"/>
        <w:rPr>
          <w:rFonts w:ascii="Times New Roman" w:hAnsi="Times New Roman" w:cs="Times New Roman"/>
        </w:rPr>
      </w:pPr>
    </w:p>
    <w:p w14:paraId="75B4FDF6" w14:textId="77777777" w:rsidR="007276E4" w:rsidRDefault="007276E4">
      <w:pPr>
        <w:rPr>
          <w:rFonts w:ascii="Times New Roman" w:hAnsi="Times New Roman" w:cs="Times New Roman"/>
        </w:rPr>
      </w:pPr>
      <w:r>
        <w:rPr>
          <w:rFonts w:ascii="Times New Roman" w:hAnsi="Times New Roman" w:cs="Times New Roman"/>
        </w:rPr>
        <w:br w:type="page"/>
      </w:r>
    </w:p>
    <w:p w14:paraId="3B7FCC91" w14:textId="77777777" w:rsidR="007276E4" w:rsidRDefault="007C5501" w:rsidP="00E2271E">
      <w:pPr>
        <w:pStyle w:val="Heading1"/>
        <w:numPr>
          <w:ilvl w:val="0"/>
          <w:numId w:val="10"/>
        </w:numPr>
      </w:pPr>
      <w:bookmarkStart w:id="91" w:name="_Toc510707406"/>
      <w:r>
        <w:lastRenderedPageBreak/>
        <w:t>Summary of Activities</w:t>
      </w:r>
      <w:bookmarkEnd w:id="91"/>
    </w:p>
    <w:p w14:paraId="30D7A4D4" w14:textId="77777777" w:rsidR="003002CE" w:rsidRDefault="003002CE" w:rsidP="00E2271E">
      <w:pPr>
        <w:pStyle w:val="Heading2"/>
        <w:numPr>
          <w:ilvl w:val="1"/>
          <w:numId w:val="10"/>
        </w:numPr>
      </w:pPr>
      <w:bookmarkStart w:id="92" w:name="_Toc510707407"/>
      <w:r w:rsidRPr="00416DFB">
        <w:t>Terms of Reference for the Feasibility Study</w:t>
      </w:r>
      <w:bookmarkEnd w:id="92"/>
    </w:p>
    <w:p w14:paraId="5BDB1DCC" w14:textId="0064ADE9" w:rsidR="003002CE" w:rsidRDefault="003002CE" w:rsidP="003002CE">
      <w:pPr>
        <w:jc w:val="both"/>
        <w:rPr>
          <w:rFonts w:ascii="Times New Roman" w:hAnsi="Times New Roman" w:cs="Times New Roman"/>
        </w:rPr>
      </w:pPr>
      <w:r w:rsidRPr="00EC6E54">
        <w:rPr>
          <w:rFonts w:ascii="Times New Roman" w:hAnsi="Times New Roman" w:cs="Times New Roman"/>
        </w:rPr>
        <w:t xml:space="preserve">The CCCAF is a major output of the ICCAS project and the sustainability of this initiative depends </w:t>
      </w:r>
      <w:r>
        <w:rPr>
          <w:rFonts w:ascii="Times New Roman" w:hAnsi="Times New Roman" w:cs="Times New Roman"/>
        </w:rPr>
        <w:t>up</w:t>
      </w:r>
      <w:r w:rsidRPr="00EC6E54">
        <w:rPr>
          <w:rFonts w:ascii="Times New Roman" w:hAnsi="Times New Roman" w:cs="Times New Roman"/>
        </w:rPr>
        <w:t xml:space="preserve">on the Government taking over the </w:t>
      </w:r>
      <w:r w:rsidRPr="00F25E62">
        <w:rPr>
          <w:rFonts w:ascii="Times New Roman" w:hAnsi="Times New Roman" w:cs="Times New Roman"/>
        </w:rPr>
        <w:t xml:space="preserve">project </w:t>
      </w:r>
      <w:r w:rsidRPr="004206C5">
        <w:rPr>
          <w:rFonts w:ascii="Times New Roman" w:hAnsi="Times New Roman" w:cs="Times New Roman"/>
        </w:rPr>
        <w:t>after</w:t>
      </w:r>
      <w:r>
        <w:rPr>
          <w:rFonts w:ascii="Times New Roman" w:hAnsi="Times New Roman" w:cs="Times New Roman"/>
        </w:rPr>
        <w:t xml:space="preserve"> it</w:t>
      </w:r>
      <w:r w:rsidRPr="004206C5">
        <w:rPr>
          <w:rFonts w:ascii="Times New Roman" w:hAnsi="Times New Roman" w:cs="Times New Roman"/>
        </w:rPr>
        <w:t xml:space="preserve"> </w:t>
      </w:r>
      <w:r w:rsidRPr="00EC6E54">
        <w:rPr>
          <w:rFonts w:ascii="Times New Roman" w:hAnsi="Times New Roman" w:cs="Times New Roman"/>
        </w:rPr>
        <w:t>closes in the first half of 2018. Th</w:t>
      </w:r>
      <w:r>
        <w:rPr>
          <w:rFonts w:ascii="Times New Roman" w:hAnsi="Times New Roman" w:cs="Times New Roman"/>
        </w:rPr>
        <w:t>is</w:t>
      </w:r>
      <w:r w:rsidRPr="00EC6E54">
        <w:rPr>
          <w:rFonts w:ascii="Times New Roman" w:hAnsi="Times New Roman" w:cs="Times New Roman"/>
        </w:rPr>
        <w:t xml:space="preserve"> Feasibility </w:t>
      </w:r>
      <w:r w:rsidRPr="00F25E62">
        <w:rPr>
          <w:rFonts w:ascii="Times New Roman" w:hAnsi="Times New Roman" w:cs="Times New Roman"/>
        </w:rPr>
        <w:t xml:space="preserve">Study </w:t>
      </w:r>
      <w:r>
        <w:rPr>
          <w:rFonts w:ascii="Times New Roman" w:hAnsi="Times New Roman" w:cs="Times New Roman"/>
        </w:rPr>
        <w:t>recommends a way forward fo</w:t>
      </w:r>
      <w:r w:rsidR="00154162">
        <w:rPr>
          <w:rFonts w:ascii="Times New Roman" w:hAnsi="Times New Roman" w:cs="Times New Roman"/>
        </w:rPr>
        <w:t xml:space="preserve">r institutionalizing the CCCAF </w:t>
      </w:r>
      <w:r>
        <w:rPr>
          <w:rFonts w:ascii="Times New Roman" w:hAnsi="Times New Roman" w:cs="Times New Roman"/>
        </w:rPr>
        <w:t>and has been</w:t>
      </w:r>
      <w:r w:rsidRPr="00EC6E54">
        <w:rPr>
          <w:rFonts w:ascii="Times New Roman" w:hAnsi="Times New Roman" w:cs="Times New Roman"/>
        </w:rPr>
        <w:t xml:space="preserve"> prepared through engagement with representatives of UNDP</w:t>
      </w:r>
      <w:r>
        <w:rPr>
          <w:rFonts w:ascii="Times New Roman" w:hAnsi="Times New Roman" w:cs="Times New Roman"/>
        </w:rPr>
        <w:t>,</w:t>
      </w:r>
      <w:r w:rsidRPr="00EC6E54">
        <w:rPr>
          <w:rFonts w:ascii="Times New Roman" w:hAnsi="Times New Roman" w:cs="Times New Roman"/>
        </w:rPr>
        <w:t xml:space="preserve"> GIZ ICCAS, the Environmental </w:t>
      </w:r>
      <w:r w:rsidR="00C6469C">
        <w:rPr>
          <w:rFonts w:ascii="Times New Roman" w:hAnsi="Times New Roman" w:cs="Times New Roman"/>
        </w:rPr>
        <w:t>Division</w:t>
      </w:r>
      <w:r w:rsidRPr="00EC6E54">
        <w:rPr>
          <w:rFonts w:ascii="Times New Roman" w:hAnsi="Times New Roman" w:cs="Times New Roman"/>
        </w:rPr>
        <w:t>, other Government agencies including Finance, Agriculture, the National Climate Change Committee (NCCC) and other important stakeholders</w:t>
      </w:r>
      <w:r w:rsidR="00C47692">
        <w:rPr>
          <w:rFonts w:ascii="Times New Roman" w:hAnsi="Times New Roman" w:cs="Times New Roman"/>
        </w:rPr>
        <w:t>.</w:t>
      </w:r>
    </w:p>
    <w:p w14:paraId="00131193" w14:textId="0039EF1D" w:rsidR="003002CE" w:rsidRPr="00EC6E54" w:rsidRDefault="003002CE" w:rsidP="003002CE">
      <w:pPr>
        <w:jc w:val="both"/>
        <w:rPr>
          <w:rFonts w:ascii="Times New Roman" w:hAnsi="Times New Roman" w:cs="Times New Roman"/>
        </w:rPr>
      </w:pPr>
      <w:r>
        <w:rPr>
          <w:rFonts w:ascii="Times New Roman" w:hAnsi="Times New Roman" w:cs="Times New Roman"/>
        </w:rPr>
        <w:t>L</w:t>
      </w:r>
      <w:r w:rsidRPr="00EC6E54">
        <w:rPr>
          <w:rFonts w:ascii="Times New Roman" w:hAnsi="Times New Roman" w:cs="Times New Roman"/>
        </w:rPr>
        <w:t>essons learnt</w:t>
      </w:r>
      <w:r>
        <w:rPr>
          <w:rFonts w:ascii="Times New Roman" w:hAnsi="Times New Roman" w:cs="Times New Roman"/>
        </w:rPr>
        <w:t xml:space="preserve"> were synthesized</w:t>
      </w:r>
      <w:r w:rsidRPr="00EC6E54">
        <w:rPr>
          <w:rFonts w:ascii="Times New Roman" w:hAnsi="Times New Roman" w:cs="Times New Roman"/>
        </w:rPr>
        <w:t xml:space="preserve"> from other small-grants type</w:t>
      </w:r>
      <w:r>
        <w:rPr>
          <w:rFonts w:ascii="Times New Roman" w:hAnsi="Times New Roman" w:cs="Times New Roman"/>
        </w:rPr>
        <w:t>s</w:t>
      </w:r>
      <w:r w:rsidRPr="00EC6E54">
        <w:rPr>
          <w:rFonts w:ascii="Times New Roman" w:hAnsi="Times New Roman" w:cs="Times New Roman"/>
        </w:rPr>
        <w:t xml:space="preserve"> of funding mechanism</w:t>
      </w:r>
      <w:r>
        <w:rPr>
          <w:rFonts w:ascii="Times New Roman" w:hAnsi="Times New Roman" w:cs="Times New Roman"/>
        </w:rPr>
        <w:t>s</w:t>
      </w:r>
      <w:r w:rsidRPr="00EC6E54">
        <w:rPr>
          <w:rFonts w:ascii="Times New Roman" w:hAnsi="Times New Roman" w:cs="Times New Roman"/>
        </w:rPr>
        <w:t xml:space="preserve"> active in Grenada</w:t>
      </w:r>
      <w:r>
        <w:rPr>
          <w:rFonts w:ascii="Times New Roman" w:hAnsi="Times New Roman" w:cs="Times New Roman"/>
        </w:rPr>
        <w:t>,</w:t>
      </w:r>
      <w:r w:rsidRPr="00EC6E54">
        <w:rPr>
          <w:rFonts w:ascii="Times New Roman" w:hAnsi="Times New Roman" w:cs="Times New Roman"/>
        </w:rPr>
        <w:t xml:space="preserve"> along with referencing examples of climate funds within the Caribbean and beyond to determine </w:t>
      </w:r>
      <w:r w:rsidRPr="00F25E62">
        <w:rPr>
          <w:rFonts w:ascii="Times New Roman" w:hAnsi="Times New Roman" w:cs="Times New Roman"/>
        </w:rPr>
        <w:t xml:space="preserve">donor </w:t>
      </w:r>
      <w:r w:rsidRPr="00EC6E54">
        <w:rPr>
          <w:rFonts w:ascii="Times New Roman" w:hAnsi="Times New Roman" w:cs="Times New Roman"/>
        </w:rPr>
        <w:t xml:space="preserve">requirements and likelihood </w:t>
      </w:r>
      <w:r w:rsidR="00480D47">
        <w:rPr>
          <w:rFonts w:ascii="Times New Roman" w:hAnsi="Times New Roman" w:cs="Times New Roman"/>
        </w:rPr>
        <w:t>of</w:t>
      </w:r>
      <w:r w:rsidR="00480D47" w:rsidRPr="00EC6E54">
        <w:rPr>
          <w:rFonts w:ascii="Times New Roman" w:hAnsi="Times New Roman" w:cs="Times New Roman"/>
        </w:rPr>
        <w:t xml:space="preserve"> fund </w:t>
      </w:r>
      <w:r w:rsidRPr="00EC6E54">
        <w:rPr>
          <w:rFonts w:ascii="Times New Roman" w:hAnsi="Times New Roman" w:cs="Times New Roman"/>
        </w:rPr>
        <w:t xml:space="preserve">support beyond the project. Other stakeholders that are important this study are the private sector and individuals who are expected to be affected by any Climate Change policies.  These stakeholders are most likely to be the primary beneficiary of the CCCAF. </w:t>
      </w:r>
    </w:p>
    <w:p w14:paraId="7695EE8B" w14:textId="6CCDCBD0" w:rsidR="003002CE" w:rsidRPr="00EC6E54" w:rsidRDefault="003002CE" w:rsidP="003002CE">
      <w:pPr>
        <w:jc w:val="both"/>
        <w:rPr>
          <w:rFonts w:ascii="Times New Roman" w:hAnsi="Times New Roman" w:cs="Times New Roman"/>
        </w:rPr>
      </w:pPr>
      <w:r w:rsidRPr="00EC6E54">
        <w:rPr>
          <w:rFonts w:ascii="Times New Roman" w:hAnsi="Times New Roman" w:cs="Times New Roman"/>
        </w:rPr>
        <w:t>The process assess</w:t>
      </w:r>
      <w:r>
        <w:rPr>
          <w:rFonts w:ascii="Times New Roman" w:hAnsi="Times New Roman" w:cs="Times New Roman"/>
        </w:rPr>
        <w:t>ed</w:t>
      </w:r>
      <w:r w:rsidRPr="00EC6E54">
        <w:rPr>
          <w:rFonts w:ascii="Times New Roman" w:hAnsi="Times New Roman" w:cs="Times New Roman"/>
        </w:rPr>
        <w:t xml:space="preserve"> several potential institutions, </w:t>
      </w:r>
      <w:r>
        <w:rPr>
          <w:rFonts w:ascii="Times New Roman" w:hAnsi="Times New Roman" w:cs="Times New Roman"/>
        </w:rPr>
        <w:t>including</w:t>
      </w:r>
      <w:r w:rsidRPr="00EC6E54">
        <w:rPr>
          <w:rFonts w:ascii="Times New Roman" w:hAnsi="Times New Roman" w:cs="Times New Roman"/>
        </w:rPr>
        <w:t xml:space="preserve"> the Grenadian Development Bank, the Environment Division and the Grenadian Sustainable </w:t>
      </w:r>
      <w:r>
        <w:rPr>
          <w:rFonts w:ascii="Times New Roman" w:hAnsi="Times New Roman" w:cs="Times New Roman"/>
        </w:rPr>
        <w:t xml:space="preserve">Development </w:t>
      </w:r>
      <w:r w:rsidR="001D2F1E">
        <w:rPr>
          <w:rFonts w:ascii="Times New Roman" w:hAnsi="Times New Roman" w:cs="Times New Roman"/>
        </w:rPr>
        <w:t>Trust.</w:t>
      </w:r>
      <w:r w:rsidRPr="00EC6E54">
        <w:rPr>
          <w:rFonts w:ascii="Times New Roman" w:hAnsi="Times New Roman" w:cs="Times New Roman"/>
        </w:rPr>
        <w:t xml:space="preserve"> Other </w:t>
      </w:r>
      <w:r w:rsidR="00A13DD6">
        <w:rPr>
          <w:rFonts w:ascii="Times New Roman" w:hAnsi="Times New Roman" w:cs="Times New Roman"/>
        </w:rPr>
        <w:t>entities/programs</w:t>
      </w:r>
      <w:r w:rsidR="00A13DD6" w:rsidRPr="00EC6E54">
        <w:rPr>
          <w:rFonts w:ascii="Times New Roman" w:hAnsi="Times New Roman" w:cs="Times New Roman"/>
        </w:rPr>
        <w:t xml:space="preserve"> </w:t>
      </w:r>
      <w:r w:rsidRPr="00EC6E54">
        <w:rPr>
          <w:rFonts w:ascii="Times New Roman" w:hAnsi="Times New Roman" w:cs="Times New Roman"/>
        </w:rPr>
        <w:t xml:space="preserve">identified during the process </w:t>
      </w:r>
      <w:r>
        <w:rPr>
          <w:rFonts w:ascii="Times New Roman" w:hAnsi="Times New Roman" w:cs="Times New Roman"/>
        </w:rPr>
        <w:t>included</w:t>
      </w:r>
      <w:r w:rsidRPr="00EC6E54">
        <w:rPr>
          <w:rFonts w:ascii="Times New Roman" w:hAnsi="Times New Roman" w:cs="Times New Roman"/>
        </w:rPr>
        <w:t xml:space="preserve"> the</w:t>
      </w:r>
      <w:r>
        <w:rPr>
          <w:rFonts w:ascii="Times New Roman" w:hAnsi="Times New Roman" w:cs="Times New Roman"/>
        </w:rPr>
        <w:t xml:space="preserve"> Basic Needs Trust Fund</w:t>
      </w:r>
      <w:r w:rsidRPr="00EC6E54">
        <w:rPr>
          <w:rFonts w:ascii="Times New Roman" w:hAnsi="Times New Roman" w:cs="Times New Roman"/>
        </w:rPr>
        <w:t xml:space="preserve"> </w:t>
      </w:r>
      <w:r>
        <w:rPr>
          <w:rFonts w:ascii="Times New Roman" w:hAnsi="Times New Roman" w:cs="Times New Roman"/>
        </w:rPr>
        <w:t xml:space="preserve">(BNTF) </w:t>
      </w:r>
      <w:r w:rsidRPr="00EC6E54">
        <w:rPr>
          <w:rFonts w:ascii="Times New Roman" w:hAnsi="Times New Roman" w:cs="Times New Roman"/>
        </w:rPr>
        <w:t>which has a long history of processing grants</w:t>
      </w:r>
      <w:r w:rsidR="0076675A">
        <w:rPr>
          <w:rFonts w:ascii="Times New Roman" w:hAnsi="Times New Roman" w:cs="Times New Roman"/>
        </w:rPr>
        <w:t xml:space="preserve"> on behalf of the CDB</w:t>
      </w:r>
      <w:r w:rsidRPr="00EC6E54">
        <w:rPr>
          <w:rFonts w:ascii="Times New Roman" w:hAnsi="Times New Roman" w:cs="Times New Roman"/>
        </w:rPr>
        <w:t xml:space="preserve">.  The </w:t>
      </w:r>
      <w:r w:rsidR="00D00141">
        <w:rPr>
          <w:rFonts w:ascii="Times New Roman" w:hAnsi="Times New Roman" w:cs="Times New Roman"/>
        </w:rPr>
        <w:t xml:space="preserve">TORs for the </w:t>
      </w:r>
      <w:r w:rsidRPr="00EC6E54">
        <w:rPr>
          <w:rFonts w:ascii="Times New Roman" w:hAnsi="Times New Roman" w:cs="Times New Roman"/>
        </w:rPr>
        <w:t xml:space="preserve">assessment </w:t>
      </w:r>
      <w:r w:rsidR="00D00141">
        <w:rPr>
          <w:rFonts w:ascii="Times New Roman" w:hAnsi="Times New Roman" w:cs="Times New Roman"/>
        </w:rPr>
        <w:t>included establishing the main criteria, examining</w:t>
      </w:r>
      <w:r w:rsidRPr="00EC6E54">
        <w:rPr>
          <w:rFonts w:ascii="Times New Roman" w:hAnsi="Times New Roman" w:cs="Times New Roman"/>
        </w:rPr>
        <w:t xml:space="preserve"> the role of each </w:t>
      </w:r>
      <w:r w:rsidR="00D00141">
        <w:rPr>
          <w:rFonts w:ascii="Times New Roman" w:hAnsi="Times New Roman" w:cs="Times New Roman"/>
        </w:rPr>
        <w:t>option</w:t>
      </w:r>
      <w:r w:rsidRPr="00EC6E54">
        <w:rPr>
          <w:rFonts w:ascii="Times New Roman" w:hAnsi="Times New Roman" w:cs="Times New Roman"/>
        </w:rPr>
        <w:t xml:space="preserve">, and recommendations for </w:t>
      </w:r>
      <w:r w:rsidR="00D00141">
        <w:rPr>
          <w:rFonts w:ascii="Times New Roman" w:hAnsi="Times New Roman" w:cs="Times New Roman"/>
        </w:rPr>
        <w:t xml:space="preserve">long-term “home” of </w:t>
      </w:r>
      <w:r w:rsidRPr="00EC6E54">
        <w:rPr>
          <w:rFonts w:ascii="Times New Roman" w:hAnsi="Times New Roman" w:cs="Times New Roman"/>
        </w:rPr>
        <w:t xml:space="preserve">the CCCAF.  The assessment </w:t>
      </w:r>
      <w:r w:rsidR="00D00141">
        <w:rPr>
          <w:rFonts w:ascii="Times New Roman" w:hAnsi="Times New Roman" w:cs="Times New Roman"/>
        </w:rPr>
        <w:t>considered</w:t>
      </w:r>
      <w:r w:rsidRPr="00EC6E54">
        <w:rPr>
          <w:rFonts w:ascii="Times New Roman" w:hAnsi="Times New Roman" w:cs="Times New Roman"/>
        </w:rPr>
        <w:t xml:space="preserve"> the importance of each of thes</w:t>
      </w:r>
      <w:r w:rsidR="00D00141">
        <w:rPr>
          <w:rFonts w:ascii="Times New Roman" w:hAnsi="Times New Roman" w:cs="Times New Roman"/>
        </w:rPr>
        <w:t>e funds within the context of the</w:t>
      </w:r>
      <w:r w:rsidRPr="00EC6E54">
        <w:rPr>
          <w:rFonts w:ascii="Times New Roman" w:hAnsi="Times New Roman" w:cs="Times New Roman"/>
        </w:rPr>
        <w:t xml:space="preserve"> overall </w:t>
      </w:r>
      <w:r w:rsidR="00D00141" w:rsidRPr="00EC6E54">
        <w:rPr>
          <w:rFonts w:ascii="Times New Roman" w:hAnsi="Times New Roman" w:cs="Times New Roman"/>
        </w:rPr>
        <w:t xml:space="preserve">environmental financial architecture </w:t>
      </w:r>
      <w:r w:rsidRPr="00EC6E54">
        <w:rPr>
          <w:rFonts w:ascii="Times New Roman" w:hAnsi="Times New Roman" w:cs="Times New Roman"/>
        </w:rPr>
        <w:t xml:space="preserve">for Grenada.  </w:t>
      </w:r>
    </w:p>
    <w:p w14:paraId="70ED48E6" w14:textId="4996E4B5" w:rsidR="003002CE" w:rsidRDefault="003002CE" w:rsidP="00496A1A">
      <w:pPr>
        <w:jc w:val="both"/>
        <w:rPr>
          <w:rFonts w:ascii="Times New Roman" w:hAnsi="Times New Roman" w:cs="Times New Roman"/>
        </w:rPr>
      </w:pPr>
      <w:r w:rsidRPr="00EC6E54">
        <w:rPr>
          <w:rFonts w:ascii="Times New Roman" w:hAnsi="Times New Roman" w:cs="Times New Roman"/>
        </w:rPr>
        <w:t>In addition to finding a “home” for the CCCAF, expansion of the current the scope of the CCCAF</w:t>
      </w:r>
      <w:r>
        <w:rPr>
          <w:rFonts w:ascii="Times New Roman" w:hAnsi="Times New Roman" w:cs="Times New Roman"/>
        </w:rPr>
        <w:t xml:space="preserve"> is considered</w:t>
      </w:r>
      <w:r w:rsidRPr="00EC6E54">
        <w:rPr>
          <w:rFonts w:ascii="Times New Roman" w:hAnsi="Times New Roman" w:cs="Times New Roman"/>
        </w:rPr>
        <w:t xml:space="preserve"> </w:t>
      </w:r>
      <w:r>
        <w:rPr>
          <w:rFonts w:ascii="Times New Roman" w:hAnsi="Times New Roman" w:cs="Times New Roman"/>
        </w:rPr>
        <w:t>to</w:t>
      </w:r>
      <w:r w:rsidRPr="00EC6E54">
        <w:rPr>
          <w:rFonts w:ascii="Times New Roman" w:hAnsi="Times New Roman" w:cs="Times New Roman"/>
        </w:rPr>
        <w:t xml:space="preserve"> meet the goal of the OECS Commission’s St. Georges Declaration for Sustainability as well as the GCF Enhance</w:t>
      </w:r>
      <w:r>
        <w:rPr>
          <w:rFonts w:ascii="Times New Roman" w:hAnsi="Times New Roman" w:cs="Times New Roman"/>
        </w:rPr>
        <w:t>d</w:t>
      </w:r>
      <w:r w:rsidRPr="00EC6E54">
        <w:rPr>
          <w:rFonts w:ascii="Times New Roman" w:hAnsi="Times New Roman" w:cs="Times New Roman"/>
        </w:rPr>
        <w:t xml:space="preserve"> Direct Access </w:t>
      </w:r>
      <w:r w:rsidRPr="00F25E62">
        <w:rPr>
          <w:rFonts w:ascii="Times New Roman" w:hAnsi="Times New Roman" w:cs="Times New Roman"/>
        </w:rPr>
        <w:t xml:space="preserve">project </w:t>
      </w:r>
      <w:r>
        <w:rPr>
          <w:rFonts w:ascii="Times New Roman" w:hAnsi="Times New Roman" w:cs="Times New Roman"/>
        </w:rPr>
        <w:t xml:space="preserve">that was approved for funding by </w:t>
      </w:r>
      <w:r w:rsidRPr="00EC6E54">
        <w:rPr>
          <w:rFonts w:ascii="Times New Roman" w:hAnsi="Times New Roman" w:cs="Times New Roman"/>
        </w:rPr>
        <w:t xml:space="preserve">GCF Board in </w:t>
      </w:r>
      <w:r>
        <w:rPr>
          <w:rFonts w:ascii="Times New Roman" w:hAnsi="Times New Roman" w:cs="Times New Roman"/>
        </w:rPr>
        <w:t xml:space="preserve">March </w:t>
      </w:r>
      <w:r w:rsidRPr="00EC6E54">
        <w:rPr>
          <w:rFonts w:ascii="Times New Roman" w:hAnsi="Times New Roman" w:cs="Times New Roman"/>
        </w:rPr>
        <w:t>2018</w:t>
      </w:r>
      <w:r>
        <w:rPr>
          <w:rFonts w:ascii="Times New Roman" w:hAnsi="Times New Roman" w:cs="Times New Roman"/>
        </w:rPr>
        <w:t>, as well as</w:t>
      </w:r>
      <w:r w:rsidRPr="00EC6E54">
        <w:rPr>
          <w:rFonts w:ascii="Times New Roman" w:hAnsi="Times New Roman" w:cs="Times New Roman"/>
        </w:rPr>
        <w:t xml:space="preserve"> other source of funding.  This feasibility </w:t>
      </w:r>
      <w:r>
        <w:rPr>
          <w:rFonts w:ascii="Times New Roman" w:hAnsi="Times New Roman" w:cs="Times New Roman"/>
        </w:rPr>
        <w:t>study</w:t>
      </w:r>
      <w:r w:rsidRPr="00EC6E54">
        <w:rPr>
          <w:rFonts w:ascii="Times New Roman" w:hAnsi="Times New Roman" w:cs="Times New Roman"/>
        </w:rPr>
        <w:t xml:space="preserve"> examine</w:t>
      </w:r>
      <w:r>
        <w:rPr>
          <w:rFonts w:ascii="Times New Roman" w:hAnsi="Times New Roman" w:cs="Times New Roman"/>
        </w:rPr>
        <w:t>s</w:t>
      </w:r>
      <w:r w:rsidRPr="00EC6E54">
        <w:rPr>
          <w:rFonts w:ascii="Times New Roman" w:hAnsi="Times New Roman" w:cs="Times New Roman"/>
        </w:rPr>
        <w:t xml:space="preserve"> the potential scope of the CCCAF working </w:t>
      </w:r>
      <w:r>
        <w:rPr>
          <w:rFonts w:ascii="Times New Roman" w:hAnsi="Times New Roman" w:cs="Times New Roman"/>
        </w:rPr>
        <w:t>wi</w:t>
      </w:r>
      <w:r w:rsidRPr="00EC6E54">
        <w:rPr>
          <w:rFonts w:ascii="Times New Roman" w:hAnsi="Times New Roman" w:cs="Times New Roman"/>
        </w:rPr>
        <w:t xml:space="preserve">thin the current financing and operational policies of the Government. </w:t>
      </w:r>
    </w:p>
    <w:p w14:paraId="4C2605B9" w14:textId="77777777" w:rsidR="00A23EDF" w:rsidRPr="00496A1A" w:rsidRDefault="00A23EDF" w:rsidP="00496A1A">
      <w:pPr>
        <w:jc w:val="both"/>
        <w:rPr>
          <w:rFonts w:ascii="Times New Roman" w:hAnsi="Times New Roman" w:cs="Times New Roman"/>
        </w:rPr>
      </w:pPr>
    </w:p>
    <w:p w14:paraId="5A129783" w14:textId="77777777" w:rsidR="007276E4" w:rsidRDefault="007C5501" w:rsidP="00E2271E">
      <w:pPr>
        <w:pStyle w:val="Heading2"/>
        <w:numPr>
          <w:ilvl w:val="1"/>
          <w:numId w:val="10"/>
        </w:numPr>
      </w:pPr>
      <w:bookmarkStart w:id="93" w:name="_Toc510707408"/>
      <w:r>
        <w:t>Methodology</w:t>
      </w:r>
      <w:bookmarkEnd w:id="93"/>
    </w:p>
    <w:p w14:paraId="164B7574" w14:textId="6B7ECBB8" w:rsidR="005D4599" w:rsidRDefault="00416DFB" w:rsidP="0072543D">
      <w:pPr>
        <w:jc w:val="both"/>
        <w:rPr>
          <w:rFonts w:ascii="Times New Roman" w:hAnsi="Times New Roman" w:cs="Times New Roman"/>
        </w:rPr>
      </w:pPr>
      <w:r w:rsidRPr="00416DFB">
        <w:rPr>
          <w:rFonts w:ascii="Times New Roman" w:hAnsi="Times New Roman" w:cs="Times New Roman"/>
        </w:rPr>
        <w:t>The feasibility assessment was conducted by desk</w:t>
      </w:r>
      <w:r>
        <w:rPr>
          <w:rFonts w:ascii="Times New Roman" w:hAnsi="Times New Roman" w:cs="Times New Roman"/>
        </w:rPr>
        <w:t>top</w:t>
      </w:r>
      <w:r w:rsidRPr="00416DFB">
        <w:rPr>
          <w:rFonts w:ascii="Times New Roman" w:hAnsi="Times New Roman" w:cs="Times New Roman"/>
        </w:rPr>
        <w:t xml:space="preserve"> research, site visits and stakeholder consultations.  The purpose was to find an institutional home for the CCCAF and to conduct a feasibility study of the possible options.  D</w:t>
      </w:r>
      <w:r>
        <w:rPr>
          <w:rFonts w:ascii="Times New Roman" w:hAnsi="Times New Roman" w:cs="Times New Roman"/>
        </w:rPr>
        <w:t xml:space="preserve">uring the desktop </w:t>
      </w:r>
      <w:r w:rsidRPr="00416DFB">
        <w:rPr>
          <w:rFonts w:ascii="Times New Roman" w:hAnsi="Times New Roman" w:cs="Times New Roman"/>
        </w:rPr>
        <w:t>study and the first mission to Grenada</w:t>
      </w:r>
      <w:r>
        <w:rPr>
          <w:rFonts w:ascii="Times New Roman" w:hAnsi="Times New Roman" w:cs="Times New Roman"/>
        </w:rPr>
        <w:t>,</w:t>
      </w:r>
      <w:r w:rsidRPr="00416DFB">
        <w:rPr>
          <w:rFonts w:ascii="Times New Roman" w:hAnsi="Times New Roman" w:cs="Times New Roman"/>
        </w:rPr>
        <w:t xml:space="preserve"> however, it was noted that a gap in the approach of the consultancy was that it did not consider new and emerging events since the be</w:t>
      </w:r>
      <w:r>
        <w:rPr>
          <w:rFonts w:ascii="Times New Roman" w:hAnsi="Times New Roman" w:cs="Times New Roman"/>
        </w:rPr>
        <w:t xml:space="preserve">ginning of the ICCAS project. </w:t>
      </w:r>
      <w:r w:rsidRPr="00416DFB">
        <w:rPr>
          <w:rFonts w:ascii="Times New Roman" w:hAnsi="Times New Roman" w:cs="Times New Roman"/>
        </w:rPr>
        <w:t>It was therefore suggested that the Ministry should also consider that there is a need for policy guidance from the highest level</w:t>
      </w:r>
      <w:r w:rsidR="00011818">
        <w:rPr>
          <w:rFonts w:ascii="Times New Roman" w:hAnsi="Times New Roman" w:cs="Times New Roman"/>
        </w:rPr>
        <w:t>, based on a</w:t>
      </w:r>
      <w:r w:rsidR="009B33E7">
        <w:rPr>
          <w:rFonts w:ascii="Times New Roman" w:hAnsi="Times New Roman" w:cs="Times New Roman"/>
        </w:rPr>
        <w:t>n</w:t>
      </w:r>
      <w:r w:rsidR="00011818">
        <w:rPr>
          <w:rFonts w:ascii="Times New Roman" w:hAnsi="Times New Roman" w:cs="Times New Roman"/>
        </w:rPr>
        <w:t xml:space="preserve"> analysis of pros and cons of various options</w:t>
      </w:r>
      <w:r w:rsidRPr="00416DFB">
        <w:rPr>
          <w:rFonts w:ascii="Times New Roman" w:hAnsi="Times New Roman" w:cs="Times New Roman"/>
        </w:rPr>
        <w:t xml:space="preserve"> </w:t>
      </w:r>
      <w:r w:rsidR="00DF0004">
        <w:rPr>
          <w:rFonts w:ascii="Times New Roman" w:hAnsi="Times New Roman" w:cs="Times New Roman"/>
        </w:rPr>
        <w:t xml:space="preserve">as well on the vision of the Government </w:t>
      </w:r>
      <w:r w:rsidRPr="00416DFB">
        <w:rPr>
          <w:rFonts w:ascii="Times New Roman" w:hAnsi="Times New Roman" w:cs="Times New Roman"/>
        </w:rPr>
        <w:t xml:space="preserve">for the institutionalization of a fund for adaptation to climate change. Without guidance from the Cabinet, the feasibility of </w:t>
      </w:r>
      <w:r>
        <w:rPr>
          <w:rFonts w:ascii="Times New Roman" w:hAnsi="Times New Roman" w:cs="Times New Roman"/>
        </w:rPr>
        <w:t>institutionalizing the</w:t>
      </w:r>
      <w:r w:rsidRPr="00416DFB">
        <w:rPr>
          <w:rFonts w:ascii="Times New Roman" w:hAnsi="Times New Roman" w:cs="Times New Roman"/>
        </w:rPr>
        <w:t xml:space="preserve"> fund </w:t>
      </w:r>
      <w:r>
        <w:rPr>
          <w:rFonts w:ascii="Times New Roman" w:hAnsi="Times New Roman" w:cs="Times New Roman"/>
        </w:rPr>
        <w:t>with the support of the Government would be</w:t>
      </w:r>
      <w:r w:rsidRPr="00416DFB">
        <w:rPr>
          <w:rFonts w:ascii="Times New Roman" w:hAnsi="Times New Roman" w:cs="Times New Roman"/>
        </w:rPr>
        <w:t xml:space="preserve"> limited</w:t>
      </w:r>
      <w:r>
        <w:rPr>
          <w:rFonts w:ascii="Times New Roman" w:hAnsi="Times New Roman" w:cs="Times New Roman"/>
        </w:rPr>
        <w:t xml:space="preserve"> if not impossible</w:t>
      </w:r>
      <w:r w:rsidRPr="00416DFB">
        <w:rPr>
          <w:rFonts w:ascii="Times New Roman" w:hAnsi="Times New Roman" w:cs="Times New Roman"/>
        </w:rPr>
        <w:t xml:space="preserve">.  </w:t>
      </w:r>
    </w:p>
    <w:p w14:paraId="67E59617" w14:textId="77777777" w:rsidR="00416DFB" w:rsidRDefault="005D4599" w:rsidP="00416DFB">
      <w:pPr>
        <w:keepNext/>
        <w:jc w:val="both"/>
      </w:pPr>
      <w:r>
        <w:rPr>
          <w:rFonts w:ascii="Times New Roman" w:hAnsi="Times New Roman" w:cs="Times New Roman"/>
          <w:noProof/>
        </w:rPr>
        <w:lastRenderedPageBreak/>
        <w:drawing>
          <wp:inline distT="0" distB="0" distL="0" distR="0" wp14:anchorId="33FFBCD0" wp14:editId="10EC7F7E">
            <wp:extent cx="5486400" cy="3200400"/>
            <wp:effectExtent l="0" t="0" r="25400" b="5080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DBBDDF9" w14:textId="07532F92" w:rsidR="005D4599" w:rsidRDefault="00416DFB" w:rsidP="00416DFB">
      <w:pPr>
        <w:pStyle w:val="Caption"/>
        <w:jc w:val="both"/>
        <w:rPr>
          <w:rFonts w:ascii="Times New Roman" w:hAnsi="Times New Roman" w:cs="Times New Roman"/>
        </w:rPr>
      </w:pPr>
      <w:bookmarkStart w:id="94" w:name="_Toc510519649"/>
      <w:r>
        <w:t xml:space="preserve">Figure </w:t>
      </w:r>
      <w:r w:rsidR="00352090">
        <w:fldChar w:fldCharType="begin"/>
      </w:r>
      <w:r w:rsidR="00352090">
        <w:instrText xml:space="preserve"> SEQ Figure \* ARABIC </w:instrText>
      </w:r>
      <w:r w:rsidR="00352090">
        <w:fldChar w:fldCharType="separate"/>
      </w:r>
      <w:r w:rsidR="00424ED3">
        <w:rPr>
          <w:noProof/>
        </w:rPr>
        <w:t>2</w:t>
      </w:r>
      <w:r w:rsidR="00352090">
        <w:rPr>
          <w:noProof/>
        </w:rPr>
        <w:fldChar w:fldCharType="end"/>
      </w:r>
      <w:r>
        <w:t>. Methodology for feasibility assessment of the institutionalization of the CCCAF</w:t>
      </w:r>
      <w:bookmarkEnd w:id="94"/>
    </w:p>
    <w:p w14:paraId="5B3F8FB1" w14:textId="77777777" w:rsidR="00224B42" w:rsidRDefault="00224B42" w:rsidP="0072543D">
      <w:pPr>
        <w:jc w:val="both"/>
        <w:rPr>
          <w:rFonts w:ascii="Times New Roman" w:hAnsi="Times New Roman" w:cs="Times New Roman"/>
        </w:rPr>
      </w:pPr>
    </w:p>
    <w:p w14:paraId="30786B6B" w14:textId="77777777" w:rsidR="0072543D" w:rsidRDefault="0072543D" w:rsidP="0072543D">
      <w:pPr>
        <w:jc w:val="both"/>
        <w:rPr>
          <w:rFonts w:ascii="Times New Roman" w:hAnsi="Times New Roman" w:cs="Times New Roman"/>
        </w:rPr>
      </w:pPr>
      <w:r w:rsidRPr="0072543D">
        <w:rPr>
          <w:rFonts w:ascii="Times New Roman" w:hAnsi="Times New Roman" w:cs="Times New Roman"/>
        </w:rPr>
        <w:t>The Ministry with responsibility for the Environment needed therefore to seek guidance from the Cabinet of what w</w:t>
      </w:r>
      <w:r w:rsidR="00416DFB">
        <w:rPr>
          <w:rFonts w:ascii="Times New Roman" w:hAnsi="Times New Roman" w:cs="Times New Roman"/>
        </w:rPr>
        <w:t>as first politically feasible.</w:t>
      </w:r>
      <w:r w:rsidRPr="0072543D">
        <w:rPr>
          <w:rFonts w:ascii="Times New Roman" w:hAnsi="Times New Roman" w:cs="Times New Roman"/>
        </w:rPr>
        <w:t xml:space="preserve"> The consultant therefore recommended that the Ministry consider the following approach: </w:t>
      </w:r>
    </w:p>
    <w:p w14:paraId="16BDB3DA" w14:textId="65AE135E" w:rsidR="0072543D" w:rsidRPr="0072543D" w:rsidRDefault="0072543D" w:rsidP="00E2271E">
      <w:pPr>
        <w:pStyle w:val="ListParagraph"/>
        <w:numPr>
          <w:ilvl w:val="0"/>
          <w:numId w:val="11"/>
        </w:numPr>
        <w:jc w:val="both"/>
        <w:rPr>
          <w:rFonts w:ascii="Times New Roman" w:hAnsi="Times New Roman" w:cs="Times New Roman"/>
        </w:rPr>
      </w:pPr>
      <w:r w:rsidRPr="0072543D">
        <w:rPr>
          <w:rFonts w:ascii="Times New Roman" w:hAnsi="Times New Roman" w:cs="Times New Roman"/>
        </w:rPr>
        <w:t xml:space="preserve">Government needed to make </w:t>
      </w:r>
      <w:r w:rsidR="009953D5">
        <w:rPr>
          <w:rFonts w:ascii="Times New Roman" w:hAnsi="Times New Roman" w:cs="Times New Roman"/>
        </w:rPr>
        <w:t xml:space="preserve">a </w:t>
      </w:r>
      <w:r w:rsidRPr="0072543D">
        <w:rPr>
          <w:rFonts w:ascii="Times New Roman" w:hAnsi="Times New Roman" w:cs="Times New Roman"/>
        </w:rPr>
        <w:t xml:space="preserve">policy decision and provide directives to establish a fund for </w:t>
      </w:r>
      <w:r w:rsidR="009953D5" w:rsidRPr="0072543D">
        <w:rPr>
          <w:rFonts w:ascii="Times New Roman" w:hAnsi="Times New Roman" w:cs="Times New Roman"/>
        </w:rPr>
        <w:t>climate change</w:t>
      </w:r>
      <w:r w:rsidR="00DF598E">
        <w:rPr>
          <w:rFonts w:ascii="Times New Roman" w:hAnsi="Times New Roman" w:cs="Times New Roman"/>
        </w:rPr>
        <w:t xml:space="preserve"> and environmental management</w:t>
      </w:r>
      <w:r w:rsidR="00C4694A">
        <w:rPr>
          <w:rFonts w:ascii="Times New Roman" w:hAnsi="Times New Roman" w:cs="Times New Roman"/>
        </w:rPr>
        <w:t>;</w:t>
      </w:r>
    </w:p>
    <w:p w14:paraId="06A96CB8" w14:textId="77777777" w:rsidR="0072543D" w:rsidRPr="0072543D" w:rsidRDefault="009953D5" w:rsidP="00E2271E">
      <w:pPr>
        <w:pStyle w:val="ListParagraph"/>
        <w:numPr>
          <w:ilvl w:val="0"/>
          <w:numId w:val="11"/>
        </w:numPr>
        <w:jc w:val="both"/>
        <w:rPr>
          <w:rFonts w:ascii="Times New Roman" w:hAnsi="Times New Roman" w:cs="Times New Roman"/>
        </w:rPr>
      </w:pPr>
      <w:r>
        <w:rPr>
          <w:rFonts w:ascii="Times New Roman" w:hAnsi="Times New Roman" w:cs="Times New Roman"/>
        </w:rPr>
        <w:t>D</w:t>
      </w:r>
      <w:r w:rsidR="0072543D" w:rsidRPr="0072543D">
        <w:rPr>
          <w:rFonts w:ascii="Times New Roman" w:hAnsi="Times New Roman" w:cs="Times New Roman"/>
        </w:rPr>
        <w:t xml:space="preserve">ue to the broadening of </w:t>
      </w:r>
      <w:r w:rsidRPr="0072543D">
        <w:rPr>
          <w:rFonts w:ascii="Times New Roman" w:hAnsi="Times New Roman" w:cs="Times New Roman"/>
        </w:rPr>
        <w:t xml:space="preserve">climate finance </w:t>
      </w:r>
      <w:r w:rsidR="0072543D" w:rsidRPr="0072543D">
        <w:rPr>
          <w:rFonts w:ascii="Times New Roman" w:hAnsi="Times New Roman" w:cs="Times New Roman"/>
        </w:rPr>
        <w:t xml:space="preserve">available, the Government may undertake consideration of the institutional arrangements for the CCCAF as well as the expansion of the scope of the Fund; </w:t>
      </w:r>
    </w:p>
    <w:p w14:paraId="2CBC7D00" w14:textId="77777777" w:rsidR="0072543D" w:rsidRPr="0072543D" w:rsidRDefault="009953D5" w:rsidP="00E2271E">
      <w:pPr>
        <w:pStyle w:val="ListParagraph"/>
        <w:numPr>
          <w:ilvl w:val="0"/>
          <w:numId w:val="11"/>
        </w:numPr>
        <w:jc w:val="both"/>
        <w:rPr>
          <w:rFonts w:ascii="Times New Roman" w:hAnsi="Times New Roman" w:cs="Times New Roman"/>
        </w:rPr>
      </w:pPr>
      <w:r>
        <w:rPr>
          <w:rFonts w:ascii="Times New Roman" w:hAnsi="Times New Roman" w:cs="Times New Roman"/>
        </w:rPr>
        <w:t>T</w:t>
      </w:r>
      <w:r w:rsidR="0072543D" w:rsidRPr="0072543D">
        <w:rPr>
          <w:rFonts w:ascii="Times New Roman" w:hAnsi="Times New Roman" w:cs="Times New Roman"/>
        </w:rPr>
        <w:t xml:space="preserve">he approach of the scope of this study may also take the perspective that the CCCAF and its new role will be viewed and developed within the context of an overall existing </w:t>
      </w:r>
      <w:r w:rsidRPr="0072543D">
        <w:rPr>
          <w:rFonts w:ascii="Times New Roman" w:hAnsi="Times New Roman" w:cs="Times New Roman"/>
        </w:rPr>
        <w:t xml:space="preserve">financial architecture </w:t>
      </w:r>
      <w:r>
        <w:rPr>
          <w:rFonts w:ascii="Times New Roman" w:hAnsi="Times New Roman" w:cs="Times New Roman"/>
        </w:rPr>
        <w:t xml:space="preserve">with associated principles, policies </w:t>
      </w:r>
      <w:r w:rsidR="0072543D" w:rsidRPr="0072543D">
        <w:rPr>
          <w:rFonts w:ascii="Times New Roman" w:hAnsi="Times New Roman" w:cs="Times New Roman"/>
        </w:rPr>
        <w:t xml:space="preserve">and legislation, and </w:t>
      </w:r>
    </w:p>
    <w:p w14:paraId="56143EA4" w14:textId="77777777" w:rsidR="0072543D" w:rsidRPr="0072543D" w:rsidRDefault="0072543D" w:rsidP="00E2271E">
      <w:pPr>
        <w:pStyle w:val="ListParagraph"/>
        <w:numPr>
          <w:ilvl w:val="0"/>
          <w:numId w:val="11"/>
        </w:numPr>
        <w:jc w:val="both"/>
        <w:rPr>
          <w:rFonts w:ascii="Times New Roman" w:hAnsi="Times New Roman" w:cs="Times New Roman"/>
        </w:rPr>
      </w:pPr>
      <w:r w:rsidRPr="0072543D">
        <w:rPr>
          <w:rFonts w:ascii="Times New Roman" w:hAnsi="Times New Roman" w:cs="Times New Roman"/>
        </w:rPr>
        <w:t xml:space="preserve">the ICCAS team and the Ministry should consider a mission to Antigua and Barbuda’s Department of the Environment to become familiar with the team working on the Enhanced Direct Access (EDA) Project </w:t>
      </w:r>
    </w:p>
    <w:p w14:paraId="61B40B05" w14:textId="7A73580B" w:rsidR="007C5501" w:rsidRDefault="0072543D" w:rsidP="0072543D">
      <w:pPr>
        <w:jc w:val="both"/>
        <w:rPr>
          <w:rFonts w:ascii="Times New Roman" w:hAnsi="Times New Roman" w:cs="Times New Roman"/>
        </w:rPr>
      </w:pPr>
      <w:r w:rsidRPr="0072543D">
        <w:rPr>
          <w:rFonts w:ascii="Times New Roman" w:hAnsi="Times New Roman" w:cs="Times New Roman"/>
        </w:rPr>
        <w:t>The Ministry accept</w:t>
      </w:r>
      <w:r w:rsidR="009953D5">
        <w:rPr>
          <w:rFonts w:ascii="Times New Roman" w:hAnsi="Times New Roman" w:cs="Times New Roman"/>
        </w:rPr>
        <w:t>ed</w:t>
      </w:r>
      <w:r w:rsidRPr="0072543D">
        <w:rPr>
          <w:rFonts w:ascii="Times New Roman" w:hAnsi="Times New Roman" w:cs="Times New Roman"/>
        </w:rPr>
        <w:t xml:space="preserve"> the above-mentioned approach and during the consultancy</w:t>
      </w:r>
      <w:r w:rsidR="00416DFB">
        <w:rPr>
          <w:rFonts w:ascii="Times New Roman" w:hAnsi="Times New Roman" w:cs="Times New Roman"/>
        </w:rPr>
        <w:t>,</w:t>
      </w:r>
      <w:r w:rsidRPr="0072543D">
        <w:rPr>
          <w:rFonts w:ascii="Times New Roman" w:hAnsi="Times New Roman" w:cs="Times New Roman"/>
        </w:rPr>
        <w:t xml:space="preserve"> several key steps</w:t>
      </w:r>
      <w:r w:rsidR="00416DFB">
        <w:rPr>
          <w:rFonts w:ascii="Times New Roman" w:hAnsi="Times New Roman" w:cs="Times New Roman"/>
        </w:rPr>
        <w:t xml:space="preserve"> were taken by the Government that have enabled the presentation of this feasibility study to ensure that the CCCAF will live beyond the life of the ICCAS project.</w:t>
      </w:r>
      <w:r w:rsidR="00ED195A">
        <w:rPr>
          <w:rFonts w:ascii="Times New Roman" w:hAnsi="Times New Roman" w:cs="Times New Roman"/>
        </w:rPr>
        <w:t xml:space="preserve"> One of the methodological focuses was also to focus on Grenada’s overall financing architecture for climate change and the environment. </w:t>
      </w:r>
    </w:p>
    <w:p w14:paraId="36058C97" w14:textId="77777777" w:rsidR="00A23EDF" w:rsidRDefault="00A23EDF" w:rsidP="0072543D">
      <w:pPr>
        <w:jc w:val="both"/>
        <w:rPr>
          <w:rFonts w:ascii="Times New Roman" w:hAnsi="Times New Roman" w:cs="Times New Roman"/>
        </w:rPr>
      </w:pPr>
    </w:p>
    <w:p w14:paraId="531798CE" w14:textId="77777777" w:rsidR="007C5501" w:rsidRDefault="00732B46" w:rsidP="00E2271E">
      <w:pPr>
        <w:pStyle w:val="Heading2"/>
        <w:numPr>
          <w:ilvl w:val="1"/>
          <w:numId w:val="10"/>
        </w:numPr>
      </w:pPr>
      <w:bookmarkStart w:id="95" w:name="_Toc510707409"/>
      <w:r>
        <w:t>Outcome of the</w:t>
      </w:r>
      <w:r w:rsidR="00195693">
        <w:t xml:space="preserve"> Consultations</w:t>
      </w:r>
      <w:bookmarkEnd w:id="95"/>
    </w:p>
    <w:p w14:paraId="4B4DF672" w14:textId="7A5A40A9" w:rsidR="007C5501" w:rsidRDefault="007F724A" w:rsidP="007276E4">
      <w:pPr>
        <w:jc w:val="both"/>
        <w:rPr>
          <w:rFonts w:ascii="Times New Roman" w:hAnsi="Times New Roman" w:cs="Times New Roman"/>
        </w:rPr>
      </w:pPr>
      <w:r>
        <w:rPr>
          <w:rFonts w:ascii="Times New Roman" w:hAnsi="Times New Roman" w:cs="Times New Roman"/>
        </w:rPr>
        <w:t>The consultant’s</w:t>
      </w:r>
      <w:r w:rsidRPr="007F724A">
        <w:rPr>
          <w:rFonts w:ascii="Times New Roman" w:hAnsi="Times New Roman" w:cs="Times New Roman"/>
        </w:rPr>
        <w:t xml:space="preserve"> first mission to Grenada to consult with the stakeholders and to assess the procedures and current institutional arrangements for the CCCA</w:t>
      </w:r>
      <w:r w:rsidR="00F338CA">
        <w:rPr>
          <w:rFonts w:ascii="Times New Roman" w:hAnsi="Times New Roman" w:cs="Times New Roman"/>
        </w:rPr>
        <w:t>F</w:t>
      </w:r>
      <w:r w:rsidRPr="007F724A">
        <w:rPr>
          <w:rFonts w:ascii="Times New Roman" w:hAnsi="Times New Roman" w:cs="Times New Roman"/>
        </w:rPr>
        <w:t xml:space="preserve"> Fund</w:t>
      </w:r>
      <w:r>
        <w:rPr>
          <w:rFonts w:ascii="Times New Roman" w:hAnsi="Times New Roman" w:cs="Times New Roman"/>
        </w:rPr>
        <w:t xml:space="preserve"> was on 23 – 27 October 201</w:t>
      </w:r>
      <w:r w:rsidR="00F338CA">
        <w:rPr>
          <w:rFonts w:ascii="Times New Roman" w:hAnsi="Times New Roman" w:cs="Times New Roman"/>
        </w:rPr>
        <w:t>7</w:t>
      </w:r>
      <w:r>
        <w:rPr>
          <w:rFonts w:ascii="Times New Roman" w:hAnsi="Times New Roman" w:cs="Times New Roman"/>
        </w:rPr>
        <w:t>. T</w:t>
      </w:r>
      <w:r w:rsidRPr="007F724A">
        <w:rPr>
          <w:rFonts w:ascii="Times New Roman" w:hAnsi="Times New Roman" w:cs="Times New Roman"/>
        </w:rPr>
        <w:t xml:space="preserve">he consultation </w:t>
      </w:r>
      <w:r w:rsidRPr="007F724A">
        <w:rPr>
          <w:rFonts w:ascii="Times New Roman" w:hAnsi="Times New Roman" w:cs="Times New Roman"/>
        </w:rPr>
        <w:lastRenderedPageBreak/>
        <w:t xml:space="preserve">spoke with Government agencies, </w:t>
      </w:r>
      <w:r>
        <w:rPr>
          <w:rFonts w:ascii="Times New Roman" w:hAnsi="Times New Roman" w:cs="Times New Roman"/>
        </w:rPr>
        <w:t>ICCAS project staff, GIZ s</w:t>
      </w:r>
      <w:r w:rsidRPr="007F724A">
        <w:rPr>
          <w:rFonts w:ascii="Times New Roman" w:hAnsi="Times New Roman" w:cs="Times New Roman"/>
        </w:rPr>
        <w:t xml:space="preserve">taff as well as NGOs and </w:t>
      </w:r>
      <w:r>
        <w:rPr>
          <w:rFonts w:ascii="Times New Roman" w:hAnsi="Times New Roman" w:cs="Times New Roman"/>
        </w:rPr>
        <w:t xml:space="preserve">the </w:t>
      </w:r>
      <w:r w:rsidRPr="007F724A">
        <w:rPr>
          <w:rFonts w:ascii="Times New Roman" w:hAnsi="Times New Roman" w:cs="Times New Roman"/>
        </w:rPr>
        <w:t>private sector.  The consultant spoke to the team developing future project</w:t>
      </w:r>
      <w:r>
        <w:rPr>
          <w:rFonts w:ascii="Times New Roman" w:hAnsi="Times New Roman" w:cs="Times New Roman"/>
        </w:rPr>
        <w:t>s, including</w:t>
      </w:r>
      <w:r w:rsidRPr="007F724A">
        <w:rPr>
          <w:rFonts w:ascii="Times New Roman" w:hAnsi="Times New Roman" w:cs="Times New Roman"/>
        </w:rPr>
        <w:t xml:space="preserve"> the Enhance Direct Access project</w:t>
      </w:r>
      <w:r>
        <w:rPr>
          <w:rFonts w:ascii="Times New Roman" w:hAnsi="Times New Roman" w:cs="Times New Roman"/>
        </w:rPr>
        <w:t>.</w:t>
      </w:r>
    </w:p>
    <w:p w14:paraId="08F44491" w14:textId="77777777" w:rsidR="007F724A" w:rsidRPr="007F724A" w:rsidRDefault="007F724A" w:rsidP="007F724A">
      <w:pPr>
        <w:jc w:val="both"/>
        <w:rPr>
          <w:rFonts w:ascii="Times New Roman" w:hAnsi="Times New Roman" w:cs="Times New Roman"/>
        </w:rPr>
      </w:pPr>
      <w:r>
        <w:rPr>
          <w:rFonts w:ascii="Times New Roman" w:hAnsi="Times New Roman" w:cs="Times New Roman"/>
        </w:rPr>
        <w:t>T</w:t>
      </w:r>
      <w:r w:rsidRPr="007F724A">
        <w:rPr>
          <w:rFonts w:ascii="Times New Roman" w:hAnsi="Times New Roman" w:cs="Times New Roman"/>
        </w:rPr>
        <w:t>he following observation</w:t>
      </w:r>
      <w:r>
        <w:rPr>
          <w:rFonts w:ascii="Times New Roman" w:hAnsi="Times New Roman" w:cs="Times New Roman"/>
        </w:rPr>
        <w:t>s were made during this initial consultation period</w:t>
      </w:r>
      <w:r w:rsidRPr="007F724A">
        <w:rPr>
          <w:rFonts w:ascii="Times New Roman" w:hAnsi="Times New Roman" w:cs="Times New Roman"/>
        </w:rPr>
        <w:t xml:space="preserve">: </w:t>
      </w:r>
    </w:p>
    <w:p w14:paraId="1DF7174A" w14:textId="77777777" w:rsidR="007F724A" w:rsidRPr="007F724A" w:rsidRDefault="007F724A" w:rsidP="00E2271E">
      <w:pPr>
        <w:pStyle w:val="ListParagraph"/>
        <w:numPr>
          <w:ilvl w:val="1"/>
          <w:numId w:val="63"/>
        </w:numPr>
        <w:jc w:val="both"/>
        <w:rPr>
          <w:rFonts w:ascii="Times New Roman" w:hAnsi="Times New Roman" w:cs="Times New Roman"/>
        </w:rPr>
      </w:pPr>
      <w:r w:rsidRPr="007F724A">
        <w:rPr>
          <w:rFonts w:ascii="Times New Roman" w:hAnsi="Times New Roman" w:cs="Times New Roman"/>
        </w:rPr>
        <w:t xml:space="preserve">The issue of the need for capacity building </w:t>
      </w:r>
      <w:r w:rsidR="00594DB6">
        <w:rPr>
          <w:rFonts w:ascii="Times New Roman" w:hAnsi="Times New Roman" w:cs="Times New Roman"/>
        </w:rPr>
        <w:t xml:space="preserve">and additional staff </w:t>
      </w:r>
      <w:r w:rsidRPr="007F724A">
        <w:rPr>
          <w:rFonts w:ascii="Times New Roman" w:hAnsi="Times New Roman" w:cs="Times New Roman"/>
        </w:rPr>
        <w:t xml:space="preserve">was not understated and this issue is critical for the fund being housed in any of the potential institutions: </w:t>
      </w:r>
    </w:p>
    <w:p w14:paraId="2B453698" w14:textId="77777777" w:rsidR="007F724A" w:rsidRPr="007F724A" w:rsidRDefault="007F724A" w:rsidP="00E2271E">
      <w:pPr>
        <w:pStyle w:val="ListParagraph"/>
        <w:numPr>
          <w:ilvl w:val="1"/>
          <w:numId w:val="63"/>
        </w:numPr>
        <w:jc w:val="both"/>
        <w:rPr>
          <w:rFonts w:ascii="Times New Roman" w:hAnsi="Times New Roman" w:cs="Times New Roman"/>
        </w:rPr>
      </w:pPr>
      <w:r w:rsidRPr="007F724A">
        <w:rPr>
          <w:rFonts w:ascii="Times New Roman" w:hAnsi="Times New Roman" w:cs="Times New Roman"/>
        </w:rPr>
        <w:t xml:space="preserve">The processes of the CCCAF will need significant building to meet the GCF and other donor requirements of the EDA and other projects.   </w:t>
      </w:r>
    </w:p>
    <w:p w14:paraId="194C2E5A" w14:textId="77777777" w:rsidR="007F724A" w:rsidRPr="007F724A" w:rsidRDefault="007F724A" w:rsidP="00E2271E">
      <w:pPr>
        <w:pStyle w:val="ListParagraph"/>
        <w:numPr>
          <w:ilvl w:val="1"/>
          <w:numId w:val="63"/>
        </w:numPr>
        <w:jc w:val="both"/>
        <w:rPr>
          <w:rFonts w:ascii="Times New Roman" w:hAnsi="Times New Roman" w:cs="Times New Roman"/>
        </w:rPr>
      </w:pPr>
      <w:r w:rsidRPr="007F724A">
        <w:rPr>
          <w:rFonts w:ascii="Times New Roman" w:hAnsi="Times New Roman" w:cs="Times New Roman"/>
        </w:rPr>
        <w:t>The Grenadian Development Bank has significant capacity to progra</w:t>
      </w:r>
      <w:r>
        <w:rPr>
          <w:rFonts w:ascii="Times New Roman" w:hAnsi="Times New Roman" w:cs="Times New Roman"/>
        </w:rPr>
        <w:t>m revolving fund</w:t>
      </w:r>
      <w:r w:rsidRPr="007F724A">
        <w:rPr>
          <w:rFonts w:ascii="Times New Roman" w:hAnsi="Times New Roman" w:cs="Times New Roman"/>
        </w:rPr>
        <w:t xml:space="preserve"> but it is not clear if they are the </w:t>
      </w:r>
      <w:r>
        <w:rPr>
          <w:rFonts w:ascii="Times New Roman" w:hAnsi="Times New Roman" w:cs="Times New Roman"/>
        </w:rPr>
        <w:t xml:space="preserve">most appropriate institution for on-granting. </w:t>
      </w:r>
      <w:r w:rsidRPr="007F724A">
        <w:rPr>
          <w:rFonts w:ascii="Times New Roman" w:hAnsi="Times New Roman" w:cs="Times New Roman"/>
        </w:rPr>
        <w:t xml:space="preserve">They are clearly important for revolving funds </w:t>
      </w:r>
      <w:r>
        <w:rPr>
          <w:rFonts w:ascii="Times New Roman" w:hAnsi="Times New Roman" w:cs="Times New Roman"/>
        </w:rPr>
        <w:t>and potential equity and other f</w:t>
      </w:r>
      <w:r w:rsidRPr="007F724A">
        <w:rPr>
          <w:rFonts w:ascii="Times New Roman" w:hAnsi="Times New Roman" w:cs="Times New Roman"/>
        </w:rPr>
        <w:t>inancial instruments.</w:t>
      </w:r>
    </w:p>
    <w:p w14:paraId="1A9AF0F7" w14:textId="77777777" w:rsidR="007F724A" w:rsidRPr="007F724A" w:rsidRDefault="007F724A" w:rsidP="00E2271E">
      <w:pPr>
        <w:pStyle w:val="ListParagraph"/>
        <w:numPr>
          <w:ilvl w:val="1"/>
          <w:numId w:val="63"/>
        </w:numPr>
        <w:jc w:val="both"/>
        <w:rPr>
          <w:rFonts w:ascii="Times New Roman" w:hAnsi="Times New Roman" w:cs="Times New Roman"/>
        </w:rPr>
      </w:pPr>
      <w:r w:rsidRPr="007F724A">
        <w:rPr>
          <w:rFonts w:ascii="Times New Roman" w:hAnsi="Times New Roman" w:cs="Times New Roman"/>
        </w:rPr>
        <w:t xml:space="preserve">The BNTF has </w:t>
      </w:r>
      <w:r>
        <w:rPr>
          <w:rFonts w:ascii="Times New Roman" w:hAnsi="Times New Roman" w:cs="Times New Roman"/>
        </w:rPr>
        <w:t xml:space="preserve">a </w:t>
      </w:r>
      <w:r w:rsidRPr="007F724A">
        <w:rPr>
          <w:rFonts w:ascii="Times New Roman" w:hAnsi="Times New Roman" w:cs="Times New Roman"/>
        </w:rPr>
        <w:t>significant role to provide co-financing and to program significant amount of financing from the CCCAF as a partner agency;</w:t>
      </w:r>
    </w:p>
    <w:p w14:paraId="451AE509" w14:textId="0E7AF47A" w:rsidR="007F724A" w:rsidRPr="007F724A" w:rsidRDefault="007F724A" w:rsidP="00E2271E">
      <w:pPr>
        <w:pStyle w:val="ListParagraph"/>
        <w:numPr>
          <w:ilvl w:val="1"/>
          <w:numId w:val="63"/>
        </w:numPr>
        <w:jc w:val="both"/>
        <w:rPr>
          <w:rFonts w:ascii="Times New Roman" w:hAnsi="Times New Roman" w:cs="Times New Roman"/>
        </w:rPr>
      </w:pPr>
      <w:r w:rsidRPr="007F724A">
        <w:rPr>
          <w:rFonts w:ascii="Times New Roman" w:hAnsi="Times New Roman" w:cs="Times New Roman"/>
        </w:rPr>
        <w:t xml:space="preserve">The Ministry of Finance </w:t>
      </w:r>
      <w:r>
        <w:rPr>
          <w:rFonts w:ascii="Times New Roman" w:hAnsi="Times New Roman" w:cs="Times New Roman"/>
        </w:rPr>
        <w:t>Public Sector Investment Program (</w:t>
      </w:r>
      <w:r w:rsidRPr="007F724A">
        <w:rPr>
          <w:rFonts w:ascii="Times New Roman" w:hAnsi="Times New Roman" w:cs="Times New Roman"/>
        </w:rPr>
        <w:t>PSIP</w:t>
      </w:r>
      <w:r>
        <w:rPr>
          <w:rFonts w:ascii="Times New Roman" w:hAnsi="Times New Roman" w:cs="Times New Roman"/>
        </w:rPr>
        <w:t>)</w:t>
      </w:r>
      <w:r w:rsidRPr="007F724A">
        <w:rPr>
          <w:rFonts w:ascii="Times New Roman" w:hAnsi="Times New Roman" w:cs="Times New Roman"/>
        </w:rPr>
        <w:t xml:space="preserve"> process needs to be strengthened allow for a sm</w:t>
      </w:r>
      <w:r>
        <w:rPr>
          <w:rFonts w:ascii="Times New Roman" w:hAnsi="Times New Roman" w:cs="Times New Roman"/>
        </w:rPr>
        <w:t>ooth programming of funds from d</w:t>
      </w:r>
      <w:r w:rsidRPr="007F724A">
        <w:rPr>
          <w:rFonts w:ascii="Times New Roman" w:hAnsi="Times New Roman" w:cs="Times New Roman"/>
        </w:rPr>
        <w:t>onors;</w:t>
      </w:r>
    </w:p>
    <w:p w14:paraId="33D151AD" w14:textId="77777777" w:rsidR="007F724A" w:rsidRPr="00D96C53" w:rsidRDefault="007F724A" w:rsidP="00E2271E">
      <w:pPr>
        <w:pStyle w:val="ListParagraph"/>
        <w:numPr>
          <w:ilvl w:val="1"/>
          <w:numId w:val="63"/>
        </w:numPr>
        <w:jc w:val="both"/>
        <w:rPr>
          <w:rFonts w:ascii="Times New Roman" w:hAnsi="Times New Roman" w:cs="Times New Roman"/>
        </w:rPr>
      </w:pPr>
      <w:r w:rsidRPr="007F724A">
        <w:rPr>
          <w:rFonts w:ascii="Times New Roman" w:hAnsi="Times New Roman" w:cs="Times New Roman"/>
        </w:rPr>
        <w:t xml:space="preserve">The Government may have to consider that the fund must have its own bank accounts or dedicated staff at the Ministry of </w:t>
      </w:r>
      <w:r w:rsidRPr="00D96C53">
        <w:rPr>
          <w:rFonts w:ascii="Times New Roman" w:hAnsi="Times New Roman" w:cs="Times New Roman"/>
        </w:rPr>
        <w:t xml:space="preserve">Finance to program its funds in a timely manner. </w:t>
      </w:r>
    </w:p>
    <w:p w14:paraId="003737A9" w14:textId="77777777" w:rsidR="007F724A" w:rsidRPr="00D96C53" w:rsidRDefault="007F724A" w:rsidP="00E2271E">
      <w:pPr>
        <w:pStyle w:val="ListParagraph"/>
        <w:numPr>
          <w:ilvl w:val="1"/>
          <w:numId w:val="63"/>
        </w:numPr>
        <w:jc w:val="both"/>
        <w:rPr>
          <w:rFonts w:ascii="Times New Roman" w:hAnsi="Times New Roman" w:cs="Times New Roman"/>
        </w:rPr>
      </w:pPr>
      <w:r w:rsidRPr="00D96C53">
        <w:rPr>
          <w:rFonts w:ascii="Times New Roman" w:hAnsi="Times New Roman" w:cs="Times New Roman"/>
        </w:rPr>
        <w:t xml:space="preserve">There are a few funds already existing within Grenada, these may be excellent executing partners of </w:t>
      </w:r>
      <w:r w:rsidR="00FC126A" w:rsidRPr="00D96C53">
        <w:rPr>
          <w:rFonts w:ascii="Times New Roman" w:hAnsi="Times New Roman" w:cs="Times New Roman"/>
        </w:rPr>
        <w:t xml:space="preserve">the environmental financial architecture </w:t>
      </w:r>
      <w:r w:rsidRPr="00D96C53">
        <w:rPr>
          <w:rFonts w:ascii="Times New Roman" w:hAnsi="Times New Roman" w:cs="Times New Roman"/>
        </w:rPr>
        <w:t xml:space="preserve">for Grenada. </w:t>
      </w:r>
    </w:p>
    <w:p w14:paraId="04877336" w14:textId="77777777" w:rsidR="00A23EDF" w:rsidRDefault="007F724A" w:rsidP="00E2271E">
      <w:pPr>
        <w:pStyle w:val="ListParagraph"/>
        <w:numPr>
          <w:ilvl w:val="1"/>
          <w:numId w:val="63"/>
        </w:numPr>
        <w:jc w:val="both"/>
        <w:rPr>
          <w:rFonts w:ascii="Times New Roman" w:hAnsi="Times New Roman" w:cs="Times New Roman"/>
        </w:rPr>
      </w:pPr>
      <w:r w:rsidRPr="00F9125A">
        <w:rPr>
          <w:rFonts w:ascii="Times New Roman" w:hAnsi="Times New Roman" w:cs="Times New Roman"/>
        </w:rPr>
        <w:t xml:space="preserve">In general, all stakeholders </w:t>
      </w:r>
      <w:r w:rsidR="00173650" w:rsidRPr="00F9125A">
        <w:rPr>
          <w:rFonts w:ascii="Times New Roman" w:hAnsi="Times New Roman" w:cs="Times New Roman"/>
        </w:rPr>
        <w:t>were ope</w:t>
      </w:r>
      <w:r w:rsidR="00173650" w:rsidRPr="00660E78">
        <w:rPr>
          <w:rFonts w:ascii="Times New Roman" w:hAnsi="Times New Roman" w:cs="Times New Roman"/>
        </w:rPr>
        <w:t>n</w:t>
      </w:r>
      <w:r w:rsidRPr="007B684A">
        <w:rPr>
          <w:rFonts w:ascii="Times New Roman" w:hAnsi="Times New Roman" w:cs="Times New Roman"/>
        </w:rPr>
        <w:t xml:space="preserve"> to the idea of </w:t>
      </w:r>
      <w:r w:rsidR="00173650" w:rsidRPr="007B684A">
        <w:rPr>
          <w:rFonts w:ascii="Times New Roman" w:hAnsi="Times New Roman" w:cs="Times New Roman"/>
        </w:rPr>
        <w:t xml:space="preserve">the </w:t>
      </w:r>
      <w:r w:rsidRPr="007B684A">
        <w:rPr>
          <w:rFonts w:ascii="Times New Roman" w:hAnsi="Times New Roman" w:cs="Times New Roman"/>
        </w:rPr>
        <w:t>SIRF Fund model</w:t>
      </w:r>
      <w:r w:rsidR="00594DB6" w:rsidRPr="004F1123">
        <w:rPr>
          <w:rFonts w:ascii="Times New Roman" w:hAnsi="Times New Roman" w:cs="Times New Roman"/>
        </w:rPr>
        <w:t xml:space="preserve"> </w:t>
      </w:r>
      <w:r w:rsidR="00104BF9" w:rsidRPr="0002651C">
        <w:rPr>
          <w:rFonts w:ascii="Times New Roman" w:hAnsi="Times New Roman" w:cs="Times New Roman"/>
        </w:rPr>
        <w:t>but was skeptical if this would be accepted</w:t>
      </w:r>
      <w:r w:rsidR="00A23EDF">
        <w:rPr>
          <w:rFonts w:ascii="Times New Roman" w:hAnsi="Times New Roman" w:cs="Times New Roman"/>
        </w:rPr>
        <w:t>.</w:t>
      </w:r>
    </w:p>
    <w:p w14:paraId="615F11C1" w14:textId="3E93D1C5" w:rsidR="0067067F" w:rsidRPr="00E2271E" w:rsidRDefault="0067067F" w:rsidP="00E2271E">
      <w:pPr>
        <w:pStyle w:val="ListParagraph"/>
        <w:jc w:val="both"/>
        <w:rPr>
          <w:rFonts w:ascii="Times New Roman" w:hAnsi="Times New Roman" w:cs="Times New Roman"/>
        </w:rPr>
      </w:pPr>
    </w:p>
    <w:p w14:paraId="1738FE45" w14:textId="77777777" w:rsidR="0067067F" w:rsidRDefault="0067067F" w:rsidP="00E2271E">
      <w:pPr>
        <w:pStyle w:val="Heading3"/>
        <w:numPr>
          <w:ilvl w:val="2"/>
          <w:numId w:val="10"/>
        </w:numPr>
      </w:pPr>
      <w:bookmarkStart w:id="96" w:name="_Toc510707410"/>
      <w:r>
        <w:t>Key proponents</w:t>
      </w:r>
      <w:r w:rsidR="007239F2">
        <w:t xml:space="preserve"> of the CCCAF</w:t>
      </w:r>
      <w:bookmarkEnd w:id="96"/>
    </w:p>
    <w:p w14:paraId="08689DE2" w14:textId="7784576C" w:rsidR="00AA5333" w:rsidRDefault="00AA5333" w:rsidP="0067067F">
      <w:pPr>
        <w:jc w:val="both"/>
        <w:rPr>
          <w:rFonts w:ascii="Times New Roman" w:hAnsi="Times New Roman" w:cs="Times New Roman"/>
        </w:rPr>
      </w:pPr>
      <w:r>
        <w:rPr>
          <w:rFonts w:ascii="Times New Roman" w:hAnsi="Times New Roman" w:cs="Times New Roman"/>
          <w:noProof/>
        </w:rPr>
        <w:drawing>
          <wp:anchor distT="0" distB="0" distL="114300" distR="114300" simplePos="0" relativeHeight="251672576" behindDoc="0" locked="0" layoutInCell="1" allowOverlap="1" wp14:anchorId="2B1ACE09" wp14:editId="681843C2">
            <wp:simplePos x="0" y="0"/>
            <wp:positionH relativeFrom="column">
              <wp:posOffset>0</wp:posOffset>
            </wp:positionH>
            <wp:positionV relativeFrom="paragraph">
              <wp:posOffset>0</wp:posOffset>
            </wp:positionV>
            <wp:extent cx="2540000" cy="25400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457847_606829992849219_4975871330363981468_n.jpg"/>
                    <pic:cNvPicPr/>
                  </pic:nvPicPr>
                  <pic:blipFill>
                    <a:blip r:embed="rId24">
                      <a:extLst>
                        <a:ext uri="{28A0092B-C50C-407E-A947-70E740481C1C}">
                          <a14:useLocalDpi xmlns:a14="http://schemas.microsoft.com/office/drawing/2010/main"/>
                        </a:ext>
                      </a:extLst>
                    </a:blip>
                    <a:stretch>
                      <a:fillRect/>
                    </a:stretch>
                  </pic:blipFill>
                  <pic:spPr>
                    <a:xfrm>
                      <a:off x="0" y="0"/>
                      <a:ext cx="2540000" cy="2540000"/>
                    </a:xfrm>
                    <a:prstGeom prst="rect">
                      <a:avLst/>
                    </a:prstGeom>
                  </pic:spPr>
                </pic:pic>
              </a:graphicData>
            </a:graphic>
            <wp14:sizeRelH relativeFrom="page">
              <wp14:pctWidth>0</wp14:pctWidth>
            </wp14:sizeRelH>
            <wp14:sizeRelV relativeFrom="page">
              <wp14:pctHeight>0</wp14:pctHeight>
            </wp14:sizeRelV>
          </wp:anchor>
        </w:drawing>
      </w:r>
    </w:p>
    <w:p w14:paraId="5FE1C2F1" w14:textId="00623414" w:rsidR="00AA5333" w:rsidRPr="0095391A" w:rsidRDefault="0095391A" w:rsidP="0067067F">
      <w:pPr>
        <w:jc w:val="both"/>
        <w:rPr>
          <w:rFonts w:ascii="Times New Roman" w:hAnsi="Times New Roman" w:cs="Times New Roman"/>
          <w:b/>
        </w:rPr>
      </w:pPr>
      <w:r w:rsidRPr="0095391A">
        <w:rPr>
          <w:rFonts w:ascii="Times New Roman" w:hAnsi="Times New Roman" w:cs="Times New Roman"/>
          <w:b/>
        </w:rPr>
        <w:t xml:space="preserve">Photo 2.  </w:t>
      </w:r>
      <w:r w:rsidR="00AA5333" w:rsidRPr="0095391A">
        <w:rPr>
          <w:rFonts w:ascii="Times New Roman" w:hAnsi="Times New Roman" w:cs="Times New Roman"/>
          <w:b/>
        </w:rPr>
        <w:t xml:space="preserve">Some of the </w:t>
      </w:r>
      <w:r>
        <w:rPr>
          <w:rFonts w:ascii="Times New Roman" w:hAnsi="Times New Roman" w:cs="Times New Roman"/>
          <w:b/>
        </w:rPr>
        <w:t>m</w:t>
      </w:r>
      <w:r w:rsidRPr="0095391A">
        <w:rPr>
          <w:rFonts w:ascii="Times New Roman" w:hAnsi="Times New Roman" w:cs="Times New Roman"/>
          <w:b/>
        </w:rPr>
        <w:t xml:space="preserve">ain </w:t>
      </w:r>
      <w:r>
        <w:rPr>
          <w:rFonts w:ascii="Times New Roman" w:hAnsi="Times New Roman" w:cs="Times New Roman"/>
          <w:b/>
        </w:rPr>
        <w:t xml:space="preserve">high powered </w:t>
      </w:r>
      <w:r w:rsidR="00AA5333" w:rsidRPr="0095391A">
        <w:rPr>
          <w:rFonts w:ascii="Times New Roman" w:hAnsi="Times New Roman" w:cs="Times New Roman"/>
          <w:b/>
        </w:rPr>
        <w:t>beneficiaries who are the most ardent proponents for the Fund</w:t>
      </w:r>
      <w:r>
        <w:rPr>
          <w:rFonts w:ascii="Times New Roman" w:hAnsi="Times New Roman" w:cs="Times New Roman"/>
          <w:b/>
        </w:rPr>
        <w:t xml:space="preserve"> and interested in the outcomes</w:t>
      </w:r>
      <w:r w:rsidR="00AA5333" w:rsidRPr="0095391A">
        <w:rPr>
          <w:rFonts w:ascii="Times New Roman" w:hAnsi="Times New Roman" w:cs="Times New Roman"/>
          <w:b/>
        </w:rPr>
        <w:t>.</w:t>
      </w:r>
    </w:p>
    <w:p w14:paraId="74557219" w14:textId="77777777" w:rsidR="0095391A" w:rsidRDefault="0095391A" w:rsidP="0067067F">
      <w:pPr>
        <w:jc w:val="both"/>
        <w:rPr>
          <w:rFonts w:ascii="Times New Roman" w:hAnsi="Times New Roman" w:cs="Times New Roman"/>
        </w:rPr>
      </w:pPr>
    </w:p>
    <w:p w14:paraId="007F672D" w14:textId="64D5ACDC" w:rsidR="0067067F" w:rsidRDefault="00767F7B" w:rsidP="0067067F">
      <w:pPr>
        <w:jc w:val="both"/>
        <w:rPr>
          <w:rFonts w:ascii="Times New Roman" w:hAnsi="Times New Roman" w:cs="Times New Roman"/>
        </w:rPr>
      </w:pPr>
      <w:r>
        <w:rPr>
          <w:rFonts w:ascii="Times New Roman" w:hAnsi="Times New Roman" w:cs="Times New Roman"/>
        </w:rPr>
        <w:t xml:space="preserve">Key proponents of the CCCAF are identified as having high Power and high Interest in the </w:t>
      </w:r>
      <w:r w:rsidR="00EB7467">
        <w:rPr>
          <w:rFonts w:ascii="Times New Roman" w:hAnsi="Times New Roman" w:cs="Times New Roman"/>
        </w:rPr>
        <w:t xml:space="preserve">outcome of the institutionalization process. </w:t>
      </w:r>
    </w:p>
    <w:p w14:paraId="32A5CF1D" w14:textId="77777777" w:rsidR="007239F2" w:rsidRDefault="007239F2" w:rsidP="00EB7467">
      <w:pPr>
        <w:keepNext/>
        <w:jc w:val="center"/>
      </w:pPr>
      <w:r w:rsidRPr="00ED4B91">
        <w:rPr>
          <w:b/>
          <w:noProof/>
        </w:rPr>
        <w:lastRenderedPageBreak/>
        <w:drawing>
          <wp:inline distT="0" distB="0" distL="0" distR="0" wp14:anchorId="65E7EB30" wp14:editId="5BE3AC1D">
            <wp:extent cx="2884805" cy="266827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84805" cy="2668270"/>
                    </a:xfrm>
                    <a:prstGeom prst="rect">
                      <a:avLst/>
                    </a:prstGeom>
                    <a:noFill/>
                    <a:ln>
                      <a:noFill/>
                    </a:ln>
                  </pic:spPr>
                </pic:pic>
              </a:graphicData>
            </a:graphic>
          </wp:inline>
        </w:drawing>
      </w:r>
    </w:p>
    <w:p w14:paraId="1E0753FF" w14:textId="04FEE3DC" w:rsidR="007276E4" w:rsidRDefault="007239F2" w:rsidP="00EB7467">
      <w:pPr>
        <w:pStyle w:val="Caption"/>
        <w:jc w:val="center"/>
        <w:rPr>
          <w:rFonts w:ascii="Times New Roman" w:hAnsi="Times New Roman" w:cs="Times New Roman"/>
        </w:rPr>
      </w:pPr>
      <w:bookmarkStart w:id="97" w:name="_Toc510519650"/>
      <w:r>
        <w:t xml:space="preserve">Figure </w:t>
      </w:r>
      <w:r w:rsidR="00352090">
        <w:fldChar w:fldCharType="begin"/>
      </w:r>
      <w:r w:rsidR="00352090">
        <w:instrText xml:space="preserve"> SEQ Figure \* ARABIC </w:instrText>
      </w:r>
      <w:r w:rsidR="00352090">
        <w:fldChar w:fldCharType="separate"/>
      </w:r>
      <w:r w:rsidR="00424ED3">
        <w:rPr>
          <w:noProof/>
        </w:rPr>
        <w:t>3</w:t>
      </w:r>
      <w:r w:rsidR="00352090">
        <w:rPr>
          <w:noProof/>
        </w:rPr>
        <w:fldChar w:fldCharType="end"/>
      </w:r>
      <w:r>
        <w:t>.</w:t>
      </w:r>
      <w:r w:rsidRPr="007239F2">
        <w:t xml:space="preserve"> Power Interest Grid</w:t>
      </w:r>
      <w:bookmarkEnd w:id="97"/>
    </w:p>
    <w:p w14:paraId="1A2E0F0E" w14:textId="77777777" w:rsidR="007276E4" w:rsidRDefault="007276E4" w:rsidP="007276E4">
      <w:pPr>
        <w:jc w:val="both"/>
        <w:rPr>
          <w:rFonts w:ascii="Times New Roman" w:hAnsi="Times New Roman" w:cs="Times New Roman"/>
        </w:rPr>
      </w:pPr>
    </w:p>
    <w:p w14:paraId="52CD3950" w14:textId="77777777" w:rsidR="00D96C53" w:rsidRDefault="00D96C53" w:rsidP="00767F7B">
      <w:pPr>
        <w:pStyle w:val="Caption"/>
        <w:keepNext/>
        <w:rPr>
          <w:sz w:val="24"/>
          <w:szCs w:val="24"/>
        </w:rPr>
        <w:sectPr w:rsidR="00D96C53" w:rsidSect="00D96C53">
          <w:pgSz w:w="12240" w:h="15840"/>
          <w:pgMar w:top="1440" w:right="1440" w:bottom="1440" w:left="1440" w:header="720" w:footer="720" w:gutter="0"/>
          <w:cols w:space="720"/>
          <w:titlePg/>
          <w:docGrid w:linePitch="360"/>
        </w:sectPr>
      </w:pPr>
    </w:p>
    <w:p w14:paraId="74044AC3" w14:textId="4377AA14" w:rsidR="00767F7B" w:rsidRPr="00A3617C" w:rsidRDefault="00767F7B" w:rsidP="00767F7B">
      <w:pPr>
        <w:pStyle w:val="Caption"/>
        <w:keepNext/>
        <w:rPr>
          <w:sz w:val="24"/>
          <w:szCs w:val="24"/>
        </w:rPr>
      </w:pPr>
      <w:bookmarkStart w:id="98" w:name="_Toc510518599"/>
      <w:r w:rsidRPr="00A3617C">
        <w:rPr>
          <w:sz w:val="24"/>
          <w:szCs w:val="24"/>
        </w:rPr>
        <w:lastRenderedPageBreak/>
        <w:t xml:space="preserve">Table </w:t>
      </w:r>
      <w:r w:rsidR="00B36459" w:rsidRPr="00A3617C">
        <w:rPr>
          <w:sz w:val="24"/>
          <w:szCs w:val="24"/>
        </w:rPr>
        <w:fldChar w:fldCharType="begin"/>
      </w:r>
      <w:r w:rsidR="00B36459" w:rsidRPr="00A3617C">
        <w:rPr>
          <w:sz w:val="24"/>
          <w:szCs w:val="24"/>
        </w:rPr>
        <w:instrText xml:space="preserve"> SEQ Table \* ARABIC </w:instrText>
      </w:r>
      <w:r w:rsidR="00B36459" w:rsidRPr="00A3617C">
        <w:rPr>
          <w:sz w:val="24"/>
          <w:szCs w:val="24"/>
        </w:rPr>
        <w:fldChar w:fldCharType="separate"/>
      </w:r>
      <w:r w:rsidR="00424ED3">
        <w:rPr>
          <w:noProof/>
          <w:sz w:val="24"/>
          <w:szCs w:val="24"/>
        </w:rPr>
        <w:t>2</w:t>
      </w:r>
      <w:r w:rsidR="00B36459" w:rsidRPr="00A3617C">
        <w:rPr>
          <w:noProof/>
          <w:sz w:val="24"/>
          <w:szCs w:val="24"/>
        </w:rPr>
        <w:fldChar w:fldCharType="end"/>
      </w:r>
      <w:r w:rsidRPr="00A3617C">
        <w:rPr>
          <w:sz w:val="24"/>
          <w:szCs w:val="24"/>
        </w:rPr>
        <w:t xml:space="preserve">. Mapping key proponents </w:t>
      </w:r>
      <w:r w:rsidR="00031645">
        <w:rPr>
          <w:sz w:val="24"/>
          <w:szCs w:val="24"/>
        </w:rPr>
        <w:t xml:space="preserve">and potential partners </w:t>
      </w:r>
      <w:r w:rsidRPr="00A3617C">
        <w:rPr>
          <w:sz w:val="24"/>
          <w:szCs w:val="24"/>
        </w:rPr>
        <w:t>of the CCCAF</w:t>
      </w:r>
      <w:bookmarkEnd w:id="98"/>
    </w:p>
    <w:tbl>
      <w:tblPr>
        <w:tblpPr w:leftFromText="180" w:rightFromText="180" w:vertAnchor="text" w:horzAnchor="margin" w:tblpY="23"/>
        <w:tblOverlap w:val="neve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73"/>
        <w:gridCol w:w="5865"/>
        <w:gridCol w:w="5517"/>
      </w:tblGrid>
      <w:tr w:rsidR="007239F2" w:rsidRPr="009B33E7" w14:paraId="3FC171AD" w14:textId="77777777" w:rsidTr="00E2271E">
        <w:trPr>
          <w:trHeight w:val="349"/>
        </w:trPr>
        <w:tc>
          <w:tcPr>
            <w:tcW w:w="0" w:type="auto"/>
            <w:tcBorders>
              <w:top w:val="nil"/>
              <w:left w:val="nil"/>
              <w:bottom w:val="single" w:sz="4" w:space="0" w:color="auto"/>
            </w:tcBorders>
            <w:shd w:val="clear" w:color="000000" w:fill="002060"/>
            <w:vAlign w:val="center"/>
          </w:tcPr>
          <w:p w14:paraId="63B505A6" w14:textId="77777777" w:rsidR="007239F2" w:rsidRPr="00E2271E" w:rsidRDefault="007F724A" w:rsidP="00767F7B">
            <w:pPr>
              <w:spacing w:after="0"/>
              <w:jc w:val="center"/>
              <w:rPr>
                <w:rFonts w:ascii="Times New Roman" w:eastAsia="Times New Roman" w:hAnsi="Times New Roman" w:cs="Times New Roman"/>
                <w:b/>
                <w:color w:val="FFFFFF"/>
                <w:sz w:val="20"/>
                <w:szCs w:val="18"/>
              </w:rPr>
            </w:pPr>
            <w:r w:rsidRPr="00E2271E">
              <w:rPr>
                <w:rFonts w:ascii="Times New Roman" w:eastAsia="Times New Roman" w:hAnsi="Times New Roman" w:cs="Times New Roman"/>
                <w:b/>
                <w:color w:val="FFFFFF"/>
                <w:sz w:val="20"/>
                <w:szCs w:val="18"/>
              </w:rPr>
              <w:t>Proponent</w:t>
            </w:r>
          </w:p>
        </w:tc>
        <w:tc>
          <w:tcPr>
            <w:tcW w:w="0" w:type="auto"/>
            <w:tcBorders>
              <w:top w:val="nil"/>
              <w:bottom w:val="single" w:sz="4" w:space="0" w:color="auto"/>
            </w:tcBorders>
            <w:shd w:val="clear" w:color="000000" w:fill="002060"/>
          </w:tcPr>
          <w:p w14:paraId="32A69BA1" w14:textId="77777777" w:rsidR="007239F2" w:rsidRPr="00E2271E" w:rsidRDefault="007239F2" w:rsidP="00767F7B">
            <w:pPr>
              <w:spacing w:after="0"/>
              <w:jc w:val="center"/>
              <w:rPr>
                <w:rFonts w:ascii="Times New Roman" w:eastAsia="Times New Roman" w:hAnsi="Times New Roman" w:cs="Times New Roman"/>
                <w:b/>
                <w:color w:val="FFFFFF"/>
                <w:sz w:val="20"/>
                <w:szCs w:val="18"/>
              </w:rPr>
            </w:pPr>
          </w:p>
          <w:p w14:paraId="3CAD3FA9" w14:textId="77777777" w:rsidR="007239F2" w:rsidRPr="00E2271E" w:rsidRDefault="007239F2" w:rsidP="00767F7B">
            <w:pPr>
              <w:spacing w:after="0"/>
              <w:jc w:val="center"/>
              <w:rPr>
                <w:rFonts w:ascii="Times New Roman" w:eastAsia="Times New Roman" w:hAnsi="Times New Roman" w:cs="Times New Roman"/>
                <w:b/>
                <w:color w:val="FFFFFF"/>
                <w:sz w:val="20"/>
                <w:szCs w:val="18"/>
              </w:rPr>
            </w:pPr>
            <w:r w:rsidRPr="00E2271E">
              <w:rPr>
                <w:rFonts w:ascii="Times New Roman" w:eastAsia="Times New Roman" w:hAnsi="Times New Roman" w:cs="Times New Roman"/>
                <w:b/>
                <w:color w:val="FFFFFF"/>
                <w:sz w:val="20"/>
                <w:szCs w:val="18"/>
              </w:rPr>
              <w:t>Engagement Approach</w:t>
            </w:r>
          </w:p>
          <w:p w14:paraId="5D701DDE" w14:textId="77777777" w:rsidR="007239F2" w:rsidRPr="00E2271E" w:rsidRDefault="007239F2" w:rsidP="00767F7B">
            <w:pPr>
              <w:spacing w:after="0"/>
              <w:jc w:val="center"/>
              <w:rPr>
                <w:rFonts w:ascii="Times New Roman" w:eastAsia="Times New Roman" w:hAnsi="Times New Roman" w:cs="Times New Roman"/>
                <w:color w:val="FFFFFF"/>
                <w:sz w:val="20"/>
                <w:szCs w:val="18"/>
              </w:rPr>
            </w:pPr>
            <w:r w:rsidRPr="00E2271E">
              <w:rPr>
                <w:rFonts w:ascii="Times New Roman" w:eastAsia="Times New Roman" w:hAnsi="Times New Roman" w:cs="Times New Roman"/>
                <w:color w:val="FFFFFF"/>
                <w:sz w:val="20"/>
                <w:szCs w:val="18"/>
              </w:rPr>
              <w:t xml:space="preserve">(current relationship and how/when </w:t>
            </w:r>
            <w:r w:rsidR="007F724A" w:rsidRPr="00E2271E">
              <w:rPr>
                <w:rFonts w:ascii="Times New Roman" w:eastAsia="Times New Roman" w:hAnsi="Times New Roman" w:cs="Times New Roman"/>
                <w:color w:val="FFFFFF"/>
                <w:sz w:val="20"/>
                <w:szCs w:val="18"/>
              </w:rPr>
              <w:t>to</w:t>
            </w:r>
            <w:r w:rsidRPr="00E2271E">
              <w:rPr>
                <w:rFonts w:ascii="Times New Roman" w:eastAsia="Times New Roman" w:hAnsi="Times New Roman" w:cs="Times New Roman"/>
                <w:color w:val="FFFFFF"/>
                <w:sz w:val="20"/>
                <w:szCs w:val="18"/>
              </w:rPr>
              <w:t xml:space="preserve"> engage this person/group)</w:t>
            </w:r>
          </w:p>
        </w:tc>
        <w:tc>
          <w:tcPr>
            <w:tcW w:w="0" w:type="auto"/>
            <w:tcBorders>
              <w:top w:val="nil"/>
              <w:bottom w:val="single" w:sz="4" w:space="0" w:color="auto"/>
            </w:tcBorders>
            <w:shd w:val="clear" w:color="000000" w:fill="002060"/>
            <w:vAlign w:val="center"/>
          </w:tcPr>
          <w:p w14:paraId="3136C7EF" w14:textId="77777777" w:rsidR="007239F2" w:rsidRPr="00E2271E" w:rsidRDefault="007239F2" w:rsidP="00767F7B">
            <w:pPr>
              <w:spacing w:after="0"/>
              <w:jc w:val="center"/>
              <w:rPr>
                <w:rFonts w:ascii="Times New Roman" w:eastAsia="Times New Roman" w:hAnsi="Times New Roman" w:cs="Times New Roman"/>
                <w:b/>
                <w:color w:val="FFFFFF"/>
                <w:sz w:val="20"/>
                <w:szCs w:val="18"/>
              </w:rPr>
            </w:pPr>
            <w:r w:rsidRPr="00E2271E">
              <w:rPr>
                <w:rFonts w:ascii="Times New Roman" w:eastAsia="Times New Roman" w:hAnsi="Times New Roman" w:cs="Times New Roman"/>
                <w:b/>
                <w:color w:val="FFFFFF"/>
                <w:sz w:val="20"/>
                <w:szCs w:val="18"/>
              </w:rPr>
              <w:t>Preferable means of Communication</w:t>
            </w:r>
          </w:p>
          <w:p w14:paraId="1DA0E016" w14:textId="77777777" w:rsidR="007239F2" w:rsidRPr="00E2271E" w:rsidRDefault="007239F2" w:rsidP="00767F7B">
            <w:pPr>
              <w:spacing w:after="0"/>
              <w:jc w:val="center"/>
              <w:rPr>
                <w:rFonts w:ascii="Times New Roman" w:eastAsia="Times New Roman" w:hAnsi="Times New Roman" w:cs="Times New Roman"/>
                <w:color w:val="FFFFFF"/>
                <w:sz w:val="20"/>
                <w:szCs w:val="18"/>
              </w:rPr>
            </w:pPr>
            <w:r w:rsidRPr="00E2271E">
              <w:rPr>
                <w:rFonts w:ascii="Times New Roman" w:eastAsia="Times New Roman" w:hAnsi="Times New Roman" w:cs="Times New Roman"/>
                <w:color w:val="FFFFFF"/>
                <w:sz w:val="20"/>
                <w:szCs w:val="18"/>
              </w:rPr>
              <w:t xml:space="preserve">(could include </w:t>
            </w:r>
            <w:r w:rsidRPr="00E2271E">
              <w:rPr>
                <w:rFonts w:ascii="Times New Roman" w:eastAsia="Times New Roman" w:hAnsi="Times New Roman" w:cs="Times New Roman"/>
                <w:i/>
                <w:color w:val="FFFFFF"/>
                <w:sz w:val="20"/>
                <w:szCs w:val="18"/>
              </w:rPr>
              <w:t>who</w:t>
            </w:r>
            <w:r w:rsidR="001238D3" w:rsidRPr="00E2271E">
              <w:rPr>
                <w:rFonts w:ascii="Times New Roman" w:eastAsia="Times New Roman" w:hAnsi="Times New Roman" w:cs="Times New Roman"/>
                <w:color w:val="FFFFFF"/>
                <w:sz w:val="20"/>
                <w:szCs w:val="18"/>
              </w:rPr>
              <w:t xml:space="preserve"> should communicate</w:t>
            </w:r>
            <w:r w:rsidRPr="00E2271E">
              <w:rPr>
                <w:rFonts w:ascii="Times New Roman" w:eastAsia="Times New Roman" w:hAnsi="Times New Roman" w:cs="Times New Roman"/>
                <w:color w:val="FFFFFF"/>
                <w:sz w:val="20"/>
                <w:szCs w:val="18"/>
              </w:rPr>
              <w:t>)</w:t>
            </w:r>
          </w:p>
        </w:tc>
      </w:tr>
      <w:tr w:rsidR="007239F2" w:rsidRPr="009B33E7" w14:paraId="3048F655" w14:textId="77777777" w:rsidTr="00E2271E">
        <w:trPr>
          <w:trHeight w:val="28"/>
        </w:trPr>
        <w:tc>
          <w:tcPr>
            <w:tcW w:w="0" w:type="auto"/>
            <w:tcBorders>
              <w:top w:val="single" w:sz="4" w:space="0" w:color="auto"/>
              <w:left w:val="single" w:sz="4" w:space="0" w:color="auto"/>
              <w:bottom w:val="single" w:sz="4" w:space="0" w:color="auto"/>
              <w:right w:val="single" w:sz="4" w:space="0" w:color="auto"/>
            </w:tcBorders>
            <w:shd w:val="clear" w:color="auto" w:fill="002060"/>
            <w:vAlign w:val="center"/>
          </w:tcPr>
          <w:p w14:paraId="7B32D0D6" w14:textId="77777777" w:rsidR="007239F2" w:rsidRPr="00E2271E" w:rsidRDefault="001238D3" w:rsidP="00767F7B">
            <w:pPr>
              <w:spacing w:after="0"/>
              <w:rPr>
                <w:rFonts w:ascii="Times New Roman" w:eastAsia="Times New Roman" w:hAnsi="Times New Roman" w:cs="Times New Roman"/>
                <w:b/>
                <w:iCs/>
                <w:color w:val="FFFFFF"/>
                <w:sz w:val="20"/>
                <w:szCs w:val="18"/>
              </w:rPr>
            </w:pPr>
            <w:r w:rsidRPr="00E2271E">
              <w:rPr>
                <w:rFonts w:ascii="Times New Roman" w:eastAsia="Times New Roman" w:hAnsi="Times New Roman" w:cs="Times New Roman"/>
                <w:b/>
                <w:iCs/>
                <w:color w:val="FFFFFF"/>
                <w:sz w:val="20"/>
                <w:szCs w:val="18"/>
              </w:rPr>
              <w:t>Cabinet of Grenada</w:t>
            </w:r>
          </w:p>
        </w:tc>
        <w:tc>
          <w:tcPr>
            <w:tcW w:w="0" w:type="auto"/>
            <w:tcBorders>
              <w:top w:val="single" w:sz="4" w:space="0" w:color="auto"/>
              <w:left w:val="single" w:sz="4" w:space="0" w:color="auto"/>
              <w:bottom w:val="single" w:sz="4" w:space="0" w:color="auto"/>
              <w:right w:val="single" w:sz="4" w:space="0" w:color="auto"/>
            </w:tcBorders>
            <w:shd w:val="clear" w:color="000000" w:fill="DAEEF3"/>
          </w:tcPr>
          <w:p w14:paraId="59473D54" w14:textId="5CB38C46" w:rsidR="007239F2" w:rsidRPr="00E2271E" w:rsidRDefault="00CE1201" w:rsidP="00767F7B">
            <w:pPr>
              <w:spacing w:after="0"/>
              <w:rPr>
                <w:rFonts w:ascii="Times New Roman" w:eastAsia="Times New Roman" w:hAnsi="Times New Roman" w:cs="Times New Roman"/>
                <w:iCs/>
                <w:color w:val="000000"/>
                <w:sz w:val="20"/>
                <w:szCs w:val="18"/>
              </w:rPr>
            </w:pPr>
            <w:r w:rsidRPr="00E2271E">
              <w:rPr>
                <w:rFonts w:ascii="Times New Roman" w:eastAsia="Times New Roman" w:hAnsi="Times New Roman" w:cs="Times New Roman"/>
                <w:iCs/>
                <w:color w:val="000000"/>
                <w:sz w:val="20"/>
                <w:szCs w:val="18"/>
              </w:rPr>
              <w:t>The Cabinet was engaged when there w</w:t>
            </w:r>
            <w:r w:rsidR="00DF598E" w:rsidRPr="00E2271E">
              <w:rPr>
                <w:rFonts w:ascii="Times New Roman" w:eastAsia="Times New Roman" w:hAnsi="Times New Roman" w:cs="Times New Roman"/>
                <w:iCs/>
                <w:color w:val="000000"/>
                <w:sz w:val="20"/>
                <w:szCs w:val="18"/>
              </w:rPr>
              <w:t>as</w:t>
            </w:r>
            <w:r w:rsidRPr="00E2271E">
              <w:rPr>
                <w:rFonts w:ascii="Times New Roman" w:eastAsia="Times New Roman" w:hAnsi="Times New Roman" w:cs="Times New Roman"/>
                <w:iCs/>
                <w:color w:val="000000"/>
                <w:sz w:val="20"/>
                <w:szCs w:val="18"/>
              </w:rPr>
              <w:t xml:space="preserve"> no consensus</w:t>
            </w:r>
            <w:r w:rsidR="00C53134" w:rsidRPr="00E2271E">
              <w:rPr>
                <w:rFonts w:ascii="Times New Roman" w:eastAsia="Times New Roman" w:hAnsi="Times New Roman" w:cs="Times New Roman"/>
                <w:iCs/>
                <w:color w:val="000000"/>
                <w:sz w:val="20"/>
                <w:szCs w:val="18"/>
              </w:rPr>
              <w:t xml:space="preserve"> on where the CCCAF fund should be located</w:t>
            </w:r>
            <w:r w:rsidRPr="00E2271E">
              <w:rPr>
                <w:rFonts w:ascii="Times New Roman" w:eastAsia="Times New Roman" w:hAnsi="Times New Roman" w:cs="Times New Roman"/>
                <w:iCs/>
                <w:color w:val="000000"/>
                <w:sz w:val="20"/>
                <w:szCs w:val="18"/>
              </w:rPr>
              <w:t xml:space="preserve">.  </w:t>
            </w:r>
            <w:r w:rsidR="00C53134" w:rsidRPr="00E2271E">
              <w:rPr>
                <w:rFonts w:ascii="Times New Roman" w:eastAsia="Times New Roman" w:hAnsi="Times New Roman" w:cs="Times New Roman"/>
                <w:iCs/>
                <w:color w:val="000000"/>
                <w:sz w:val="20"/>
                <w:szCs w:val="18"/>
              </w:rPr>
              <w:t xml:space="preserve">Further the project is coming to an end and the transition is yet to take place.  </w:t>
            </w:r>
            <w:r w:rsidRPr="00E2271E">
              <w:rPr>
                <w:rFonts w:ascii="Times New Roman" w:eastAsia="Times New Roman" w:hAnsi="Times New Roman" w:cs="Times New Roman"/>
                <w:iCs/>
                <w:color w:val="000000"/>
                <w:sz w:val="20"/>
                <w:szCs w:val="18"/>
              </w:rPr>
              <w:t xml:space="preserve">The decision of the cabinet allows for the </w:t>
            </w:r>
            <w:r w:rsidR="00C53134" w:rsidRPr="00E2271E">
              <w:rPr>
                <w:rFonts w:ascii="Times New Roman" w:eastAsia="Times New Roman" w:hAnsi="Times New Roman" w:cs="Times New Roman"/>
                <w:iCs/>
                <w:color w:val="000000"/>
                <w:sz w:val="20"/>
                <w:szCs w:val="18"/>
              </w:rPr>
              <w:t xml:space="preserve">resolution of this decision and allowed for the concentration and </w:t>
            </w:r>
            <w:r w:rsidRPr="00E2271E">
              <w:rPr>
                <w:rFonts w:ascii="Times New Roman" w:eastAsia="Times New Roman" w:hAnsi="Times New Roman" w:cs="Times New Roman"/>
                <w:iCs/>
                <w:color w:val="000000"/>
                <w:sz w:val="20"/>
                <w:szCs w:val="18"/>
              </w:rPr>
              <w:t>rapid moving forward with the operationalization of the Fund</w:t>
            </w:r>
            <w:r w:rsidR="00B6791E" w:rsidRPr="00E2271E">
              <w:rPr>
                <w:rFonts w:ascii="Times New Roman" w:eastAsia="Times New Roman" w:hAnsi="Times New Roman" w:cs="Times New Roman"/>
                <w:iCs/>
                <w:color w:val="000000"/>
                <w:sz w:val="20"/>
                <w:szCs w:val="18"/>
              </w:rPr>
              <w:t xml:space="preserve">.  </w:t>
            </w:r>
            <w:r w:rsidRPr="00E2271E">
              <w:rPr>
                <w:rFonts w:ascii="Times New Roman" w:eastAsia="Times New Roman" w:hAnsi="Times New Roman" w:cs="Times New Roman"/>
                <w:iCs/>
                <w:color w:val="000000"/>
                <w:sz w:val="20"/>
                <w:szCs w:val="18"/>
              </w:rPr>
              <w:t xml:space="preserve"> </w:t>
            </w:r>
          </w:p>
          <w:p w14:paraId="6FC77485" w14:textId="77777777" w:rsidR="00CE1201" w:rsidRPr="00E2271E" w:rsidRDefault="00CE1201" w:rsidP="00767F7B">
            <w:pPr>
              <w:spacing w:after="0"/>
              <w:rPr>
                <w:rFonts w:ascii="Times New Roman" w:eastAsia="Times New Roman" w:hAnsi="Times New Roman" w:cs="Times New Roman"/>
                <w:iCs/>
                <w:color w:val="000000"/>
                <w:sz w:val="20"/>
                <w:szCs w:val="18"/>
              </w:rPr>
            </w:pPr>
          </w:p>
          <w:p w14:paraId="67829D86" w14:textId="0CAB8796" w:rsidR="00CE1201" w:rsidRPr="00E2271E" w:rsidRDefault="00CE1201" w:rsidP="00767F7B">
            <w:pPr>
              <w:spacing w:after="0"/>
              <w:rPr>
                <w:rFonts w:ascii="Times New Roman" w:eastAsia="Times New Roman" w:hAnsi="Times New Roman" w:cs="Times New Roman"/>
                <w:iCs/>
                <w:color w:val="000000"/>
                <w:sz w:val="20"/>
                <w:szCs w:val="18"/>
              </w:rPr>
            </w:pPr>
            <w:r w:rsidRPr="00E2271E">
              <w:rPr>
                <w:rFonts w:ascii="Times New Roman" w:eastAsia="Times New Roman" w:hAnsi="Times New Roman" w:cs="Times New Roman"/>
                <w:iCs/>
                <w:color w:val="000000"/>
                <w:sz w:val="20"/>
                <w:szCs w:val="18"/>
              </w:rPr>
              <w:t xml:space="preserve">The Cabinet should only be engaged when they are needed to provide policy and vision guidance.  In the case of Grenada however this approach required that the rational and information are detailed and make sense especially with the current Prime Minister.  </w:t>
            </w:r>
          </w:p>
        </w:tc>
        <w:tc>
          <w:tcPr>
            <w:tcW w:w="0" w:type="auto"/>
            <w:tcBorders>
              <w:top w:val="single" w:sz="4" w:space="0" w:color="auto"/>
              <w:left w:val="single" w:sz="4" w:space="0" w:color="auto"/>
              <w:bottom w:val="single" w:sz="4" w:space="0" w:color="auto"/>
              <w:right w:val="single" w:sz="4" w:space="0" w:color="auto"/>
            </w:tcBorders>
            <w:shd w:val="clear" w:color="000000" w:fill="DAEEF3"/>
          </w:tcPr>
          <w:p w14:paraId="18E1FA38" w14:textId="39A4B821" w:rsidR="007239F2" w:rsidRPr="00E2271E" w:rsidRDefault="00C4694A" w:rsidP="00767F7B">
            <w:pPr>
              <w:spacing w:after="0"/>
              <w:rPr>
                <w:rFonts w:ascii="Times New Roman" w:eastAsia="Times New Roman" w:hAnsi="Times New Roman" w:cs="Times New Roman"/>
                <w:iCs/>
                <w:color w:val="000000"/>
                <w:sz w:val="20"/>
                <w:szCs w:val="18"/>
              </w:rPr>
            </w:pPr>
            <w:r>
              <w:rPr>
                <w:rFonts w:ascii="Times New Roman" w:eastAsia="Times New Roman" w:hAnsi="Times New Roman" w:cs="Times New Roman"/>
                <w:iCs/>
                <w:color w:val="000000"/>
                <w:sz w:val="20"/>
                <w:szCs w:val="18"/>
              </w:rPr>
              <w:t>T</w:t>
            </w:r>
            <w:r w:rsidR="00CE1201" w:rsidRPr="00E2271E">
              <w:rPr>
                <w:rFonts w:ascii="Times New Roman" w:eastAsia="Times New Roman" w:hAnsi="Times New Roman" w:cs="Times New Roman"/>
                <w:iCs/>
                <w:color w:val="000000"/>
                <w:sz w:val="20"/>
                <w:szCs w:val="18"/>
              </w:rPr>
              <w:t>he office of the Permanent Secretary</w:t>
            </w:r>
            <w:r w:rsidR="00B6791E" w:rsidRPr="00E2271E">
              <w:rPr>
                <w:rFonts w:ascii="Times New Roman" w:eastAsia="Times New Roman" w:hAnsi="Times New Roman" w:cs="Times New Roman"/>
                <w:iCs/>
                <w:color w:val="000000"/>
                <w:sz w:val="20"/>
                <w:szCs w:val="18"/>
              </w:rPr>
              <w:t xml:space="preserve"> and the Minister </w:t>
            </w:r>
            <w:r w:rsidRPr="00C4694A">
              <w:rPr>
                <w:rFonts w:ascii="Times New Roman" w:eastAsia="Times New Roman" w:hAnsi="Times New Roman" w:cs="Times New Roman"/>
                <w:iCs/>
                <w:color w:val="000000"/>
                <w:sz w:val="20"/>
                <w:szCs w:val="18"/>
              </w:rPr>
              <w:t xml:space="preserve">with </w:t>
            </w:r>
            <w:r w:rsidR="00B6791E" w:rsidRPr="00E2271E">
              <w:rPr>
                <w:rFonts w:ascii="Times New Roman" w:eastAsia="Times New Roman" w:hAnsi="Times New Roman" w:cs="Times New Roman"/>
                <w:iCs/>
                <w:color w:val="000000"/>
                <w:sz w:val="20"/>
                <w:szCs w:val="18"/>
              </w:rPr>
              <w:t>responsibility for the Environment</w:t>
            </w:r>
          </w:p>
        </w:tc>
      </w:tr>
      <w:tr w:rsidR="007239F2" w:rsidRPr="009B33E7" w14:paraId="081B2FC5" w14:textId="77777777" w:rsidTr="00E2271E">
        <w:trPr>
          <w:trHeight w:val="149"/>
        </w:trPr>
        <w:tc>
          <w:tcPr>
            <w:tcW w:w="0" w:type="auto"/>
            <w:tcBorders>
              <w:top w:val="single" w:sz="4" w:space="0" w:color="auto"/>
              <w:left w:val="single" w:sz="4" w:space="0" w:color="auto"/>
              <w:bottom w:val="single" w:sz="4" w:space="0" w:color="auto"/>
              <w:right w:val="single" w:sz="4" w:space="0" w:color="auto"/>
            </w:tcBorders>
            <w:shd w:val="clear" w:color="auto" w:fill="002060"/>
            <w:vAlign w:val="center"/>
          </w:tcPr>
          <w:p w14:paraId="7A1EF95C" w14:textId="77777777" w:rsidR="007239F2" w:rsidRPr="00E2271E" w:rsidRDefault="001238D3" w:rsidP="00767F7B">
            <w:pPr>
              <w:spacing w:after="0"/>
              <w:rPr>
                <w:rFonts w:ascii="Times New Roman" w:eastAsia="Times New Roman" w:hAnsi="Times New Roman" w:cs="Times New Roman"/>
                <w:b/>
                <w:iCs/>
                <w:color w:val="FFFFFF"/>
                <w:sz w:val="20"/>
                <w:szCs w:val="18"/>
              </w:rPr>
            </w:pPr>
            <w:r w:rsidRPr="00E2271E">
              <w:rPr>
                <w:rFonts w:ascii="Times New Roman" w:eastAsia="Times New Roman" w:hAnsi="Times New Roman" w:cs="Times New Roman"/>
                <w:b/>
                <w:iCs/>
                <w:color w:val="FFFFFF"/>
                <w:sz w:val="20"/>
                <w:szCs w:val="18"/>
              </w:rPr>
              <w:t>Environment Division</w:t>
            </w:r>
          </w:p>
        </w:tc>
        <w:tc>
          <w:tcPr>
            <w:tcW w:w="0" w:type="auto"/>
            <w:tcBorders>
              <w:top w:val="single" w:sz="4" w:space="0" w:color="auto"/>
              <w:left w:val="single" w:sz="4" w:space="0" w:color="auto"/>
              <w:bottom w:val="single" w:sz="4" w:space="0" w:color="auto"/>
              <w:right w:val="single" w:sz="4" w:space="0" w:color="auto"/>
            </w:tcBorders>
            <w:shd w:val="clear" w:color="000000" w:fill="DAEEF3"/>
          </w:tcPr>
          <w:p w14:paraId="3A94C914" w14:textId="6B63DE90" w:rsidR="007239F2" w:rsidRPr="00E2271E" w:rsidRDefault="00CE1201" w:rsidP="00767F7B">
            <w:pPr>
              <w:spacing w:after="0"/>
              <w:rPr>
                <w:rFonts w:ascii="Times New Roman" w:eastAsia="Times New Roman" w:hAnsi="Times New Roman" w:cs="Times New Roman"/>
                <w:iCs/>
                <w:color w:val="000000"/>
                <w:sz w:val="20"/>
                <w:szCs w:val="18"/>
              </w:rPr>
            </w:pPr>
            <w:r w:rsidRPr="00E2271E">
              <w:rPr>
                <w:rFonts w:ascii="Times New Roman" w:eastAsia="Times New Roman" w:hAnsi="Times New Roman" w:cs="Times New Roman"/>
                <w:iCs/>
                <w:color w:val="000000"/>
                <w:sz w:val="20"/>
                <w:szCs w:val="18"/>
              </w:rPr>
              <w:t>The Chief Environment Officer</w:t>
            </w:r>
            <w:r w:rsidR="00962D41" w:rsidRPr="00E2271E">
              <w:rPr>
                <w:rFonts w:ascii="Times New Roman" w:eastAsia="Times New Roman" w:hAnsi="Times New Roman" w:cs="Times New Roman"/>
                <w:iCs/>
                <w:color w:val="000000"/>
                <w:sz w:val="20"/>
                <w:szCs w:val="18"/>
              </w:rPr>
              <w:t>.  This Division is currently be</w:t>
            </w:r>
            <w:r w:rsidR="007B684A" w:rsidRPr="00E2271E">
              <w:rPr>
                <w:rFonts w:ascii="Times New Roman" w:eastAsia="Times New Roman" w:hAnsi="Times New Roman" w:cs="Times New Roman"/>
                <w:iCs/>
                <w:color w:val="000000"/>
                <w:sz w:val="20"/>
                <w:szCs w:val="18"/>
              </w:rPr>
              <w:t>ing</w:t>
            </w:r>
            <w:r w:rsidR="00962D41" w:rsidRPr="00E2271E">
              <w:rPr>
                <w:rFonts w:ascii="Times New Roman" w:eastAsia="Times New Roman" w:hAnsi="Times New Roman" w:cs="Times New Roman"/>
                <w:iCs/>
                <w:color w:val="000000"/>
                <w:sz w:val="20"/>
                <w:szCs w:val="18"/>
              </w:rPr>
              <w:t xml:space="preserve"> restructured as this report is being prepared.  The structure of this Division will significantly changes in 2018. </w:t>
            </w:r>
          </w:p>
          <w:p w14:paraId="11514080" w14:textId="1EE4621E" w:rsidR="00B6791E" w:rsidRPr="00E2271E" w:rsidRDefault="00B6791E" w:rsidP="00767F7B">
            <w:pPr>
              <w:spacing w:after="0"/>
              <w:rPr>
                <w:rFonts w:ascii="Times New Roman" w:eastAsia="Times New Roman" w:hAnsi="Times New Roman" w:cs="Times New Roman"/>
                <w:iCs/>
                <w:color w:val="000000"/>
                <w:sz w:val="20"/>
                <w:szCs w:val="18"/>
              </w:rPr>
            </w:pPr>
          </w:p>
        </w:tc>
        <w:tc>
          <w:tcPr>
            <w:tcW w:w="0" w:type="auto"/>
            <w:tcBorders>
              <w:top w:val="single" w:sz="4" w:space="0" w:color="auto"/>
              <w:left w:val="single" w:sz="4" w:space="0" w:color="auto"/>
              <w:bottom w:val="single" w:sz="4" w:space="0" w:color="auto"/>
              <w:right w:val="single" w:sz="4" w:space="0" w:color="auto"/>
            </w:tcBorders>
            <w:shd w:val="clear" w:color="000000" w:fill="DAEEF3"/>
          </w:tcPr>
          <w:p w14:paraId="75242E90" w14:textId="39C6DB23" w:rsidR="007239F2" w:rsidRPr="00E2271E" w:rsidRDefault="00962D41" w:rsidP="00767F7B">
            <w:pPr>
              <w:spacing w:after="0"/>
              <w:rPr>
                <w:rFonts w:ascii="Times New Roman" w:eastAsia="Times New Roman" w:hAnsi="Times New Roman" w:cs="Times New Roman"/>
                <w:iCs/>
                <w:color w:val="000000"/>
                <w:sz w:val="20"/>
                <w:szCs w:val="18"/>
              </w:rPr>
            </w:pPr>
            <w:r w:rsidRPr="00E2271E">
              <w:rPr>
                <w:rFonts w:ascii="Times New Roman" w:eastAsia="Times New Roman" w:hAnsi="Times New Roman" w:cs="Times New Roman"/>
                <w:iCs/>
                <w:color w:val="000000"/>
                <w:sz w:val="20"/>
                <w:szCs w:val="18"/>
              </w:rPr>
              <w:t xml:space="preserve">Chief Environment Officer and the </w:t>
            </w:r>
            <w:r w:rsidR="00C4694A" w:rsidRPr="00C4694A">
              <w:rPr>
                <w:rFonts w:ascii="Times New Roman" w:eastAsia="Times New Roman" w:hAnsi="Times New Roman" w:cs="Times New Roman"/>
                <w:iCs/>
                <w:color w:val="000000"/>
                <w:sz w:val="20"/>
                <w:szCs w:val="18"/>
              </w:rPr>
              <w:t xml:space="preserve">Permanent </w:t>
            </w:r>
            <w:r w:rsidRPr="00E2271E">
              <w:rPr>
                <w:rFonts w:ascii="Times New Roman" w:eastAsia="Times New Roman" w:hAnsi="Times New Roman" w:cs="Times New Roman"/>
                <w:iCs/>
                <w:color w:val="000000"/>
                <w:sz w:val="20"/>
                <w:szCs w:val="18"/>
              </w:rPr>
              <w:t>Secretary</w:t>
            </w:r>
          </w:p>
        </w:tc>
      </w:tr>
      <w:tr w:rsidR="007239F2" w:rsidRPr="009B33E7" w14:paraId="74638A22" w14:textId="77777777" w:rsidTr="00E2271E">
        <w:trPr>
          <w:trHeight w:val="221"/>
        </w:trPr>
        <w:tc>
          <w:tcPr>
            <w:tcW w:w="0" w:type="auto"/>
            <w:tcBorders>
              <w:top w:val="single" w:sz="4" w:space="0" w:color="auto"/>
              <w:left w:val="single" w:sz="4" w:space="0" w:color="auto"/>
              <w:bottom w:val="single" w:sz="4" w:space="0" w:color="auto"/>
              <w:right w:val="single" w:sz="4" w:space="0" w:color="auto"/>
            </w:tcBorders>
            <w:shd w:val="clear" w:color="auto" w:fill="002060"/>
            <w:vAlign w:val="center"/>
          </w:tcPr>
          <w:p w14:paraId="160449F2" w14:textId="77777777" w:rsidR="007239F2" w:rsidRPr="00E2271E" w:rsidRDefault="007F724A" w:rsidP="00767F7B">
            <w:pPr>
              <w:spacing w:after="0"/>
              <w:rPr>
                <w:rFonts w:ascii="Times New Roman" w:eastAsia="Times New Roman" w:hAnsi="Times New Roman" w:cs="Times New Roman"/>
                <w:b/>
                <w:iCs/>
                <w:color w:val="FFFFFF"/>
                <w:sz w:val="20"/>
                <w:szCs w:val="18"/>
              </w:rPr>
            </w:pPr>
            <w:r w:rsidRPr="00E2271E">
              <w:rPr>
                <w:rFonts w:ascii="Times New Roman" w:eastAsia="Times New Roman" w:hAnsi="Times New Roman" w:cs="Times New Roman"/>
                <w:b/>
                <w:iCs/>
                <w:color w:val="FFFFFF"/>
                <w:sz w:val="20"/>
                <w:szCs w:val="18"/>
              </w:rPr>
              <w:t>Ministry of Finance</w:t>
            </w:r>
          </w:p>
        </w:tc>
        <w:tc>
          <w:tcPr>
            <w:tcW w:w="0" w:type="auto"/>
            <w:tcBorders>
              <w:top w:val="single" w:sz="4" w:space="0" w:color="auto"/>
              <w:left w:val="single" w:sz="4" w:space="0" w:color="auto"/>
              <w:bottom w:val="single" w:sz="4" w:space="0" w:color="auto"/>
              <w:right w:val="single" w:sz="4" w:space="0" w:color="auto"/>
            </w:tcBorders>
            <w:shd w:val="clear" w:color="000000" w:fill="DAEEF3"/>
          </w:tcPr>
          <w:p w14:paraId="1711B110" w14:textId="3E49344A" w:rsidR="007239F2" w:rsidRPr="00E2271E" w:rsidRDefault="002E546D" w:rsidP="00767F7B">
            <w:pPr>
              <w:spacing w:after="0"/>
              <w:rPr>
                <w:rFonts w:ascii="Times New Roman" w:eastAsia="Times New Roman" w:hAnsi="Times New Roman" w:cs="Times New Roman"/>
                <w:iCs/>
                <w:color w:val="000000"/>
                <w:sz w:val="20"/>
                <w:szCs w:val="18"/>
              </w:rPr>
            </w:pPr>
            <w:r w:rsidRPr="00E2271E">
              <w:rPr>
                <w:rFonts w:ascii="Times New Roman" w:eastAsia="Times New Roman" w:hAnsi="Times New Roman" w:cs="Times New Roman"/>
                <w:iCs/>
                <w:color w:val="000000"/>
                <w:sz w:val="20"/>
                <w:szCs w:val="18"/>
              </w:rPr>
              <w:t xml:space="preserve">The Ministry of Finance </w:t>
            </w:r>
            <w:r w:rsidR="001F0B3C" w:rsidRPr="00E2271E">
              <w:rPr>
                <w:rFonts w:ascii="Times New Roman" w:eastAsia="Times New Roman" w:hAnsi="Times New Roman" w:cs="Times New Roman"/>
                <w:iCs/>
                <w:color w:val="000000"/>
                <w:sz w:val="20"/>
                <w:szCs w:val="18"/>
              </w:rPr>
              <w:t xml:space="preserve">program of responding to the </w:t>
            </w:r>
            <w:r w:rsidR="00B6791E" w:rsidRPr="00E2271E">
              <w:rPr>
                <w:rFonts w:ascii="Times New Roman" w:eastAsia="Times New Roman" w:hAnsi="Times New Roman" w:cs="Times New Roman"/>
                <w:iCs/>
                <w:color w:val="000000"/>
                <w:sz w:val="20"/>
                <w:szCs w:val="18"/>
              </w:rPr>
              <w:t>mandate to build resilience in the infrastructure of the country and to provide the necessary fiscal oversight of line agencies, Funds, and financing facilities.  All funds have to report the resources received for tabling at the Parliament.</w:t>
            </w:r>
          </w:p>
          <w:p w14:paraId="683A558F" w14:textId="20F13A19" w:rsidR="00B6791E" w:rsidRPr="00E2271E" w:rsidRDefault="00B6791E" w:rsidP="00767F7B">
            <w:pPr>
              <w:spacing w:after="0"/>
              <w:rPr>
                <w:rFonts w:ascii="Times New Roman" w:eastAsia="Times New Roman" w:hAnsi="Times New Roman" w:cs="Times New Roman"/>
                <w:iCs/>
                <w:color w:val="000000"/>
                <w:sz w:val="20"/>
                <w:szCs w:val="18"/>
              </w:rPr>
            </w:pPr>
          </w:p>
          <w:p w14:paraId="614EA12E" w14:textId="7070AE09" w:rsidR="00B6791E" w:rsidRPr="00E2271E" w:rsidRDefault="00B6791E" w:rsidP="00767F7B">
            <w:pPr>
              <w:spacing w:after="0"/>
              <w:rPr>
                <w:rFonts w:ascii="Times New Roman" w:eastAsia="Times New Roman" w:hAnsi="Times New Roman" w:cs="Times New Roman"/>
                <w:iCs/>
                <w:color w:val="000000"/>
                <w:sz w:val="20"/>
                <w:szCs w:val="18"/>
              </w:rPr>
            </w:pPr>
            <w:r w:rsidRPr="00E2271E">
              <w:rPr>
                <w:rFonts w:ascii="Times New Roman" w:eastAsia="Times New Roman" w:hAnsi="Times New Roman" w:cs="Times New Roman"/>
                <w:iCs/>
                <w:color w:val="000000"/>
                <w:sz w:val="20"/>
                <w:szCs w:val="18"/>
              </w:rPr>
              <w:t>The Ministry also provides treasury function for the respective projects.</w:t>
            </w:r>
          </w:p>
          <w:p w14:paraId="3D95974A" w14:textId="78F2D63C" w:rsidR="00B6791E" w:rsidRPr="00E2271E" w:rsidRDefault="00B6791E" w:rsidP="00767F7B">
            <w:pPr>
              <w:spacing w:after="0"/>
              <w:rPr>
                <w:rFonts w:ascii="Times New Roman" w:eastAsia="Times New Roman" w:hAnsi="Times New Roman" w:cs="Times New Roman"/>
                <w:iCs/>
                <w:color w:val="000000"/>
                <w:sz w:val="20"/>
                <w:szCs w:val="18"/>
              </w:rPr>
            </w:pPr>
          </w:p>
        </w:tc>
        <w:tc>
          <w:tcPr>
            <w:tcW w:w="0" w:type="auto"/>
            <w:tcBorders>
              <w:top w:val="single" w:sz="4" w:space="0" w:color="auto"/>
              <w:left w:val="single" w:sz="4" w:space="0" w:color="auto"/>
              <w:bottom w:val="single" w:sz="4" w:space="0" w:color="auto"/>
              <w:right w:val="single" w:sz="4" w:space="0" w:color="auto"/>
            </w:tcBorders>
            <w:shd w:val="clear" w:color="000000" w:fill="DAEEF3"/>
          </w:tcPr>
          <w:p w14:paraId="2ED9CB93" w14:textId="1CD1ADDA" w:rsidR="007239F2" w:rsidRPr="00E2271E" w:rsidRDefault="00B6791E" w:rsidP="00767F7B">
            <w:pPr>
              <w:spacing w:after="0"/>
              <w:rPr>
                <w:rFonts w:ascii="Times New Roman" w:eastAsia="Times New Roman" w:hAnsi="Times New Roman" w:cs="Times New Roman"/>
                <w:iCs/>
                <w:color w:val="000000"/>
                <w:sz w:val="20"/>
                <w:szCs w:val="18"/>
              </w:rPr>
            </w:pPr>
            <w:r w:rsidRPr="00E2271E">
              <w:rPr>
                <w:rFonts w:ascii="Times New Roman" w:eastAsia="Times New Roman" w:hAnsi="Times New Roman" w:cs="Times New Roman"/>
                <w:iCs/>
                <w:color w:val="000000"/>
                <w:sz w:val="20"/>
                <w:szCs w:val="18"/>
              </w:rPr>
              <w:t>Financial Secretary, Permanent Secretary, GCF NDA, and the Minister of Finance, PSIP office</w:t>
            </w:r>
          </w:p>
        </w:tc>
      </w:tr>
      <w:tr w:rsidR="001238D3" w:rsidRPr="009B33E7" w14:paraId="7CD14F80" w14:textId="77777777" w:rsidTr="00E2271E">
        <w:trPr>
          <w:trHeight w:val="221"/>
        </w:trPr>
        <w:tc>
          <w:tcPr>
            <w:tcW w:w="0" w:type="auto"/>
            <w:tcBorders>
              <w:top w:val="single" w:sz="4" w:space="0" w:color="auto"/>
              <w:left w:val="single" w:sz="4" w:space="0" w:color="auto"/>
              <w:bottom w:val="single" w:sz="4" w:space="0" w:color="auto"/>
              <w:right w:val="single" w:sz="4" w:space="0" w:color="auto"/>
            </w:tcBorders>
            <w:shd w:val="clear" w:color="auto" w:fill="002060"/>
            <w:vAlign w:val="center"/>
          </w:tcPr>
          <w:p w14:paraId="29B74259" w14:textId="3731B02F" w:rsidR="001238D3" w:rsidRPr="00E2271E" w:rsidRDefault="00C4694A" w:rsidP="00767F7B">
            <w:pPr>
              <w:spacing w:after="0"/>
              <w:rPr>
                <w:rFonts w:ascii="Times New Roman" w:eastAsia="Times New Roman" w:hAnsi="Times New Roman" w:cs="Times New Roman"/>
                <w:b/>
                <w:iCs/>
                <w:color w:val="FFFFFF"/>
                <w:sz w:val="20"/>
                <w:szCs w:val="18"/>
              </w:rPr>
            </w:pPr>
            <w:r>
              <w:rPr>
                <w:rFonts w:ascii="Times New Roman" w:eastAsia="Times New Roman" w:hAnsi="Times New Roman" w:cs="Times New Roman"/>
                <w:b/>
                <w:iCs/>
                <w:color w:val="FFFFFF"/>
                <w:sz w:val="20"/>
                <w:szCs w:val="18"/>
              </w:rPr>
              <w:t>R</w:t>
            </w:r>
            <w:r w:rsidR="00224B42" w:rsidRPr="00E2271E">
              <w:rPr>
                <w:rFonts w:ascii="Times New Roman" w:eastAsia="Times New Roman" w:hAnsi="Times New Roman" w:cs="Times New Roman"/>
                <w:b/>
                <w:iCs/>
                <w:color w:val="FFFFFF"/>
                <w:sz w:val="20"/>
                <w:szCs w:val="18"/>
              </w:rPr>
              <w:t xml:space="preserve">egional Stakeholders </w:t>
            </w:r>
          </w:p>
        </w:tc>
        <w:tc>
          <w:tcPr>
            <w:tcW w:w="0" w:type="auto"/>
            <w:tcBorders>
              <w:top w:val="single" w:sz="4" w:space="0" w:color="auto"/>
              <w:left w:val="single" w:sz="4" w:space="0" w:color="auto"/>
              <w:bottom w:val="single" w:sz="4" w:space="0" w:color="auto"/>
              <w:right w:val="single" w:sz="4" w:space="0" w:color="auto"/>
            </w:tcBorders>
            <w:shd w:val="clear" w:color="000000" w:fill="DAEEF3"/>
          </w:tcPr>
          <w:p w14:paraId="76791DE1" w14:textId="6C04D216" w:rsidR="001238D3" w:rsidRPr="00E2271E" w:rsidRDefault="001E6FFA" w:rsidP="00767F7B">
            <w:pPr>
              <w:spacing w:after="0"/>
              <w:rPr>
                <w:rFonts w:ascii="Times New Roman" w:eastAsia="Times New Roman" w:hAnsi="Times New Roman" w:cs="Times New Roman"/>
                <w:iCs/>
                <w:color w:val="000000"/>
                <w:sz w:val="20"/>
                <w:szCs w:val="18"/>
              </w:rPr>
            </w:pPr>
            <w:r w:rsidRPr="00E2271E">
              <w:rPr>
                <w:rFonts w:ascii="Times New Roman" w:eastAsia="Times New Roman" w:hAnsi="Times New Roman" w:cs="Times New Roman"/>
                <w:iCs/>
                <w:color w:val="000000"/>
                <w:sz w:val="20"/>
                <w:szCs w:val="18"/>
              </w:rPr>
              <w:t xml:space="preserve">OECS </w:t>
            </w:r>
            <w:r w:rsidR="00031645" w:rsidRPr="00E2271E">
              <w:rPr>
                <w:rFonts w:ascii="Times New Roman" w:eastAsia="Times New Roman" w:hAnsi="Times New Roman" w:cs="Times New Roman"/>
                <w:iCs/>
                <w:color w:val="000000"/>
                <w:sz w:val="20"/>
                <w:szCs w:val="18"/>
              </w:rPr>
              <w:t>Commission</w:t>
            </w:r>
            <w:r w:rsidR="00C4694A" w:rsidRPr="00E955E9">
              <w:rPr>
                <w:rFonts w:ascii="Times New Roman" w:eastAsia="Times New Roman" w:hAnsi="Times New Roman" w:cs="Times New Roman"/>
                <w:iCs/>
                <w:color w:val="000000"/>
                <w:sz w:val="20"/>
                <w:szCs w:val="18"/>
              </w:rPr>
              <w:t xml:space="preserve"> and </w:t>
            </w:r>
            <w:r w:rsidR="00C4694A" w:rsidRPr="00C4694A">
              <w:rPr>
                <w:rFonts w:ascii="Times New Roman" w:eastAsia="Times New Roman" w:hAnsi="Times New Roman" w:cs="Times New Roman"/>
                <w:iCs/>
                <w:color w:val="000000"/>
                <w:sz w:val="20"/>
                <w:szCs w:val="18"/>
              </w:rPr>
              <w:t xml:space="preserve">the </w:t>
            </w:r>
            <w:r w:rsidR="00C4694A">
              <w:rPr>
                <w:rFonts w:ascii="Times New Roman" w:eastAsia="Times New Roman" w:hAnsi="Times New Roman" w:cs="Times New Roman"/>
                <w:iCs/>
                <w:color w:val="000000"/>
                <w:sz w:val="20"/>
                <w:szCs w:val="18"/>
              </w:rPr>
              <w:t>Eastern Caribbean Central Bank (</w:t>
            </w:r>
            <w:r w:rsidR="00C4694A" w:rsidRPr="00E955E9">
              <w:rPr>
                <w:rFonts w:ascii="Times New Roman" w:eastAsia="Times New Roman" w:hAnsi="Times New Roman" w:cs="Times New Roman"/>
                <w:iCs/>
                <w:color w:val="000000"/>
                <w:sz w:val="20"/>
                <w:szCs w:val="18"/>
              </w:rPr>
              <w:t>ECCB</w:t>
            </w:r>
            <w:r w:rsidR="00C4694A">
              <w:rPr>
                <w:rFonts w:ascii="Times New Roman" w:eastAsia="Times New Roman" w:hAnsi="Times New Roman" w:cs="Times New Roman"/>
                <w:iCs/>
                <w:color w:val="000000"/>
                <w:sz w:val="20"/>
                <w:szCs w:val="18"/>
              </w:rPr>
              <w:t>)</w:t>
            </w:r>
            <w:r w:rsidRPr="00E2271E">
              <w:rPr>
                <w:rFonts w:ascii="Times New Roman" w:eastAsia="Times New Roman" w:hAnsi="Times New Roman" w:cs="Times New Roman"/>
                <w:iCs/>
                <w:color w:val="000000"/>
                <w:sz w:val="20"/>
                <w:szCs w:val="18"/>
              </w:rPr>
              <w:t xml:space="preserve">, </w:t>
            </w:r>
            <w:r w:rsidR="00C4694A" w:rsidRPr="00C4694A">
              <w:rPr>
                <w:rFonts w:ascii="Times New Roman" w:eastAsia="Times New Roman" w:hAnsi="Times New Roman" w:cs="Times New Roman"/>
                <w:iCs/>
                <w:color w:val="000000"/>
                <w:sz w:val="20"/>
                <w:szCs w:val="18"/>
              </w:rPr>
              <w:t>CARICOM</w:t>
            </w:r>
            <w:r w:rsidR="00C4694A">
              <w:rPr>
                <w:rFonts w:ascii="Times New Roman" w:eastAsia="Times New Roman" w:hAnsi="Times New Roman" w:cs="Times New Roman"/>
                <w:iCs/>
                <w:color w:val="000000"/>
                <w:sz w:val="20"/>
                <w:szCs w:val="18"/>
              </w:rPr>
              <w:t xml:space="preserve"> and its Climate Change Center in Belize (5C’s)</w:t>
            </w:r>
            <w:r w:rsidRPr="00E2271E">
              <w:rPr>
                <w:rFonts w:ascii="Times New Roman" w:eastAsia="Times New Roman" w:hAnsi="Times New Roman" w:cs="Times New Roman"/>
                <w:iCs/>
                <w:color w:val="000000"/>
                <w:sz w:val="20"/>
                <w:szCs w:val="18"/>
              </w:rPr>
              <w:t xml:space="preserve">, </w:t>
            </w:r>
            <w:r w:rsidR="00C4694A">
              <w:rPr>
                <w:rFonts w:ascii="Times New Roman" w:eastAsia="Times New Roman" w:hAnsi="Times New Roman" w:cs="Times New Roman"/>
                <w:iCs/>
                <w:color w:val="000000"/>
                <w:sz w:val="20"/>
                <w:szCs w:val="18"/>
              </w:rPr>
              <w:t xml:space="preserve">the </w:t>
            </w:r>
            <w:r w:rsidRPr="00E2271E">
              <w:rPr>
                <w:rFonts w:ascii="Times New Roman" w:eastAsia="Times New Roman" w:hAnsi="Times New Roman" w:cs="Times New Roman"/>
                <w:iCs/>
                <w:color w:val="000000"/>
                <w:sz w:val="20"/>
                <w:szCs w:val="18"/>
              </w:rPr>
              <w:t xml:space="preserve">Caribbean Development Bank </w:t>
            </w:r>
          </w:p>
        </w:tc>
        <w:tc>
          <w:tcPr>
            <w:tcW w:w="0" w:type="auto"/>
            <w:tcBorders>
              <w:top w:val="single" w:sz="4" w:space="0" w:color="auto"/>
              <w:left w:val="single" w:sz="4" w:space="0" w:color="auto"/>
              <w:bottom w:val="single" w:sz="4" w:space="0" w:color="auto"/>
              <w:right w:val="single" w:sz="4" w:space="0" w:color="auto"/>
            </w:tcBorders>
            <w:shd w:val="clear" w:color="000000" w:fill="DAEEF3"/>
          </w:tcPr>
          <w:p w14:paraId="1F7C40DE" w14:textId="0AAFD162" w:rsidR="001238D3" w:rsidRPr="00E2271E" w:rsidRDefault="00031645" w:rsidP="00767F7B">
            <w:pPr>
              <w:spacing w:after="0"/>
              <w:rPr>
                <w:rFonts w:ascii="Times New Roman" w:eastAsia="Times New Roman" w:hAnsi="Times New Roman" w:cs="Times New Roman"/>
                <w:iCs/>
                <w:color w:val="000000"/>
                <w:sz w:val="20"/>
                <w:szCs w:val="18"/>
              </w:rPr>
            </w:pPr>
            <w:r w:rsidRPr="00E2271E">
              <w:rPr>
                <w:rFonts w:ascii="Times New Roman" w:eastAsia="Times New Roman" w:hAnsi="Times New Roman" w:cs="Times New Roman"/>
                <w:iCs/>
                <w:color w:val="000000"/>
                <w:sz w:val="20"/>
                <w:szCs w:val="18"/>
              </w:rPr>
              <w:t>The respective agencies have contact persons depending on which agency in Grenada that will be reaching out</w:t>
            </w:r>
            <w:r w:rsidR="00A13DD6" w:rsidRPr="00E2271E">
              <w:rPr>
                <w:rFonts w:ascii="Times New Roman" w:eastAsia="Times New Roman" w:hAnsi="Times New Roman" w:cs="Times New Roman"/>
                <w:iCs/>
                <w:color w:val="000000"/>
                <w:sz w:val="20"/>
                <w:szCs w:val="18"/>
              </w:rPr>
              <w:t xml:space="preserve"> (education, health etc</w:t>
            </w:r>
            <w:r w:rsidR="00C4694A">
              <w:rPr>
                <w:rFonts w:ascii="Times New Roman" w:eastAsia="Times New Roman" w:hAnsi="Times New Roman" w:cs="Times New Roman"/>
                <w:iCs/>
                <w:color w:val="000000"/>
                <w:sz w:val="20"/>
                <w:szCs w:val="18"/>
              </w:rPr>
              <w:t>.</w:t>
            </w:r>
            <w:r w:rsidR="00A13DD6" w:rsidRPr="00E2271E">
              <w:rPr>
                <w:rFonts w:ascii="Times New Roman" w:eastAsia="Times New Roman" w:hAnsi="Times New Roman" w:cs="Times New Roman"/>
                <w:iCs/>
                <w:color w:val="000000"/>
                <w:sz w:val="20"/>
                <w:szCs w:val="18"/>
              </w:rPr>
              <w:t>)</w:t>
            </w:r>
            <w:r w:rsidRPr="00E2271E">
              <w:rPr>
                <w:rFonts w:ascii="Times New Roman" w:eastAsia="Times New Roman" w:hAnsi="Times New Roman" w:cs="Times New Roman"/>
                <w:iCs/>
                <w:color w:val="000000"/>
                <w:sz w:val="20"/>
                <w:szCs w:val="18"/>
              </w:rPr>
              <w:t xml:space="preserve">.  The Ministry of Finance and the Grenada </w:t>
            </w:r>
            <w:r w:rsidR="00C4694A" w:rsidRPr="00C4694A">
              <w:rPr>
                <w:rFonts w:ascii="Times New Roman" w:eastAsia="Times New Roman" w:hAnsi="Times New Roman" w:cs="Times New Roman"/>
                <w:iCs/>
                <w:color w:val="000000"/>
                <w:sz w:val="20"/>
                <w:szCs w:val="18"/>
              </w:rPr>
              <w:t>Development Bank</w:t>
            </w:r>
            <w:r w:rsidRPr="00E2271E">
              <w:rPr>
                <w:rFonts w:ascii="Times New Roman" w:eastAsia="Times New Roman" w:hAnsi="Times New Roman" w:cs="Times New Roman"/>
                <w:iCs/>
                <w:color w:val="000000"/>
                <w:sz w:val="20"/>
                <w:szCs w:val="18"/>
              </w:rPr>
              <w:t xml:space="preserve"> may interact with the Eastern Caribbean Central Bank </w:t>
            </w:r>
          </w:p>
        </w:tc>
      </w:tr>
      <w:tr w:rsidR="001238D3" w:rsidRPr="009B33E7" w14:paraId="394B4FBB" w14:textId="77777777" w:rsidTr="00E2271E">
        <w:trPr>
          <w:trHeight w:val="221"/>
        </w:trPr>
        <w:tc>
          <w:tcPr>
            <w:tcW w:w="0" w:type="auto"/>
            <w:tcBorders>
              <w:top w:val="single" w:sz="4" w:space="0" w:color="auto"/>
              <w:left w:val="single" w:sz="4" w:space="0" w:color="auto"/>
              <w:bottom w:val="single" w:sz="4" w:space="0" w:color="auto"/>
              <w:right w:val="single" w:sz="4" w:space="0" w:color="auto"/>
            </w:tcBorders>
            <w:shd w:val="clear" w:color="auto" w:fill="002060"/>
            <w:vAlign w:val="center"/>
          </w:tcPr>
          <w:p w14:paraId="04E3CCF3" w14:textId="77777777" w:rsidR="001238D3" w:rsidRPr="00E2271E" w:rsidRDefault="00224B42" w:rsidP="00767F7B">
            <w:pPr>
              <w:spacing w:after="0"/>
              <w:rPr>
                <w:rFonts w:ascii="Times New Roman" w:eastAsia="Times New Roman" w:hAnsi="Times New Roman" w:cs="Times New Roman"/>
                <w:b/>
                <w:iCs/>
                <w:color w:val="FFFFFF"/>
                <w:sz w:val="20"/>
                <w:szCs w:val="18"/>
              </w:rPr>
            </w:pPr>
            <w:r w:rsidRPr="00E2271E">
              <w:rPr>
                <w:rFonts w:ascii="Times New Roman" w:eastAsia="Times New Roman" w:hAnsi="Times New Roman" w:cs="Times New Roman"/>
                <w:b/>
                <w:iCs/>
                <w:color w:val="FFFFFF"/>
                <w:sz w:val="20"/>
                <w:szCs w:val="18"/>
              </w:rPr>
              <w:t>International Stakeholders</w:t>
            </w:r>
          </w:p>
        </w:tc>
        <w:tc>
          <w:tcPr>
            <w:tcW w:w="0" w:type="auto"/>
            <w:tcBorders>
              <w:top w:val="single" w:sz="4" w:space="0" w:color="auto"/>
              <w:left w:val="single" w:sz="4" w:space="0" w:color="auto"/>
              <w:bottom w:val="single" w:sz="4" w:space="0" w:color="auto"/>
              <w:right w:val="single" w:sz="4" w:space="0" w:color="auto"/>
            </w:tcBorders>
            <w:shd w:val="clear" w:color="000000" w:fill="DAEEF3"/>
          </w:tcPr>
          <w:p w14:paraId="323A4C09" w14:textId="3FE1113A" w:rsidR="001238D3" w:rsidRPr="00E2271E" w:rsidRDefault="00511D4C" w:rsidP="00767F7B">
            <w:pPr>
              <w:spacing w:after="0"/>
              <w:rPr>
                <w:rFonts w:ascii="Times New Roman" w:eastAsia="Times New Roman" w:hAnsi="Times New Roman" w:cs="Times New Roman"/>
                <w:iCs/>
                <w:color w:val="000000"/>
                <w:sz w:val="20"/>
                <w:szCs w:val="18"/>
              </w:rPr>
            </w:pPr>
            <w:r w:rsidRPr="00E2271E">
              <w:rPr>
                <w:rFonts w:ascii="Times New Roman" w:eastAsia="Times New Roman" w:hAnsi="Times New Roman" w:cs="Times New Roman"/>
                <w:iCs/>
                <w:color w:val="000000"/>
                <w:sz w:val="20"/>
                <w:szCs w:val="18"/>
              </w:rPr>
              <w:t>The major international stakeholder</w:t>
            </w:r>
            <w:r w:rsidR="00031645" w:rsidRPr="00E2271E">
              <w:rPr>
                <w:rFonts w:ascii="Times New Roman" w:eastAsia="Times New Roman" w:hAnsi="Times New Roman" w:cs="Times New Roman"/>
                <w:iCs/>
                <w:color w:val="000000"/>
                <w:sz w:val="20"/>
                <w:szCs w:val="18"/>
              </w:rPr>
              <w:t>s</w:t>
            </w:r>
            <w:r w:rsidRPr="00E2271E">
              <w:rPr>
                <w:rFonts w:ascii="Times New Roman" w:eastAsia="Times New Roman" w:hAnsi="Times New Roman" w:cs="Times New Roman"/>
                <w:iCs/>
                <w:color w:val="000000"/>
                <w:sz w:val="20"/>
                <w:szCs w:val="18"/>
              </w:rPr>
              <w:t xml:space="preserve"> </w:t>
            </w:r>
            <w:r w:rsidR="00C4694A">
              <w:rPr>
                <w:rFonts w:ascii="Times New Roman" w:eastAsia="Times New Roman" w:hAnsi="Times New Roman" w:cs="Times New Roman"/>
                <w:iCs/>
                <w:color w:val="000000"/>
                <w:sz w:val="20"/>
                <w:szCs w:val="18"/>
              </w:rPr>
              <w:t xml:space="preserve">in Grenada </w:t>
            </w:r>
            <w:r w:rsidR="00031645" w:rsidRPr="00E2271E">
              <w:rPr>
                <w:rFonts w:ascii="Times New Roman" w:eastAsia="Times New Roman" w:hAnsi="Times New Roman" w:cs="Times New Roman"/>
                <w:iCs/>
                <w:color w:val="000000"/>
                <w:sz w:val="20"/>
                <w:szCs w:val="18"/>
              </w:rPr>
              <w:t xml:space="preserve">are UNDP, </w:t>
            </w:r>
            <w:r w:rsidRPr="00E2271E">
              <w:rPr>
                <w:rFonts w:ascii="Times New Roman" w:eastAsia="Times New Roman" w:hAnsi="Times New Roman" w:cs="Times New Roman"/>
                <w:iCs/>
                <w:color w:val="000000"/>
                <w:sz w:val="20"/>
                <w:szCs w:val="18"/>
              </w:rPr>
              <w:t>GIZ</w:t>
            </w:r>
            <w:r w:rsidR="00031645" w:rsidRPr="00E2271E">
              <w:rPr>
                <w:rFonts w:ascii="Times New Roman" w:eastAsia="Times New Roman" w:hAnsi="Times New Roman" w:cs="Times New Roman"/>
                <w:iCs/>
                <w:color w:val="000000"/>
                <w:sz w:val="20"/>
                <w:szCs w:val="18"/>
              </w:rPr>
              <w:t>, UNEP, GEF, GCF</w:t>
            </w:r>
            <w:r w:rsidR="00E57EDD" w:rsidRPr="00E2271E">
              <w:rPr>
                <w:rFonts w:ascii="Times New Roman" w:eastAsia="Times New Roman" w:hAnsi="Times New Roman" w:cs="Times New Roman"/>
                <w:iCs/>
                <w:color w:val="000000"/>
                <w:sz w:val="20"/>
                <w:szCs w:val="18"/>
              </w:rPr>
              <w:t>,</w:t>
            </w:r>
            <w:r w:rsidR="00031645" w:rsidRPr="00E2271E">
              <w:rPr>
                <w:rFonts w:ascii="Times New Roman" w:eastAsia="Times New Roman" w:hAnsi="Times New Roman" w:cs="Times New Roman"/>
                <w:iCs/>
                <w:color w:val="000000"/>
                <w:sz w:val="20"/>
                <w:szCs w:val="18"/>
              </w:rPr>
              <w:t xml:space="preserve"> the Adaptation Fund</w:t>
            </w:r>
            <w:r w:rsidR="00E57EDD" w:rsidRPr="00E2271E">
              <w:rPr>
                <w:rFonts w:ascii="Times New Roman" w:eastAsia="Times New Roman" w:hAnsi="Times New Roman" w:cs="Times New Roman"/>
                <w:iCs/>
                <w:color w:val="000000"/>
                <w:sz w:val="20"/>
                <w:szCs w:val="18"/>
              </w:rPr>
              <w:t xml:space="preserve">, international NGOs such as </w:t>
            </w:r>
            <w:r w:rsidR="00C4694A">
              <w:rPr>
                <w:rFonts w:ascii="Times New Roman" w:eastAsia="Times New Roman" w:hAnsi="Times New Roman" w:cs="Times New Roman"/>
                <w:iCs/>
                <w:color w:val="000000"/>
                <w:sz w:val="20"/>
                <w:szCs w:val="18"/>
              </w:rPr>
              <w:lastRenderedPageBreak/>
              <w:t xml:space="preserve">the </w:t>
            </w:r>
            <w:r w:rsidR="00E57EDD" w:rsidRPr="00E2271E">
              <w:rPr>
                <w:rFonts w:ascii="Times New Roman" w:eastAsia="Times New Roman" w:hAnsi="Times New Roman" w:cs="Times New Roman"/>
                <w:iCs/>
                <w:color w:val="000000"/>
                <w:sz w:val="20"/>
                <w:szCs w:val="18"/>
              </w:rPr>
              <w:t>N</w:t>
            </w:r>
            <w:r w:rsidR="00C4694A">
              <w:rPr>
                <w:rFonts w:ascii="Times New Roman" w:eastAsia="Times New Roman" w:hAnsi="Times New Roman" w:cs="Times New Roman"/>
                <w:iCs/>
                <w:color w:val="000000"/>
                <w:sz w:val="20"/>
                <w:szCs w:val="18"/>
              </w:rPr>
              <w:t xml:space="preserve">ature </w:t>
            </w:r>
            <w:r w:rsidR="00E57EDD" w:rsidRPr="00E2271E">
              <w:rPr>
                <w:rFonts w:ascii="Times New Roman" w:eastAsia="Times New Roman" w:hAnsi="Times New Roman" w:cs="Times New Roman"/>
                <w:iCs/>
                <w:color w:val="000000"/>
                <w:sz w:val="20"/>
                <w:szCs w:val="18"/>
              </w:rPr>
              <w:t>C</w:t>
            </w:r>
            <w:r w:rsidR="00C4694A">
              <w:rPr>
                <w:rFonts w:ascii="Times New Roman" w:eastAsia="Times New Roman" w:hAnsi="Times New Roman" w:cs="Times New Roman"/>
                <w:iCs/>
                <w:color w:val="000000"/>
                <w:sz w:val="20"/>
                <w:szCs w:val="18"/>
              </w:rPr>
              <w:t>onservancy</w:t>
            </w:r>
            <w:r w:rsidR="00E57EDD" w:rsidRPr="00E2271E">
              <w:rPr>
                <w:rFonts w:ascii="Times New Roman" w:eastAsia="Times New Roman" w:hAnsi="Times New Roman" w:cs="Times New Roman"/>
                <w:iCs/>
                <w:color w:val="000000"/>
                <w:sz w:val="20"/>
                <w:szCs w:val="18"/>
              </w:rPr>
              <w:t xml:space="preserve"> and private sector investors</w:t>
            </w:r>
            <w:r w:rsidRPr="00E2271E">
              <w:rPr>
                <w:rFonts w:ascii="Times New Roman" w:eastAsia="Times New Roman" w:hAnsi="Times New Roman" w:cs="Times New Roman"/>
                <w:iCs/>
                <w:color w:val="000000"/>
                <w:sz w:val="20"/>
                <w:szCs w:val="18"/>
              </w:rPr>
              <w:t>.</w:t>
            </w:r>
            <w:r w:rsidR="001F0B3C" w:rsidRPr="00E2271E">
              <w:rPr>
                <w:rFonts w:ascii="Times New Roman" w:eastAsia="Times New Roman" w:hAnsi="Times New Roman" w:cs="Times New Roman"/>
                <w:iCs/>
                <w:color w:val="000000"/>
                <w:sz w:val="20"/>
                <w:szCs w:val="18"/>
              </w:rPr>
              <w:t xml:space="preserve"> Th</w:t>
            </w:r>
            <w:r w:rsidR="00C4694A">
              <w:rPr>
                <w:rFonts w:ascii="Times New Roman" w:eastAsia="Times New Roman" w:hAnsi="Times New Roman" w:cs="Times New Roman"/>
                <w:iCs/>
                <w:color w:val="000000"/>
                <w:sz w:val="20"/>
                <w:szCs w:val="18"/>
              </w:rPr>
              <w:t>e</w:t>
            </w:r>
            <w:r w:rsidR="001F0B3C" w:rsidRPr="00E2271E">
              <w:rPr>
                <w:rFonts w:ascii="Times New Roman" w:eastAsia="Times New Roman" w:hAnsi="Times New Roman" w:cs="Times New Roman"/>
                <w:iCs/>
                <w:color w:val="000000"/>
                <w:sz w:val="20"/>
                <w:szCs w:val="18"/>
              </w:rPr>
              <w:t xml:space="preserve"> project was designed and implemented under the stewardship</w:t>
            </w:r>
            <w:r w:rsidR="00C4694A">
              <w:rPr>
                <w:rFonts w:ascii="Times New Roman" w:eastAsia="Times New Roman" w:hAnsi="Times New Roman" w:cs="Times New Roman"/>
                <w:iCs/>
                <w:color w:val="000000"/>
                <w:sz w:val="20"/>
                <w:szCs w:val="18"/>
              </w:rPr>
              <w:t xml:space="preserve"> of GIZ, UNDP and others</w:t>
            </w:r>
            <w:r w:rsidR="001F0B3C" w:rsidRPr="00E2271E">
              <w:rPr>
                <w:rFonts w:ascii="Times New Roman" w:eastAsia="Times New Roman" w:hAnsi="Times New Roman" w:cs="Times New Roman"/>
                <w:iCs/>
                <w:color w:val="000000"/>
                <w:sz w:val="20"/>
                <w:szCs w:val="18"/>
              </w:rPr>
              <w:t xml:space="preserve">.   The success of this fund and where it is placed will be reflected in the final evaluation report for the project.   Engagement is via direct contact which is easy since the GIZ offices are next </w:t>
            </w:r>
            <w:r w:rsidR="00C4694A">
              <w:rPr>
                <w:rFonts w:ascii="Times New Roman" w:eastAsia="Times New Roman" w:hAnsi="Times New Roman" w:cs="Times New Roman"/>
                <w:iCs/>
                <w:color w:val="000000"/>
                <w:sz w:val="20"/>
                <w:szCs w:val="18"/>
              </w:rPr>
              <w:t xml:space="preserve">door </w:t>
            </w:r>
            <w:r w:rsidR="001F0B3C" w:rsidRPr="00E2271E">
              <w:rPr>
                <w:rFonts w:ascii="Times New Roman" w:eastAsia="Times New Roman" w:hAnsi="Times New Roman" w:cs="Times New Roman"/>
                <w:iCs/>
                <w:color w:val="000000"/>
                <w:sz w:val="20"/>
                <w:szCs w:val="18"/>
              </w:rPr>
              <w:t>to the Environment Division, via consultations on project inputs and outputs and via the evaluation report for the project.</w:t>
            </w:r>
          </w:p>
        </w:tc>
        <w:tc>
          <w:tcPr>
            <w:tcW w:w="0" w:type="auto"/>
            <w:tcBorders>
              <w:top w:val="single" w:sz="4" w:space="0" w:color="auto"/>
              <w:left w:val="single" w:sz="4" w:space="0" w:color="auto"/>
              <w:bottom w:val="single" w:sz="4" w:space="0" w:color="auto"/>
              <w:right w:val="single" w:sz="4" w:space="0" w:color="auto"/>
            </w:tcBorders>
            <w:shd w:val="clear" w:color="000000" w:fill="DAEEF3"/>
          </w:tcPr>
          <w:p w14:paraId="6CC713EB" w14:textId="235247DF" w:rsidR="001238D3" w:rsidRPr="00E2271E" w:rsidRDefault="00031645" w:rsidP="00767F7B">
            <w:pPr>
              <w:spacing w:after="0"/>
              <w:rPr>
                <w:rFonts w:ascii="Times New Roman" w:eastAsia="Times New Roman" w:hAnsi="Times New Roman" w:cs="Times New Roman"/>
                <w:iCs/>
                <w:color w:val="000000"/>
                <w:sz w:val="20"/>
                <w:szCs w:val="18"/>
              </w:rPr>
            </w:pPr>
            <w:r w:rsidRPr="00E2271E">
              <w:rPr>
                <w:rFonts w:ascii="Times New Roman" w:eastAsia="Times New Roman" w:hAnsi="Times New Roman" w:cs="Times New Roman"/>
                <w:iCs/>
                <w:color w:val="000000"/>
                <w:sz w:val="20"/>
                <w:szCs w:val="18"/>
              </w:rPr>
              <w:lastRenderedPageBreak/>
              <w:t>GIZ – Has contacts in Grenada</w:t>
            </w:r>
            <w:r w:rsidR="00A13DD6" w:rsidRPr="00E2271E">
              <w:rPr>
                <w:rFonts w:ascii="Times New Roman" w:eastAsia="Times New Roman" w:hAnsi="Times New Roman" w:cs="Times New Roman"/>
                <w:iCs/>
                <w:color w:val="000000"/>
                <w:sz w:val="20"/>
                <w:szCs w:val="18"/>
              </w:rPr>
              <w:t xml:space="preserve"> and the regional officers in the D</w:t>
            </w:r>
            <w:r w:rsidR="00C4694A">
              <w:rPr>
                <w:rFonts w:ascii="Times New Roman" w:eastAsia="Times New Roman" w:hAnsi="Times New Roman" w:cs="Times New Roman"/>
                <w:iCs/>
                <w:color w:val="000000"/>
                <w:sz w:val="20"/>
                <w:szCs w:val="18"/>
              </w:rPr>
              <w:t xml:space="preserve">ominican </w:t>
            </w:r>
            <w:r w:rsidR="00A13DD6" w:rsidRPr="00E2271E">
              <w:rPr>
                <w:rFonts w:ascii="Times New Roman" w:eastAsia="Times New Roman" w:hAnsi="Times New Roman" w:cs="Times New Roman"/>
                <w:iCs/>
                <w:color w:val="000000"/>
                <w:sz w:val="20"/>
                <w:szCs w:val="18"/>
              </w:rPr>
              <w:t>R</w:t>
            </w:r>
            <w:r w:rsidR="00C4694A">
              <w:rPr>
                <w:rFonts w:ascii="Times New Roman" w:eastAsia="Times New Roman" w:hAnsi="Times New Roman" w:cs="Times New Roman"/>
                <w:iCs/>
                <w:color w:val="000000"/>
                <w:sz w:val="20"/>
                <w:szCs w:val="18"/>
              </w:rPr>
              <w:t>epublic</w:t>
            </w:r>
          </w:p>
          <w:p w14:paraId="1841E6FF" w14:textId="77777777" w:rsidR="00031645" w:rsidRPr="00E2271E" w:rsidRDefault="00031645" w:rsidP="00767F7B">
            <w:pPr>
              <w:spacing w:after="0"/>
              <w:rPr>
                <w:rFonts w:ascii="Times New Roman" w:eastAsia="Times New Roman" w:hAnsi="Times New Roman" w:cs="Times New Roman"/>
                <w:iCs/>
                <w:color w:val="000000"/>
                <w:sz w:val="20"/>
                <w:szCs w:val="18"/>
              </w:rPr>
            </w:pPr>
            <w:r w:rsidRPr="00E2271E">
              <w:rPr>
                <w:rFonts w:ascii="Times New Roman" w:eastAsia="Times New Roman" w:hAnsi="Times New Roman" w:cs="Times New Roman"/>
                <w:iCs/>
                <w:color w:val="000000"/>
                <w:sz w:val="20"/>
                <w:szCs w:val="18"/>
              </w:rPr>
              <w:lastRenderedPageBreak/>
              <w:t>UNEP – Contact Point UNEP RCU Jamaica or Nairobi Kenya. Contacts Changes depending on the issue;</w:t>
            </w:r>
          </w:p>
          <w:p w14:paraId="3167BAC2" w14:textId="77777777" w:rsidR="00031645" w:rsidRPr="00E2271E" w:rsidRDefault="00031645" w:rsidP="00767F7B">
            <w:pPr>
              <w:spacing w:after="0"/>
              <w:rPr>
                <w:rFonts w:ascii="Times New Roman" w:eastAsia="Times New Roman" w:hAnsi="Times New Roman" w:cs="Times New Roman"/>
                <w:iCs/>
                <w:color w:val="000000"/>
                <w:sz w:val="20"/>
                <w:szCs w:val="18"/>
              </w:rPr>
            </w:pPr>
            <w:r w:rsidRPr="00E2271E">
              <w:rPr>
                <w:rFonts w:ascii="Times New Roman" w:eastAsia="Times New Roman" w:hAnsi="Times New Roman" w:cs="Times New Roman"/>
                <w:iCs/>
                <w:color w:val="000000"/>
                <w:sz w:val="20"/>
                <w:szCs w:val="18"/>
              </w:rPr>
              <w:t>UNDP – Program officer in Barbados;</w:t>
            </w:r>
          </w:p>
          <w:p w14:paraId="769D7D77" w14:textId="269C05D0" w:rsidR="00031645" w:rsidRPr="00E2271E" w:rsidRDefault="00031645" w:rsidP="00767F7B">
            <w:pPr>
              <w:spacing w:after="0"/>
              <w:rPr>
                <w:rFonts w:ascii="Times New Roman" w:eastAsia="Times New Roman" w:hAnsi="Times New Roman" w:cs="Times New Roman"/>
                <w:iCs/>
                <w:color w:val="000000"/>
                <w:sz w:val="20"/>
                <w:szCs w:val="18"/>
              </w:rPr>
            </w:pPr>
            <w:r w:rsidRPr="00E2271E">
              <w:rPr>
                <w:rFonts w:ascii="Times New Roman" w:eastAsia="Times New Roman" w:hAnsi="Times New Roman" w:cs="Times New Roman"/>
                <w:iCs/>
                <w:color w:val="000000"/>
                <w:sz w:val="20"/>
                <w:szCs w:val="18"/>
              </w:rPr>
              <w:t xml:space="preserve">GCF – Regional officer assigned to the Caribbean as well as direct contact at the </w:t>
            </w:r>
            <w:r w:rsidR="00C4694A" w:rsidRPr="00C4694A">
              <w:rPr>
                <w:rFonts w:ascii="Times New Roman" w:eastAsia="Times New Roman" w:hAnsi="Times New Roman" w:cs="Times New Roman"/>
                <w:iCs/>
                <w:color w:val="000000"/>
                <w:sz w:val="20"/>
                <w:szCs w:val="18"/>
              </w:rPr>
              <w:t>Secretariat</w:t>
            </w:r>
          </w:p>
          <w:p w14:paraId="69EA4094" w14:textId="3ADB83B1" w:rsidR="00031645" w:rsidRPr="00E2271E" w:rsidRDefault="00031645" w:rsidP="00767F7B">
            <w:pPr>
              <w:spacing w:after="0"/>
              <w:rPr>
                <w:rFonts w:ascii="Times New Roman" w:eastAsia="Times New Roman" w:hAnsi="Times New Roman" w:cs="Times New Roman"/>
                <w:iCs/>
                <w:color w:val="000000"/>
                <w:sz w:val="20"/>
                <w:szCs w:val="18"/>
              </w:rPr>
            </w:pPr>
            <w:r w:rsidRPr="00E2271E">
              <w:rPr>
                <w:rFonts w:ascii="Times New Roman" w:eastAsia="Times New Roman" w:hAnsi="Times New Roman" w:cs="Times New Roman"/>
                <w:iCs/>
                <w:color w:val="000000"/>
                <w:sz w:val="20"/>
                <w:szCs w:val="18"/>
              </w:rPr>
              <w:t>Adaptation Fund –Secretariat in Washington</w:t>
            </w:r>
          </w:p>
          <w:p w14:paraId="75B845D1" w14:textId="502D3A3A" w:rsidR="00031645" w:rsidRPr="00E2271E" w:rsidRDefault="00031645" w:rsidP="00767F7B">
            <w:pPr>
              <w:spacing w:after="0"/>
              <w:rPr>
                <w:rFonts w:ascii="Times New Roman" w:eastAsia="Times New Roman" w:hAnsi="Times New Roman" w:cs="Times New Roman"/>
                <w:iCs/>
                <w:color w:val="000000"/>
                <w:sz w:val="20"/>
                <w:szCs w:val="18"/>
              </w:rPr>
            </w:pPr>
            <w:r w:rsidRPr="00E2271E">
              <w:rPr>
                <w:rFonts w:ascii="Times New Roman" w:eastAsia="Times New Roman" w:hAnsi="Times New Roman" w:cs="Times New Roman"/>
                <w:iCs/>
                <w:color w:val="000000"/>
                <w:sz w:val="20"/>
                <w:szCs w:val="18"/>
              </w:rPr>
              <w:t xml:space="preserve">GEF – </w:t>
            </w:r>
            <w:r w:rsidR="00F55A76">
              <w:rPr>
                <w:rFonts w:ascii="Times New Roman" w:eastAsia="Times New Roman" w:hAnsi="Times New Roman" w:cs="Times New Roman"/>
                <w:iCs/>
                <w:color w:val="000000"/>
                <w:sz w:val="20"/>
                <w:szCs w:val="18"/>
              </w:rPr>
              <w:t>O</w:t>
            </w:r>
            <w:r w:rsidRPr="00E2271E">
              <w:rPr>
                <w:rFonts w:ascii="Times New Roman" w:eastAsia="Times New Roman" w:hAnsi="Times New Roman" w:cs="Times New Roman"/>
                <w:iCs/>
                <w:color w:val="000000"/>
                <w:sz w:val="20"/>
                <w:szCs w:val="18"/>
              </w:rPr>
              <w:t>fficers in Washington and national GEF focal point</w:t>
            </w:r>
          </w:p>
          <w:p w14:paraId="0183D33C" w14:textId="721FB45C" w:rsidR="00E57EDD" w:rsidRPr="00E2271E" w:rsidRDefault="00E57EDD" w:rsidP="00767F7B">
            <w:pPr>
              <w:spacing w:after="0"/>
              <w:rPr>
                <w:rFonts w:ascii="Times New Roman" w:eastAsia="Times New Roman" w:hAnsi="Times New Roman" w:cs="Times New Roman"/>
                <w:iCs/>
                <w:color w:val="000000"/>
                <w:sz w:val="20"/>
                <w:szCs w:val="18"/>
              </w:rPr>
            </w:pPr>
            <w:r w:rsidRPr="00E2271E">
              <w:rPr>
                <w:rFonts w:ascii="Times New Roman" w:eastAsia="Times New Roman" w:hAnsi="Times New Roman" w:cs="Times New Roman"/>
                <w:iCs/>
                <w:color w:val="000000"/>
                <w:sz w:val="20"/>
                <w:szCs w:val="18"/>
              </w:rPr>
              <w:t>NGOs and impact investors have their own sys</w:t>
            </w:r>
            <w:r w:rsidR="00A13DD6" w:rsidRPr="00E2271E">
              <w:rPr>
                <w:rFonts w:ascii="Times New Roman" w:eastAsia="Times New Roman" w:hAnsi="Times New Roman" w:cs="Times New Roman"/>
                <w:iCs/>
                <w:color w:val="000000"/>
                <w:sz w:val="20"/>
                <w:szCs w:val="18"/>
              </w:rPr>
              <w:t>t</w:t>
            </w:r>
            <w:r w:rsidRPr="00E2271E">
              <w:rPr>
                <w:rFonts w:ascii="Times New Roman" w:eastAsia="Times New Roman" w:hAnsi="Times New Roman" w:cs="Times New Roman"/>
                <w:iCs/>
                <w:color w:val="000000"/>
                <w:sz w:val="20"/>
                <w:szCs w:val="18"/>
              </w:rPr>
              <w:t>em of contacts</w:t>
            </w:r>
          </w:p>
        </w:tc>
      </w:tr>
      <w:tr w:rsidR="007239F2" w:rsidRPr="009B33E7" w14:paraId="6790EB0D" w14:textId="77777777" w:rsidTr="00E2271E">
        <w:trPr>
          <w:trHeight w:val="80"/>
        </w:trPr>
        <w:tc>
          <w:tcPr>
            <w:tcW w:w="0" w:type="auto"/>
            <w:tcBorders>
              <w:top w:val="single" w:sz="4" w:space="0" w:color="auto"/>
              <w:left w:val="single" w:sz="4" w:space="0" w:color="auto"/>
              <w:bottom w:val="single" w:sz="4" w:space="0" w:color="auto"/>
              <w:right w:val="single" w:sz="4" w:space="0" w:color="auto"/>
            </w:tcBorders>
            <w:shd w:val="clear" w:color="auto" w:fill="002060"/>
            <w:vAlign w:val="center"/>
          </w:tcPr>
          <w:p w14:paraId="193E95D9" w14:textId="77777777" w:rsidR="007239F2" w:rsidRPr="00E2271E" w:rsidRDefault="003174D6" w:rsidP="00767F7B">
            <w:pPr>
              <w:spacing w:after="0"/>
              <w:rPr>
                <w:rFonts w:ascii="Times New Roman" w:eastAsia="Times New Roman" w:hAnsi="Times New Roman" w:cs="Times New Roman"/>
                <w:b/>
                <w:iCs/>
                <w:color w:val="FFFFFF"/>
                <w:sz w:val="20"/>
                <w:szCs w:val="18"/>
              </w:rPr>
            </w:pPr>
            <w:r w:rsidRPr="00E2271E">
              <w:rPr>
                <w:rFonts w:ascii="Times New Roman" w:eastAsia="Times New Roman" w:hAnsi="Times New Roman" w:cs="Times New Roman"/>
                <w:b/>
                <w:iCs/>
                <w:color w:val="FFFFFF"/>
                <w:sz w:val="20"/>
                <w:szCs w:val="18"/>
              </w:rPr>
              <w:lastRenderedPageBreak/>
              <w:t xml:space="preserve">NGOs and Communities </w:t>
            </w:r>
          </w:p>
        </w:tc>
        <w:tc>
          <w:tcPr>
            <w:tcW w:w="0" w:type="auto"/>
            <w:tcBorders>
              <w:top w:val="single" w:sz="4" w:space="0" w:color="auto"/>
              <w:left w:val="single" w:sz="4" w:space="0" w:color="auto"/>
              <w:bottom w:val="single" w:sz="4" w:space="0" w:color="auto"/>
              <w:right w:val="single" w:sz="4" w:space="0" w:color="auto"/>
            </w:tcBorders>
            <w:shd w:val="clear" w:color="000000" w:fill="DAEEF3"/>
          </w:tcPr>
          <w:p w14:paraId="32457EB2" w14:textId="3A6D3CAB" w:rsidR="001F0B3C" w:rsidRPr="00E2271E" w:rsidRDefault="00C4694A" w:rsidP="00767F7B">
            <w:pPr>
              <w:spacing w:after="0"/>
              <w:rPr>
                <w:rFonts w:ascii="Times New Roman" w:eastAsia="Times New Roman" w:hAnsi="Times New Roman" w:cs="Times New Roman"/>
                <w:iCs/>
                <w:color w:val="000000"/>
                <w:sz w:val="20"/>
                <w:szCs w:val="18"/>
              </w:rPr>
            </w:pPr>
            <w:r>
              <w:rPr>
                <w:rFonts w:ascii="Times New Roman" w:eastAsia="Times New Roman" w:hAnsi="Times New Roman" w:cs="Times New Roman"/>
                <w:iCs/>
                <w:color w:val="000000"/>
                <w:sz w:val="20"/>
                <w:szCs w:val="18"/>
              </w:rPr>
              <w:t xml:space="preserve">Local </w:t>
            </w:r>
            <w:r w:rsidR="001F0B3C" w:rsidRPr="00E2271E">
              <w:rPr>
                <w:rFonts w:ascii="Times New Roman" w:eastAsia="Times New Roman" w:hAnsi="Times New Roman" w:cs="Times New Roman"/>
                <w:iCs/>
                <w:color w:val="000000"/>
                <w:sz w:val="20"/>
                <w:szCs w:val="18"/>
              </w:rPr>
              <w:t>NGOs and communities are diverse with a variety of interests.  Some of community groups,</w:t>
            </w:r>
            <w:r>
              <w:rPr>
                <w:rFonts w:ascii="Times New Roman" w:eastAsia="Times New Roman" w:hAnsi="Times New Roman" w:cs="Times New Roman"/>
                <w:iCs/>
                <w:color w:val="000000"/>
                <w:sz w:val="20"/>
                <w:szCs w:val="18"/>
              </w:rPr>
              <w:t xml:space="preserve"> including</w:t>
            </w:r>
            <w:r w:rsidR="001F0B3C" w:rsidRPr="00E2271E">
              <w:rPr>
                <w:rFonts w:ascii="Times New Roman" w:eastAsia="Times New Roman" w:hAnsi="Times New Roman" w:cs="Times New Roman"/>
                <w:iCs/>
                <w:color w:val="000000"/>
                <w:sz w:val="20"/>
                <w:szCs w:val="18"/>
              </w:rPr>
              <w:t xml:space="preserve"> NGOs</w:t>
            </w:r>
            <w:r>
              <w:rPr>
                <w:rFonts w:ascii="Times New Roman" w:eastAsia="Times New Roman" w:hAnsi="Times New Roman" w:cs="Times New Roman"/>
                <w:iCs/>
                <w:color w:val="000000"/>
                <w:sz w:val="20"/>
                <w:szCs w:val="18"/>
              </w:rPr>
              <w:t>/community groups</w:t>
            </w:r>
            <w:r w:rsidR="001F0B3C" w:rsidRPr="00E2271E">
              <w:rPr>
                <w:rFonts w:ascii="Times New Roman" w:eastAsia="Times New Roman" w:hAnsi="Times New Roman" w:cs="Times New Roman"/>
                <w:iCs/>
                <w:color w:val="000000"/>
                <w:sz w:val="20"/>
                <w:szCs w:val="18"/>
              </w:rPr>
              <w:t xml:space="preserve"> (register and unregistered), some private sector </w:t>
            </w:r>
            <w:r w:rsidR="00EB53D2" w:rsidRPr="00E2271E">
              <w:rPr>
                <w:rFonts w:ascii="Times New Roman" w:eastAsia="Times New Roman" w:hAnsi="Times New Roman" w:cs="Times New Roman"/>
                <w:iCs/>
                <w:color w:val="000000"/>
                <w:sz w:val="20"/>
                <w:szCs w:val="18"/>
              </w:rPr>
              <w:t xml:space="preserve">associations </w:t>
            </w:r>
            <w:r w:rsidR="001F0B3C" w:rsidRPr="00E2271E">
              <w:rPr>
                <w:rFonts w:ascii="Times New Roman" w:eastAsia="Times New Roman" w:hAnsi="Times New Roman" w:cs="Times New Roman"/>
                <w:iCs/>
                <w:color w:val="000000"/>
                <w:sz w:val="20"/>
                <w:szCs w:val="18"/>
              </w:rPr>
              <w:t>(at the subsistence and local level). These can include farmers, fishers, churches, schools, civil institutions, etc. Many of the groups have only volunteer staff while others have some capacity to have contract staff.</w:t>
            </w:r>
          </w:p>
          <w:p w14:paraId="1B2A2E40" w14:textId="77777777" w:rsidR="001F0B3C" w:rsidRPr="00E2271E" w:rsidRDefault="001F0B3C" w:rsidP="00767F7B">
            <w:pPr>
              <w:spacing w:after="0"/>
              <w:rPr>
                <w:rFonts w:ascii="Times New Roman" w:eastAsia="Times New Roman" w:hAnsi="Times New Roman" w:cs="Times New Roman"/>
                <w:iCs/>
                <w:color w:val="000000"/>
                <w:sz w:val="20"/>
                <w:szCs w:val="18"/>
              </w:rPr>
            </w:pPr>
          </w:p>
          <w:p w14:paraId="11076DC4" w14:textId="2F1A332E" w:rsidR="007239F2" w:rsidRPr="00E2271E" w:rsidRDefault="001F0B3C" w:rsidP="00767F7B">
            <w:pPr>
              <w:spacing w:after="0"/>
              <w:rPr>
                <w:rFonts w:ascii="Times New Roman" w:eastAsia="Times New Roman" w:hAnsi="Times New Roman" w:cs="Times New Roman"/>
                <w:iCs/>
                <w:color w:val="000000"/>
                <w:sz w:val="20"/>
                <w:szCs w:val="18"/>
              </w:rPr>
            </w:pPr>
            <w:r w:rsidRPr="00E2271E">
              <w:rPr>
                <w:rFonts w:ascii="Times New Roman" w:eastAsia="Times New Roman" w:hAnsi="Times New Roman" w:cs="Times New Roman"/>
                <w:iCs/>
                <w:color w:val="000000"/>
                <w:sz w:val="20"/>
                <w:szCs w:val="18"/>
              </w:rPr>
              <w:t>The current engagement approach is to call for consultations and have meetings.  There are however some focus groups meetings and other ad hoc approaches</w:t>
            </w:r>
          </w:p>
        </w:tc>
        <w:tc>
          <w:tcPr>
            <w:tcW w:w="0" w:type="auto"/>
            <w:tcBorders>
              <w:top w:val="single" w:sz="4" w:space="0" w:color="auto"/>
              <w:left w:val="single" w:sz="4" w:space="0" w:color="auto"/>
              <w:bottom w:val="single" w:sz="4" w:space="0" w:color="auto"/>
              <w:right w:val="single" w:sz="4" w:space="0" w:color="auto"/>
            </w:tcBorders>
            <w:shd w:val="clear" w:color="000000" w:fill="DAEEF3"/>
          </w:tcPr>
          <w:p w14:paraId="650ABA10" w14:textId="138D72A2" w:rsidR="007239F2" w:rsidRPr="00E2271E" w:rsidRDefault="001F0B3C" w:rsidP="00767F7B">
            <w:pPr>
              <w:spacing w:after="0"/>
              <w:rPr>
                <w:rFonts w:ascii="Times New Roman" w:eastAsia="Times New Roman" w:hAnsi="Times New Roman" w:cs="Times New Roman"/>
                <w:iCs/>
                <w:color w:val="000000"/>
                <w:sz w:val="20"/>
                <w:szCs w:val="18"/>
              </w:rPr>
            </w:pPr>
            <w:r w:rsidRPr="00E2271E">
              <w:rPr>
                <w:rFonts w:ascii="Times New Roman" w:eastAsia="Times New Roman" w:hAnsi="Times New Roman" w:cs="Times New Roman"/>
                <w:iCs/>
                <w:color w:val="000000"/>
                <w:sz w:val="20"/>
                <w:szCs w:val="18"/>
              </w:rPr>
              <w:t xml:space="preserve">The GEF focal point and the Community </w:t>
            </w:r>
            <w:r w:rsidR="009B33E7" w:rsidRPr="009B33E7">
              <w:rPr>
                <w:rFonts w:ascii="Times New Roman" w:eastAsia="Times New Roman" w:hAnsi="Times New Roman" w:cs="Times New Roman"/>
                <w:iCs/>
                <w:color w:val="000000"/>
                <w:sz w:val="20"/>
                <w:szCs w:val="18"/>
              </w:rPr>
              <w:t>Liai</w:t>
            </w:r>
            <w:r w:rsidR="009B33E7">
              <w:rPr>
                <w:rFonts w:ascii="Times New Roman" w:eastAsia="Times New Roman" w:hAnsi="Times New Roman" w:cs="Times New Roman"/>
                <w:iCs/>
                <w:color w:val="000000"/>
                <w:sz w:val="20"/>
                <w:szCs w:val="18"/>
              </w:rPr>
              <w:t>s</w:t>
            </w:r>
            <w:r w:rsidR="009B33E7" w:rsidRPr="009B33E7">
              <w:rPr>
                <w:rFonts w:ascii="Times New Roman" w:eastAsia="Times New Roman" w:hAnsi="Times New Roman" w:cs="Times New Roman"/>
                <w:iCs/>
                <w:color w:val="000000"/>
                <w:sz w:val="20"/>
                <w:szCs w:val="18"/>
              </w:rPr>
              <w:t>on</w:t>
            </w:r>
            <w:r w:rsidR="00EB53D2" w:rsidRPr="00E2271E">
              <w:rPr>
                <w:rFonts w:ascii="Times New Roman" w:eastAsia="Times New Roman" w:hAnsi="Times New Roman" w:cs="Times New Roman"/>
                <w:iCs/>
                <w:color w:val="000000"/>
                <w:sz w:val="20"/>
                <w:szCs w:val="18"/>
              </w:rPr>
              <w:t xml:space="preserve"> officers are the </w:t>
            </w:r>
            <w:r w:rsidR="00F55A76">
              <w:rPr>
                <w:rFonts w:ascii="Times New Roman" w:eastAsia="Times New Roman" w:hAnsi="Times New Roman" w:cs="Times New Roman"/>
                <w:iCs/>
                <w:color w:val="000000"/>
                <w:sz w:val="20"/>
                <w:szCs w:val="18"/>
              </w:rPr>
              <w:t>appropriate</w:t>
            </w:r>
            <w:r w:rsidR="00F55A76" w:rsidRPr="00E2271E">
              <w:rPr>
                <w:rFonts w:ascii="Times New Roman" w:eastAsia="Times New Roman" w:hAnsi="Times New Roman" w:cs="Times New Roman"/>
                <w:iCs/>
                <w:color w:val="000000"/>
                <w:sz w:val="20"/>
                <w:szCs w:val="18"/>
              </w:rPr>
              <w:t xml:space="preserve"> </w:t>
            </w:r>
            <w:r w:rsidR="00EB53D2" w:rsidRPr="00E2271E">
              <w:rPr>
                <w:rFonts w:ascii="Times New Roman" w:eastAsia="Times New Roman" w:hAnsi="Times New Roman" w:cs="Times New Roman"/>
                <w:iCs/>
                <w:color w:val="000000"/>
                <w:sz w:val="20"/>
                <w:szCs w:val="18"/>
              </w:rPr>
              <w:t>out</w:t>
            </w:r>
            <w:r w:rsidRPr="00E2271E">
              <w:rPr>
                <w:rFonts w:ascii="Times New Roman" w:eastAsia="Times New Roman" w:hAnsi="Times New Roman" w:cs="Times New Roman"/>
                <w:iCs/>
                <w:color w:val="000000"/>
                <w:sz w:val="20"/>
                <w:szCs w:val="18"/>
              </w:rPr>
              <w:t>reach officers.   It would be good for the Environment Division or the Grenadian Development Bank to hire a dedicated community outreach officer(s).  This can be part – time positions so they are available outside normal working hours when the members of the community are available.</w:t>
            </w:r>
          </w:p>
        </w:tc>
      </w:tr>
      <w:tr w:rsidR="00C4694A" w:rsidRPr="009B33E7" w14:paraId="48038AF8" w14:textId="77777777" w:rsidTr="00D96C53">
        <w:trPr>
          <w:trHeight w:val="80"/>
        </w:trPr>
        <w:tc>
          <w:tcPr>
            <w:tcW w:w="0" w:type="auto"/>
            <w:tcBorders>
              <w:top w:val="single" w:sz="4" w:space="0" w:color="auto"/>
              <w:left w:val="single" w:sz="4" w:space="0" w:color="auto"/>
              <w:bottom w:val="single" w:sz="4" w:space="0" w:color="auto"/>
              <w:right w:val="single" w:sz="4" w:space="0" w:color="auto"/>
            </w:tcBorders>
            <w:shd w:val="clear" w:color="auto" w:fill="002060"/>
            <w:vAlign w:val="center"/>
          </w:tcPr>
          <w:p w14:paraId="77F788CC" w14:textId="19A44CF3" w:rsidR="00C4694A" w:rsidRPr="00C4694A" w:rsidRDefault="00C4694A" w:rsidP="00767F7B">
            <w:pPr>
              <w:spacing w:after="0"/>
              <w:rPr>
                <w:rFonts w:ascii="Times New Roman" w:eastAsia="Times New Roman" w:hAnsi="Times New Roman" w:cs="Times New Roman"/>
                <w:b/>
                <w:iCs/>
                <w:color w:val="FFFFFF"/>
                <w:sz w:val="20"/>
                <w:szCs w:val="18"/>
              </w:rPr>
            </w:pPr>
            <w:r>
              <w:rPr>
                <w:rFonts w:ascii="Times New Roman" w:eastAsia="Times New Roman" w:hAnsi="Times New Roman" w:cs="Times New Roman"/>
                <w:b/>
                <w:iCs/>
                <w:color w:val="FFFFFF"/>
                <w:sz w:val="20"/>
                <w:szCs w:val="18"/>
              </w:rPr>
              <w:t>Academia</w:t>
            </w:r>
          </w:p>
        </w:tc>
        <w:tc>
          <w:tcPr>
            <w:tcW w:w="0" w:type="auto"/>
            <w:tcBorders>
              <w:top w:val="single" w:sz="4" w:space="0" w:color="auto"/>
              <w:left w:val="single" w:sz="4" w:space="0" w:color="auto"/>
              <w:bottom w:val="single" w:sz="4" w:space="0" w:color="auto"/>
              <w:right w:val="single" w:sz="4" w:space="0" w:color="auto"/>
            </w:tcBorders>
            <w:shd w:val="clear" w:color="000000" w:fill="DAEEF3"/>
          </w:tcPr>
          <w:p w14:paraId="6E480313" w14:textId="525D66C5" w:rsidR="00C4694A" w:rsidRDefault="00C4694A" w:rsidP="00767F7B">
            <w:pPr>
              <w:spacing w:after="0"/>
              <w:rPr>
                <w:rFonts w:ascii="Times New Roman" w:eastAsia="Times New Roman" w:hAnsi="Times New Roman" w:cs="Times New Roman"/>
                <w:iCs/>
                <w:color w:val="000000"/>
                <w:sz w:val="20"/>
                <w:szCs w:val="18"/>
              </w:rPr>
            </w:pPr>
            <w:r w:rsidRPr="00C4694A">
              <w:rPr>
                <w:rFonts w:ascii="Times New Roman" w:eastAsia="Times New Roman" w:hAnsi="Times New Roman" w:cs="Times New Roman"/>
                <w:iCs/>
                <w:color w:val="000000"/>
                <w:sz w:val="20"/>
                <w:szCs w:val="18"/>
              </w:rPr>
              <w:t>Discovery Bay Marine Laboratory</w:t>
            </w:r>
            <w:r>
              <w:rPr>
                <w:rFonts w:ascii="Times New Roman" w:eastAsia="Times New Roman" w:hAnsi="Times New Roman" w:cs="Times New Roman"/>
                <w:iCs/>
                <w:color w:val="000000"/>
                <w:sz w:val="20"/>
                <w:szCs w:val="18"/>
              </w:rPr>
              <w:t>, St. George’s University, University of the West Indies</w:t>
            </w:r>
            <w:r w:rsidR="00F55A76">
              <w:rPr>
                <w:rFonts w:ascii="Times New Roman" w:eastAsia="Times New Roman" w:hAnsi="Times New Roman" w:cs="Times New Roman"/>
                <w:iCs/>
                <w:color w:val="000000"/>
                <w:sz w:val="20"/>
                <w:szCs w:val="18"/>
              </w:rPr>
              <w:t xml:space="preserve">: </w:t>
            </w:r>
            <w:r>
              <w:rPr>
                <w:rFonts w:ascii="Times New Roman" w:eastAsia="Times New Roman" w:hAnsi="Times New Roman" w:cs="Times New Roman"/>
                <w:iCs/>
                <w:color w:val="000000"/>
                <w:sz w:val="20"/>
                <w:szCs w:val="18"/>
              </w:rPr>
              <w:t>not currently actively engaged however academic and research institutions can be beneficial partners to provide ongoing M&amp;E services to the project, interns can supplement and complement well organized and structured PMUs, and the institutions can provide a pipeline of</w:t>
            </w:r>
            <w:r w:rsidR="00457450">
              <w:rPr>
                <w:rFonts w:ascii="Times New Roman" w:eastAsia="Times New Roman" w:hAnsi="Times New Roman" w:cs="Times New Roman"/>
                <w:iCs/>
                <w:color w:val="000000"/>
                <w:sz w:val="20"/>
                <w:szCs w:val="18"/>
              </w:rPr>
              <w:t xml:space="preserve"> professionals for long-term capacity building.</w:t>
            </w:r>
          </w:p>
        </w:tc>
        <w:tc>
          <w:tcPr>
            <w:tcW w:w="0" w:type="auto"/>
            <w:tcBorders>
              <w:top w:val="single" w:sz="4" w:space="0" w:color="auto"/>
              <w:left w:val="single" w:sz="4" w:space="0" w:color="auto"/>
              <w:bottom w:val="single" w:sz="4" w:space="0" w:color="auto"/>
              <w:right w:val="single" w:sz="4" w:space="0" w:color="auto"/>
            </w:tcBorders>
            <w:shd w:val="clear" w:color="000000" w:fill="DAEEF3"/>
          </w:tcPr>
          <w:p w14:paraId="5BAAF19A" w14:textId="1FCC2BC2" w:rsidR="00C4694A" w:rsidRPr="00C4694A" w:rsidRDefault="00F55A76" w:rsidP="00767F7B">
            <w:pPr>
              <w:spacing w:after="0"/>
              <w:rPr>
                <w:rFonts w:ascii="Times New Roman" w:eastAsia="Times New Roman" w:hAnsi="Times New Roman" w:cs="Times New Roman"/>
                <w:iCs/>
                <w:color w:val="000000"/>
                <w:sz w:val="20"/>
                <w:szCs w:val="18"/>
              </w:rPr>
            </w:pPr>
            <w:r>
              <w:rPr>
                <w:rFonts w:ascii="Times New Roman" w:eastAsia="Times New Roman" w:hAnsi="Times New Roman" w:cs="Times New Roman"/>
                <w:iCs/>
                <w:color w:val="000000"/>
                <w:sz w:val="20"/>
                <w:szCs w:val="18"/>
              </w:rPr>
              <w:t xml:space="preserve">The institutions are all based or have physical representation in Grenada. </w:t>
            </w:r>
          </w:p>
        </w:tc>
      </w:tr>
      <w:tr w:rsidR="003174D6" w:rsidRPr="009B33E7" w14:paraId="6946DB20" w14:textId="77777777" w:rsidTr="00E2271E">
        <w:trPr>
          <w:trHeight w:val="80"/>
        </w:trPr>
        <w:tc>
          <w:tcPr>
            <w:tcW w:w="0" w:type="auto"/>
            <w:tcBorders>
              <w:top w:val="single" w:sz="4" w:space="0" w:color="auto"/>
              <w:left w:val="single" w:sz="4" w:space="0" w:color="auto"/>
              <w:bottom w:val="single" w:sz="4" w:space="0" w:color="auto"/>
              <w:right w:val="single" w:sz="4" w:space="0" w:color="auto"/>
            </w:tcBorders>
            <w:shd w:val="clear" w:color="auto" w:fill="0F6FC6" w:themeFill="accent1"/>
            <w:vAlign w:val="center"/>
          </w:tcPr>
          <w:p w14:paraId="3D963980" w14:textId="77777777" w:rsidR="003174D6" w:rsidRPr="00E2271E" w:rsidRDefault="003174D6" w:rsidP="00767F7B">
            <w:pPr>
              <w:spacing w:after="0"/>
              <w:rPr>
                <w:rFonts w:ascii="Times New Roman" w:eastAsia="Times New Roman" w:hAnsi="Times New Roman" w:cs="Times New Roman"/>
                <w:b/>
                <w:iCs/>
                <w:color w:val="FFFFFF"/>
                <w:sz w:val="20"/>
                <w:szCs w:val="18"/>
              </w:rPr>
            </w:pPr>
            <w:r w:rsidRPr="00E2271E">
              <w:rPr>
                <w:rFonts w:ascii="Times New Roman" w:eastAsia="Times New Roman" w:hAnsi="Times New Roman" w:cs="Times New Roman"/>
                <w:b/>
                <w:iCs/>
                <w:color w:val="FFFFFF"/>
                <w:sz w:val="20"/>
                <w:szCs w:val="18"/>
              </w:rPr>
              <w:t xml:space="preserve">Private Sector </w:t>
            </w:r>
          </w:p>
        </w:tc>
        <w:tc>
          <w:tcPr>
            <w:tcW w:w="0" w:type="auto"/>
            <w:tcBorders>
              <w:top w:val="single" w:sz="4" w:space="0" w:color="auto"/>
              <w:left w:val="single" w:sz="4" w:space="0" w:color="auto"/>
              <w:bottom w:val="single" w:sz="4" w:space="0" w:color="auto"/>
              <w:right w:val="single" w:sz="4" w:space="0" w:color="auto"/>
            </w:tcBorders>
            <w:shd w:val="clear" w:color="000000" w:fill="DAEEF3"/>
          </w:tcPr>
          <w:p w14:paraId="4728ACEE" w14:textId="7AF4BFCA" w:rsidR="003174D6" w:rsidRPr="00E2271E" w:rsidRDefault="00EB53D2" w:rsidP="00767F7B">
            <w:pPr>
              <w:spacing w:after="0"/>
              <w:rPr>
                <w:rFonts w:ascii="Times New Roman" w:eastAsia="Times New Roman" w:hAnsi="Times New Roman" w:cs="Times New Roman"/>
                <w:iCs/>
                <w:color w:val="000000"/>
                <w:sz w:val="20"/>
                <w:szCs w:val="18"/>
              </w:rPr>
            </w:pPr>
            <w:r w:rsidRPr="00E2271E">
              <w:rPr>
                <w:rFonts w:ascii="Times New Roman" w:eastAsia="Times New Roman" w:hAnsi="Times New Roman" w:cs="Times New Roman"/>
                <w:iCs/>
                <w:color w:val="000000"/>
                <w:sz w:val="20"/>
                <w:szCs w:val="18"/>
              </w:rPr>
              <w:t>Fishers, farmers</w:t>
            </w:r>
            <w:r w:rsidR="001E6FFA" w:rsidRPr="00E2271E">
              <w:rPr>
                <w:rFonts w:ascii="Times New Roman" w:eastAsia="Times New Roman" w:hAnsi="Times New Roman" w:cs="Times New Roman"/>
                <w:iCs/>
                <w:color w:val="000000"/>
                <w:sz w:val="20"/>
                <w:szCs w:val="18"/>
              </w:rPr>
              <w:t xml:space="preserve">, hotels, Banks, informal sector etc.  </w:t>
            </w:r>
          </w:p>
        </w:tc>
        <w:tc>
          <w:tcPr>
            <w:tcW w:w="0" w:type="auto"/>
            <w:tcBorders>
              <w:top w:val="single" w:sz="4" w:space="0" w:color="auto"/>
              <w:left w:val="single" w:sz="4" w:space="0" w:color="auto"/>
              <w:bottom w:val="single" w:sz="4" w:space="0" w:color="auto"/>
              <w:right w:val="single" w:sz="4" w:space="0" w:color="auto"/>
            </w:tcBorders>
            <w:shd w:val="clear" w:color="000000" w:fill="DAEEF3"/>
          </w:tcPr>
          <w:p w14:paraId="7E7F0099" w14:textId="347372B7" w:rsidR="003174D6" w:rsidRPr="00E2271E" w:rsidRDefault="001E6FFA" w:rsidP="00767F7B">
            <w:pPr>
              <w:spacing w:after="0"/>
              <w:rPr>
                <w:rFonts w:ascii="Times New Roman" w:eastAsia="Times New Roman" w:hAnsi="Times New Roman" w:cs="Times New Roman"/>
                <w:iCs/>
                <w:color w:val="000000"/>
                <w:sz w:val="20"/>
                <w:szCs w:val="18"/>
              </w:rPr>
            </w:pPr>
            <w:r w:rsidRPr="00E2271E">
              <w:rPr>
                <w:rFonts w:ascii="Times New Roman" w:eastAsia="Times New Roman" w:hAnsi="Times New Roman" w:cs="Times New Roman"/>
                <w:iCs/>
                <w:color w:val="000000"/>
                <w:sz w:val="20"/>
                <w:szCs w:val="18"/>
              </w:rPr>
              <w:t>Each of these sectors are represented by their individual associations, this is the best point contact including and as well as the Chamber of Commerce.</w:t>
            </w:r>
          </w:p>
        </w:tc>
      </w:tr>
      <w:tr w:rsidR="003174D6" w:rsidRPr="009B33E7" w14:paraId="26AF7466" w14:textId="77777777" w:rsidTr="00E2271E">
        <w:trPr>
          <w:trHeight w:val="80"/>
        </w:trPr>
        <w:tc>
          <w:tcPr>
            <w:tcW w:w="0" w:type="auto"/>
            <w:tcBorders>
              <w:top w:val="single" w:sz="4" w:space="0" w:color="auto"/>
              <w:left w:val="single" w:sz="4" w:space="0" w:color="auto"/>
              <w:bottom w:val="single" w:sz="4" w:space="0" w:color="auto"/>
              <w:right w:val="single" w:sz="4" w:space="0" w:color="auto"/>
            </w:tcBorders>
            <w:shd w:val="clear" w:color="auto" w:fill="0F6FC6" w:themeFill="accent1"/>
            <w:vAlign w:val="center"/>
          </w:tcPr>
          <w:p w14:paraId="5E514A0B" w14:textId="77777777" w:rsidR="003174D6" w:rsidRPr="00E2271E" w:rsidRDefault="003174D6" w:rsidP="00767F7B">
            <w:pPr>
              <w:spacing w:after="0"/>
              <w:rPr>
                <w:rFonts w:ascii="Times New Roman" w:eastAsia="Times New Roman" w:hAnsi="Times New Roman" w:cs="Times New Roman"/>
                <w:b/>
                <w:iCs/>
                <w:color w:val="FFFFFF"/>
                <w:sz w:val="20"/>
                <w:szCs w:val="18"/>
              </w:rPr>
            </w:pPr>
            <w:r w:rsidRPr="00E2271E">
              <w:rPr>
                <w:rFonts w:ascii="Times New Roman" w:eastAsia="Times New Roman" w:hAnsi="Times New Roman" w:cs="Times New Roman"/>
                <w:b/>
                <w:iCs/>
                <w:color w:val="FFFFFF"/>
                <w:sz w:val="20"/>
                <w:szCs w:val="18"/>
              </w:rPr>
              <w:t>Micro social investment sectors</w:t>
            </w:r>
          </w:p>
        </w:tc>
        <w:tc>
          <w:tcPr>
            <w:tcW w:w="0" w:type="auto"/>
            <w:tcBorders>
              <w:top w:val="single" w:sz="4" w:space="0" w:color="auto"/>
              <w:left w:val="single" w:sz="4" w:space="0" w:color="auto"/>
              <w:bottom w:val="single" w:sz="4" w:space="0" w:color="auto"/>
              <w:right w:val="single" w:sz="4" w:space="0" w:color="auto"/>
            </w:tcBorders>
            <w:shd w:val="clear" w:color="000000" w:fill="DAEEF3"/>
          </w:tcPr>
          <w:p w14:paraId="6F9265A7" w14:textId="7AC8A63F" w:rsidR="003174D6" w:rsidRPr="00E2271E" w:rsidRDefault="001E6FFA" w:rsidP="00767F7B">
            <w:pPr>
              <w:spacing w:after="0"/>
              <w:rPr>
                <w:rFonts w:ascii="Times New Roman" w:eastAsia="Times New Roman" w:hAnsi="Times New Roman" w:cs="Times New Roman"/>
                <w:iCs/>
                <w:color w:val="000000"/>
                <w:sz w:val="20"/>
                <w:szCs w:val="18"/>
              </w:rPr>
            </w:pPr>
            <w:r w:rsidRPr="00E2271E">
              <w:rPr>
                <w:rFonts w:ascii="Times New Roman" w:eastAsia="Times New Roman" w:hAnsi="Times New Roman" w:cs="Times New Roman"/>
                <w:iCs/>
                <w:color w:val="000000"/>
                <w:sz w:val="20"/>
                <w:szCs w:val="18"/>
              </w:rPr>
              <w:t xml:space="preserve">This is a new area and these groups were not identified during this study.  Under the GEF small grants program however there were a few such projects where the investments were social in nature.  </w:t>
            </w:r>
          </w:p>
        </w:tc>
        <w:tc>
          <w:tcPr>
            <w:tcW w:w="0" w:type="auto"/>
            <w:tcBorders>
              <w:top w:val="single" w:sz="4" w:space="0" w:color="auto"/>
              <w:left w:val="single" w:sz="4" w:space="0" w:color="auto"/>
              <w:bottom w:val="single" w:sz="4" w:space="0" w:color="auto"/>
              <w:right w:val="single" w:sz="4" w:space="0" w:color="auto"/>
            </w:tcBorders>
            <w:shd w:val="clear" w:color="000000" w:fill="DAEEF3"/>
          </w:tcPr>
          <w:p w14:paraId="5E52B9D1" w14:textId="625B6DBF" w:rsidR="003174D6" w:rsidRPr="00E2271E" w:rsidRDefault="001E6FFA" w:rsidP="00767F7B">
            <w:pPr>
              <w:spacing w:after="0"/>
              <w:rPr>
                <w:rFonts w:ascii="Times New Roman" w:eastAsia="Times New Roman" w:hAnsi="Times New Roman" w:cs="Times New Roman"/>
                <w:iCs/>
                <w:color w:val="000000"/>
                <w:sz w:val="20"/>
                <w:szCs w:val="18"/>
              </w:rPr>
            </w:pPr>
            <w:r w:rsidRPr="00E2271E">
              <w:rPr>
                <w:rFonts w:ascii="Times New Roman" w:eastAsia="Times New Roman" w:hAnsi="Times New Roman" w:cs="Times New Roman"/>
                <w:iCs/>
                <w:color w:val="000000"/>
                <w:sz w:val="20"/>
                <w:szCs w:val="18"/>
              </w:rPr>
              <w:t>GEF small grants program.</w:t>
            </w:r>
          </w:p>
        </w:tc>
      </w:tr>
      <w:tr w:rsidR="003174D6" w:rsidRPr="009B33E7" w14:paraId="688D9563" w14:textId="77777777" w:rsidTr="00E2271E">
        <w:trPr>
          <w:trHeight w:val="80"/>
        </w:trPr>
        <w:tc>
          <w:tcPr>
            <w:tcW w:w="0" w:type="auto"/>
            <w:tcBorders>
              <w:top w:val="single" w:sz="4" w:space="0" w:color="auto"/>
              <w:left w:val="single" w:sz="4" w:space="0" w:color="auto"/>
              <w:bottom w:val="single" w:sz="4" w:space="0" w:color="auto"/>
              <w:right w:val="single" w:sz="4" w:space="0" w:color="auto"/>
            </w:tcBorders>
            <w:shd w:val="clear" w:color="auto" w:fill="0F6FC6" w:themeFill="accent1"/>
            <w:vAlign w:val="center"/>
          </w:tcPr>
          <w:p w14:paraId="34112EFE" w14:textId="77777777" w:rsidR="003174D6" w:rsidRPr="00E2271E" w:rsidRDefault="003174D6" w:rsidP="00767F7B">
            <w:pPr>
              <w:spacing w:after="0"/>
              <w:rPr>
                <w:rFonts w:ascii="Times New Roman" w:eastAsia="Times New Roman" w:hAnsi="Times New Roman" w:cs="Times New Roman"/>
                <w:b/>
                <w:iCs/>
                <w:color w:val="FFFFFF"/>
                <w:sz w:val="20"/>
                <w:szCs w:val="18"/>
              </w:rPr>
            </w:pPr>
            <w:r w:rsidRPr="00E2271E">
              <w:rPr>
                <w:rFonts w:ascii="Times New Roman" w:eastAsia="Times New Roman" w:hAnsi="Times New Roman" w:cs="Times New Roman"/>
                <w:b/>
                <w:iCs/>
                <w:color w:val="FFFFFF"/>
                <w:sz w:val="20"/>
                <w:szCs w:val="18"/>
              </w:rPr>
              <w:t xml:space="preserve">Energy and Building sectors </w:t>
            </w:r>
          </w:p>
        </w:tc>
        <w:tc>
          <w:tcPr>
            <w:tcW w:w="0" w:type="auto"/>
            <w:tcBorders>
              <w:top w:val="single" w:sz="4" w:space="0" w:color="auto"/>
              <w:left w:val="single" w:sz="4" w:space="0" w:color="auto"/>
              <w:bottom w:val="single" w:sz="4" w:space="0" w:color="auto"/>
              <w:right w:val="single" w:sz="4" w:space="0" w:color="auto"/>
            </w:tcBorders>
            <w:shd w:val="clear" w:color="000000" w:fill="DAEEF3"/>
          </w:tcPr>
          <w:p w14:paraId="12449A1F" w14:textId="74081D43" w:rsidR="003174D6" w:rsidRPr="00E2271E" w:rsidRDefault="001E6FFA" w:rsidP="00767F7B">
            <w:pPr>
              <w:spacing w:after="0"/>
              <w:rPr>
                <w:rFonts w:ascii="Times New Roman" w:eastAsia="Times New Roman" w:hAnsi="Times New Roman" w:cs="Times New Roman"/>
                <w:iCs/>
                <w:color w:val="000000"/>
                <w:sz w:val="20"/>
                <w:szCs w:val="18"/>
              </w:rPr>
            </w:pPr>
            <w:r w:rsidRPr="00E2271E">
              <w:rPr>
                <w:rFonts w:ascii="Times New Roman" w:eastAsia="Times New Roman" w:hAnsi="Times New Roman" w:cs="Times New Roman"/>
                <w:iCs/>
                <w:color w:val="000000"/>
                <w:sz w:val="20"/>
                <w:szCs w:val="18"/>
              </w:rPr>
              <w:t xml:space="preserve">Construction, Hardware stores, Physical Planning Department, Educations institutions etc. </w:t>
            </w:r>
          </w:p>
        </w:tc>
        <w:tc>
          <w:tcPr>
            <w:tcW w:w="0" w:type="auto"/>
            <w:tcBorders>
              <w:top w:val="single" w:sz="4" w:space="0" w:color="auto"/>
              <w:left w:val="single" w:sz="4" w:space="0" w:color="auto"/>
              <w:bottom w:val="single" w:sz="4" w:space="0" w:color="auto"/>
              <w:right w:val="single" w:sz="4" w:space="0" w:color="auto"/>
            </w:tcBorders>
            <w:shd w:val="clear" w:color="000000" w:fill="DAEEF3"/>
          </w:tcPr>
          <w:p w14:paraId="6CD9548D" w14:textId="29E21C10" w:rsidR="003174D6" w:rsidRPr="00E2271E" w:rsidRDefault="001E6FFA" w:rsidP="00767F7B">
            <w:pPr>
              <w:spacing w:after="0"/>
              <w:rPr>
                <w:rFonts w:ascii="Times New Roman" w:eastAsia="Times New Roman" w:hAnsi="Times New Roman" w:cs="Times New Roman"/>
                <w:iCs/>
                <w:color w:val="000000"/>
                <w:sz w:val="20"/>
                <w:szCs w:val="18"/>
              </w:rPr>
            </w:pPr>
            <w:r w:rsidRPr="00E2271E">
              <w:rPr>
                <w:rFonts w:ascii="Times New Roman" w:eastAsia="Times New Roman" w:hAnsi="Times New Roman" w:cs="Times New Roman"/>
                <w:iCs/>
                <w:color w:val="000000"/>
                <w:sz w:val="20"/>
                <w:szCs w:val="18"/>
              </w:rPr>
              <w:t>Architecture and Engineer associations, tertiary schools and technical schools, ministry of Education</w:t>
            </w:r>
          </w:p>
        </w:tc>
      </w:tr>
    </w:tbl>
    <w:p w14:paraId="1AA8F406" w14:textId="77777777" w:rsidR="006A6138" w:rsidRPr="006A6138" w:rsidRDefault="006A6138" w:rsidP="006A6138">
      <w:pPr>
        <w:ind w:left="1440" w:hanging="1440"/>
        <w:jc w:val="both"/>
        <w:rPr>
          <w:rFonts w:ascii="Times New Roman" w:hAnsi="Times New Roman" w:cs="Times New Roman"/>
        </w:rPr>
      </w:pPr>
    </w:p>
    <w:p w14:paraId="335D69FE" w14:textId="77777777" w:rsidR="00D96C53" w:rsidRDefault="00D96C53">
      <w:pPr>
        <w:rPr>
          <w:rFonts w:ascii="Times New Roman" w:hAnsi="Times New Roman" w:cs="Times New Roman"/>
        </w:rPr>
        <w:sectPr w:rsidR="00D96C53" w:rsidSect="00E2271E">
          <w:pgSz w:w="15840" w:h="12240" w:orient="landscape"/>
          <w:pgMar w:top="1440" w:right="1440" w:bottom="1440" w:left="1440" w:header="720" w:footer="720" w:gutter="0"/>
          <w:cols w:space="720"/>
          <w:titlePg/>
          <w:docGrid w:linePitch="360"/>
        </w:sectPr>
      </w:pPr>
    </w:p>
    <w:p w14:paraId="2B80FD3B" w14:textId="77777777" w:rsidR="007276E4" w:rsidRDefault="00732B46" w:rsidP="00E2271E">
      <w:pPr>
        <w:pStyle w:val="Heading1"/>
        <w:numPr>
          <w:ilvl w:val="0"/>
          <w:numId w:val="10"/>
        </w:numPr>
      </w:pPr>
      <w:bookmarkStart w:id="99" w:name="_Toc510707411"/>
      <w:r>
        <w:lastRenderedPageBreak/>
        <w:t>Grenada Environmental Finance Architecture</w:t>
      </w:r>
      <w:bookmarkEnd w:id="99"/>
      <w:r w:rsidR="00A90B3E">
        <w:t xml:space="preserve"> </w:t>
      </w:r>
    </w:p>
    <w:p w14:paraId="0E7F7EED" w14:textId="77777777" w:rsidR="003D20AA" w:rsidRPr="003D20AA" w:rsidRDefault="0030295B" w:rsidP="00E2271E">
      <w:pPr>
        <w:pStyle w:val="Heading2"/>
        <w:numPr>
          <w:ilvl w:val="1"/>
          <w:numId w:val="10"/>
        </w:numPr>
      </w:pPr>
      <w:bookmarkStart w:id="100" w:name="_Toc510707412"/>
      <w:r>
        <w:t>Financial architecture as a strategic approach</w:t>
      </w:r>
      <w:bookmarkEnd w:id="100"/>
    </w:p>
    <w:p w14:paraId="4C35104E" w14:textId="77777777" w:rsidR="00083E4D" w:rsidRPr="00E2271E" w:rsidRDefault="00083E4D" w:rsidP="00083E4D">
      <w:pPr>
        <w:jc w:val="both"/>
        <w:rPr>
          <w:rFonts w:ascii="Times New Roman" w:hAnsi="Times New Roman" w:cs="Times New Roman"/>
        </w:rPr>
      </w:pPr>
      <w:r w:rsidRPr="00E2271E">
        <w:rPr>
          <w:rFonts w:ascii="Times New Roman" w:hAnsi="Times New Roman" w:cs="Times New Roman"/>
        </w:rPr>
        <w:t xml:space="preserve">The Grenadian financial architecture consists of funding streams (taxes, levies, </w:t>
      </w:r>
      <w:r w:rsidR="0096377C" w:rsidRPr="00E2271E">
        <w:rPr>
          <w:rFonts w:ascii="Times New Roman" w:hAnsi="Times New Roman" w:cs="Times New Roman"/>
        </w:rPr>
        <w:t>donor funding etc.), funds</w:t>
      </w:r>
      <w:r w:rsidRPr="00E2271E">
        <w:rPr>
          <w:rFonts w:ascii="Times New Roman" w:hAnsi="Times New Roman" w:cs="Times New Roman"/>
        </w:rPr>
        <w:t>, and a legal, policies and measures framework around which the funds are raised and disbursed.  The</w:t>
      </w:r>
      <w:r w:rsidR="00973528" w:rsidRPr="00E2271E">
        <w:rPr>
          <w:rFonts w:ascii="Times New Roman" w:hAnsi="Times New Roman" w:cs="Times New Roman"/>
        </w:rPr>
        <w:t xml:space="preserve"> architecture also identifies</w:t>
      </w:r>
      <w:r w:rsidRPr="00E2271E">
        <w:rPr>
          <w:rFonts w:ascii="Times New Roman" w:hAnsi="Times New Roman" w:cs="Times New Roman"/>
        </w:rPr>
        <w:t xml:space="preserve"> the role of various Funds and funding streams to provide a coherent and effective approach to allocation of resources.  It is within the context of the architecture of today and the </w:t>
      </w:r>
      <w:r w:rsidR="00973528" w:rsidRPr="00E2271E">
        <w:rPr>
          <w:rFonts w:ascii="Times New Roman" w:hAnsi="Times New Roman" w:cs="Times New Roman"/>
        </w:rPr>
        <w:t xml:space="preserve">future </w:t>
      </w:r>
      <w:r w:rsidRPr="00E2271E">
        <w:rPr>
          <w:rFonts w:ascii="Times New Roman" w:hAnsi="Times New Roman" w:cs="Times New Roman"/>
        </w:rPr>
        <w:t>that the CCCAF assessment will be conducted.</w:t>
      </w:r>
    </w:p>
    <w:p w14:paraId="2ABF61BF" w14:textId="74E3EAEE" w:rsidR="00083E4D" w:rsidRPr="00E2271E" w:rsidRDefault="00083E4D" w:rsidP="00083E4D">
      <w:pPr>
        <w:jc w:val="both"/>
        <w:rPr>
          <w:rFonts w:ascii="Times New Roman" w:hAnsi="Times New Roman" w:cs="Times New Roman"/>
        </w:rPr>
      </w:pPr>
      <w:r w:rsidRPr="00E2271E">
        <w:rPr>
          <w:rFonts w:ascii="Times New Roman" w:hAnsi="Times New Roman" w:cs="Times New Roman"/>
        </w:rPr>
        <w:t>A Grenadian Environmental Financial Architecture (GEFA) is all the above</w:t>
      </w:r>
      <w:r w:rsidR="004E4068">
        <w:rPr>
          <w:rFonts w:ascii="Times New Roman" w:hAnsi="Times New Roman" w:cs="Times New Roman"/>
        </w:rPr>
        <w:t>,</w:t>
      </w:r>
      <w:r w:rsidRPr="00E2271E">
        <w:rPr>
          <w:rFonts w:ascii="Times New Roman" w:hAnsi="Times New Roman" w:cs="Times New Roman"/>
        </w:rPr>
        <w:t xml:space="preserve"> but it provides a very important role of keeping the “</w:t>
      </w:r>
      <w:r w:rsidR="00361FD4" w:rsidRPr="00863D9E">
        <w:rPr>
          <w:rFonts w:ascii="Times New Roman" w:hAnsi="Times New Roman" w:cs="Times New Roman"/>
        </w:rPr>
        <w:t>big picture</w:t>
      </w:r>
      <w:r w:rsidRPr="00E2271E">
        <w:rPr>
          <w:rFonts w:ascii="Times New Roman" w:hAnsi="Times New Roman" w:cs="Times New Roman"/>
        </w:rPr>
        <w:t>”</w:t>
      </w:r>
      <w:r w:rsidR="00973528" w:rsidRPr="00E2271E">
        <w:rPr>
          <w:rFonts w:ascii="Times New Roman" w:hAnsi="Times New Roman" w:cs="Times New Roman"/>
        </w:rPr>
        <w:t xml:space="preserve"> front and center.  The project-by-</w:t>
      </w:r>
      <w:r w:rsidRPr="00E2271E">
        <w:rPr>
          <w:rFonts w:ascii="Times New Roman" w:hAnsi="Times New Roman" w:cs="Times New Roman"/>
        </w:rPr>
        <w:t xml:space="preserve">project approach to climate financing can distort capacity building activities. This approach </w:t>
      </w:r>
      <w:r w:rsidR="00973528" w:rsidRPr="00E2271E">
        <w:rPr>
          <w:rFonts w:ascii="Times New Roman" w:hAnsi="Times New Roman" w:cs="Times New Roman"/>
        </w:rPr>
        <w:t>can cause fragmentation, reduce</w:t>
      </w:r>
      <w:r w:rsidRPr="00E2271E">
        <w:rPr>
          <w:rFonts w:ascii="Times New Roman" w:hAnsi="Times New Roman" w:cs="Times New Roman"/>
        </w:rPr>
        <w:t xml:space="preserve"> productivity and lower moral.  The GEFA will determine the capacity building needs of the CCCAF, where to build synergies</w:t>
      </w:r>
      <w:r w:rsidR="00973528" w:rsidRPr="00E2271E">
        <w:rPr>
          <w:rFonts w:ascii="Times New Roman" w:hAnsi="Times New Roman" w:cs="Times New Roman"/>
        </w:rPr>
        <w:t>,</w:t>
      </w:r>
      <w:r w:rsidRPr="00E2271E">
        <w:rPr>
          <w:rFonts w:ascii="Times New Roman" w:hAnsi="Times New Roman" w:cs="Times New Roman"/>
        </w:rPr>
        <w:t xml:space="preserve"> and where to strategically enco</w:t>
      </w:r>
      <w:r w:rsidR="00973528" w:rsidRPr="00E2271E">
        <w:rPr>
          <w:rFonts w:ascii="Times New Roman" w:hAnsi="Times New Roman" w:cs="Times New Roman"/>
        </w:rPr>
        <w:t>urage redundancy</w:t>
      </w:r>
      <w:r w:rsidR="004E4068">
        <w:rPr>
          <w:rFonts w:ascii="Times New Roman" w:hAnsi="Times New Roman" w:cs="Times New Roman"/>
        </w:rPr>
        <w:t>,</w:t>
      </w:r>
      <w:r w:rsidR="00973528" w:rsidRPr="00E2271E">
        <w:rPr>
          <w:rFonts w:ascii="Times New Roman" w:hAnsi="Times New Roman" w:cs="Times New Roman"/>
        </w:rPr>
        <w:t xml:space="preserve"> thus encouraging </w:t>
      </w:r>
      <w:r w:rsidRPr="00E2271E">
        <w:rPr>
          <w:rFonts w:ascii="Times New Roman" w:hAnsi="Times New Roman" w:cs="Times New Roman"/>
        </w:rPr>
        <w:t>some level of hea</w:t>
      </w:r>
      <w:r w:rsidR="00957E00" w:rsidRPr="00E2271E">
        <w:rPr>
          <w:rFonts w:ascii="Times New Roman" w:hAnsi="Times New Roman" w:cs="Times New Roman"/>
        </w:rPr>
        <w:t>lthy competition.  A project-by-</w:t>
      </w:r>
      <w:r w:rsidRPr="00E2271E">
        <w:rPr>
          <w:rFonts w:ascii="Times New Roman" w:hAnsi="Times New Roman" w:cs="Times New Roman"/>
        </w:rPr>
        <w:t>project view is a risk to success to</w:t>
      </w:r>
      <w:r w:rsidR="00957E00" w:rsidRPr="00E2271E">
        <w:rPr>
          <w:rFonts w:ascii="Times New Roman" w:hAnsi="Times New Roman" w:cs="Times New Roman"/>
        </w:rPr>
        <w:t xml:space="preserve"> meeting critical objectives. An environmental finance architecture</w:t>
      </w:r>
      <w:r w:rsidRPr="00E2271E">
        <w:rPr>
          <w:rFonts w:ascii="Times New Roman" w:hAnsi="Times New Roman" w:cs="Times New Roman"/>
        </w:rPr>
        <w:t xml:space="preserve"> approach </w:t>
      </w:r>
      <w:r w:rsidR="00957E00" w:rsidRPr="00E2271E">
        <w:rPr>
          <w:rFonts w:ascii="Times New Roman" w:hAnsi="Times New Roman" w:cs="Times New Roman"/>
        </w:rPr>
        <w:t>is</w:t>
      </w:r>
      <w:r w:rsidRPr="00E2271E">
        <w:rPr>
          <w:rFonts w:ascii="Times New Roman" w:hAnsi="Times New Roman" w:cs="Times New Roman"/>
        </w:rPr>
        <w:t xml:space="preserve"> programmatic and </w:t>
      </w:r>
      <w:r w:rsidR="00957E00" w:rsidRPr="00E2271E">
        <w:rPr>
          <w:rFonts w:ascii="Times New Roman" w:hAnsi="Times New Roman" w:cs="Times New Roman"/>
        </w:rPr>
        <w:t xml:space="preserve">will </w:t>
      </w:r>
      <w:r w:rsidRPr="00E2271E">
        <w:rPr>
          <w:rFonts w:ascii="Times New Roman" w:hAnsi="Times New Roman" w:cs="Times New Roman"/>
        </w:rPr>
        <w:t xml:space="preserve">promote predictability </w:t>
      </w:r>
      <w:r w:rsidR="00957E00" w:rsidRPr="00E2271E">
        <w:rPr>
          <w:rFonts w:ascii="Times New Roman" w:hAnsi="Times New Roman" w:cs="Times New Roman"/>
        </w:rPr>
        <w:t xml:space="preserve">and coherence </w:t>
      </w:r>
      <w:r w:rsidRPr="00E2271E">
        <w:rPr>
          <w:rFonts w:ascii="Times New Roman" w:hAnsi="Times New Roman" w:cs="Times New Roman"/>
        </w:rPr>
        <w:t>in pro</w:t>
      </w:r>
      <w:r w:rsidR="00957E00" w:rsidRPr="00E2271E">
        <w:rPr>
          <w:rFonts w:ascii="Times New Roman" w:hAnsi="Times New Roman" w:cs="Times New Roman"/>
        </w:rPr>
        <w:t xml:space="preserve">ject implementation over time. </w:t>
      </w:r>
    </w:p>
    <w:p w14:paraId="0B1594F6" w14:textId="736F861B" w:rsidR="00973528" w:rsidRPr="00E2271E" w:rsidRDefault="00973528" w:rsidP="00083E4D">
      <w:pPr>
        <w:jc w:val="both"/>
        <w:rPr>
          <w:rFonts w:ascii="Times New Roman" w:hAnsi="Times New Roman" w:cs="Times New Roman"/>
        </w:rPr>
      </w:pPr>
      <w:r w:rsidRPr="00E2271E">
        <w:rPr>
          <w:rFonts w:ascii="Times New Roman" w:hAnsi="Times New Roman" w:cs="Times New Roman"/>
        </w:rPr>
        <w:t>Grenada’s Environmental Financial Architecture therefore is not only the funding mechanism and its respective fiduciary standards but the policy and legal guidelines on how the funds will be spent and a force of social and environmental change.</w:t>
      </w:r>
      <w:r w:rsidR="003D20AA" w:rsidRPr="00E2271E">
        <w:rPr>
          <w:rFonts w:ascii="Times New Roman" w:hAnsi="Times New Roman" w:cs="Times New Roman"/>
        </w:rPr>
        <w:t xml:space="preserve"> </w:t>
      </w:r>
      <w:r w:rsidRPr="00E2271E">
        <w:rPr>
          <w:rFonts w:ascii="Times New Roman" w:hAnsi="Times New Roman" w:cs="Times New Roman"/>
        </w:rPr>
        <w:t xml:space="preserve">To distinguish these funding arrangements from the general provision of financing for Government operations, policies and guidelines should be structured to ensure that the funds are being implemented per international obligations. Further, the architecture should be clear on the fiduciary standards of each of the </w:t>
      </w:r>
      <w:r w:rsidR="00C700C1">
        <w:rPr>
          <w:rFonts w:ascii="Times New Roman" w:hAnsi="Times New Roman" w:cs="Times New Roman"/>
        </w:rPr>
        <w:t>f</w:t>
      </w:r>
      <w:r w:rsidRPr="00E2271E">
        <w:rPr>
          <w:rFonts w:ascii="Times New Roman" w:hAnsi="Times New Roman" w:cs="Times New Roman"/>
        </w:rPr>
        <w:t xml:space="preserve">unds and the funding mechanisms, Environmental and social safeguards, a clear process for openness and transparency and a robust system for Monitoring and evaluation. </w:t>
      </w:r>
    </w:p>
    <w:p w14:paraId="56005A29" w14:textId="77777777" w:rsidR="00083E4D" w:rsidRPr="00E2271E" w:rsidRDefault="00083E4D" w:rsidP="00083E4D">
      <w:pPr>
        <w:jc w:val="both"/>
        <w:rPr>
          <w:rFonts w:ascii="Times New Roman" w:hAnsi="Times New Roman" w:cs="Times New Roman"/>
        </w:rPr>
      </w:pPr>
      <w:r w:rsidRPr="00E2271E">
        <w:rPr>
          <w:rFonts w:ascii="Times New Roman" w:hAnsi="Times New Roman" w:cs="Times New Roman"/>
        </w:rPr>
        <w:t>The overarching objective of the GEFA may include:</w:t>
      </w:r>
    </w:p>
    <w:p w14:paraId="668FCAF5" w14:textId="67553047" w:rsidR="00083E4D" w:rsidRPr="00E2271E" w:rsidRDefault="00083E4D" w:rsidP="00E2271E">
      <w:pPr>
        <w:pStyle w:val="ListParagraph"/>
        <w:numPr>
          <w:ilvl w:val="0"/>
          <w:numId w:val="9"/>
        </w:numPr>
        <w:jc w:val="both"/>
        <w:rPr>
          <w:rFonts w:ascii="Times New Roman" w:hAnsi="Times New Roman" w:cs="Times New Roman"/>
        </w:rPr>
      </w:pPr>
      <w:r w:rsidRPr="00E2271E">
        <w:rPr>
          <w:rFonts w:ascii="Times New Roman" w:hAnsi="Times New Roman" w:cs="Times New Roman"/>
        </w:rPr>
        <w:t>The international and national goal may be to leverage scarce international financing to assist in the channeling of Government and private sector investment flows towards decoupling economic growth from all types environmental damage including climate change</w:t>
      </w:r>
      <w:r w:rsidR="00863D9E" w:rsidRPr="00E2271E">
        <w:rPr>
          <w:rFonts w:ascii="Times New Roman" w:hAnsi="Times New Roman" w:cs="Times New Roman"/>
        </w:rPr>
        <w:t>;</w:t>
      </w:r>
    </w:p>
    <w:p w14:paraId="356A00B5" w14:textId="77777777" w:rsidR="00083E4D" w:rsidRPr="00E2271E" w:rsidRDefault="00083E4D" w:rsidP="00E2271E">
      <w:pPr>
        <w:pStyle w:val="ListParagraph"/>
        <w:numPr>
          <w:ilvl w:val="0"/>
          <w:numId w:val="9"/>
        </w:numPr>
        <w:jc w:val="both"/>
        <w:rPr>
          <w:rFonts w:ascii="Times New Roman" w:hAnsi="Times New Roman" w:cs="Times New Roman"/>
        </w:rPr>
      </w:pPr>
      <w:r w:rsidRPr="00E2271E">
        <w:rPr>
          <w:rFonts w:ascii="Times New Roman" w:hAnsi="Times New Roman" w:cs="Times New Roman"/>
        </w:rPr>
        <w:t>The greening of the private and community financial sector;</w:t>
      </w:r>
    </w:p>
    <w:p w14:paraId="3EA9E237" w14:textId="77777777" w:rsidR="00083E4D" w:rsidRPr="00E2271E" w:rsidRDefault="00083E4D" w:rsidP="00E2271E">
      <w:pPr>
        <w:pStyle w:val="ListParagraph"/>
        <w:numPr>
          <w:ilvl w:val="0"/>
          <w:numId w:val="9"/>
        </w:numPr>
        <w:jc w:val="both"/>
        <w:rPr>
          <w:rFonts w:ascii="Times New Roman" w:hAnsi="Times New Roman" w:cs="Times New Roman"/>
        </w:rPr>
      </w:pPr>
      <w:r w:rsidRPr="00E2271E">
        <w:rPr>
          <w:rFonts w:ascii="Times New Roman" w:hAnsi="Times New Roman" w:cs="Times New Roman"/>
        </w:rPr>
        <w:t>Build resilience in providing the teams that work together for the implementation of the GEFA;</w:t>
      </w:r>
    </w:p>
    <w:p w14:paraId="1658363E" w14:textId="77777777" w:rsidR="00083E4D" w:rsidRPr="00E2271E" w:rsidRDefault="00083E4D" w:rsidP="00E2271E">
      <w:pPr>
        <w:pStyle w:val="ListParagraph"/>
        <w:numPr>
          <w:ilvl w:val="0"/>
          <w:numId w:val="9"/>
        </w:numPr>
        <w:jc w:val="both"/>
        <w:rPr>
          <w:rFonts w:ascii="Times New Roman" w:hAnsi="Times New Roman" w:cs="Times New Roman"/>
        </w:rPr>
      </w:pPr>
      <w:r w:rsidRPr="00E2271E">
        <w:rPr>
          <w:rFonts w:ascii="Times New Roman" w:hAnsi="Times New Roman" w:cs="Times New Roman"/>
        </w:rPr>
        <w:t>Build a coordinated and common approach to fund raising at the national and international level;</w:t>
      </w:r>
    </w:p>
    <w:p w14:paraId="5125AF54" w14:textId="77777777" w:rsidR="00083E4D" w:rsidRPr="00E2271E" w:rsidRDefault="00083E4D" w:rsidP="00E2271E">
      <w:pPr>
        <w:pStyle w:val="ListParagraph"/>
        <w:numPr>
          <w:ilvl w:val="0"/>
          <w:numId w:val="9"/>
        </w:numPr>
        <w:jc w:val="both"/>
        <w:rPr>
          <w:rFonts w:ascii="Times New Roman" w:hAnsi="Times New Roman" w:cs="Times New Roman"/>
        </w:rPr>
      </w:pPr>
      <w:r w:rsidRPr="00E2271E">
        <w:rPr>
          <w:rFonts w:ascii="Times New Roman" w:hAnsi="Times New Roman" w:cs="Times New Roman"/>
        </w:rPr>
        <w:t>Provide regional support and lessons learnt;</w:t>
      </w:r>
    </w:p>
    <w:p w14:paraId="2DC41C4F" w14:textId="4A29FBDE" w:rsidR="00083E4D" w:rsidRPr="00E2271E" w:rsidRDefault="00083E4D" w:rsidP="00E2271E">
      <w:pPr>
        <w:pStyle w:val="ListParagraph"/>
        <w:numPr>
          <w:ilvl w:val="0"/>
          <w:numId w:val="9"/>
        </w:numPr>
        <w:jc w:val="both"/>
        <w:rPr>
          <w:rFonts w:ascii="Times New Roman" w:hAnsi="Times New Roman" w:cs="Times New Roman"/>
        </w:rPr>
      </w:pPr>
      <w:r w:rsidRPr="00E2271E">
        <w:rPr>
          <w:rFonts w:ascii="Times New Roman" w:hAnsi="Times New Roman" w:cs="Times New Roman"/>
        </w:rPr>
        <w:t xml:space="preserve">Build capacity efficiently and effectively and introducing the correct amount of redundancy in the system thus mitigating the ability of Grenada as a </w:t>
      </w:r>
      <w:r w:rsidR="00A67B32" w:rsidRPr="00E2271E">
        <w:rPr>
          <w:rFonts w:ascii="Times New Roman" w:hAnsi="Times New Roman" w:cs="Times New Roman"/>
        </w:rPr>
        <w:t>small island state</w:t>
      </w:r>
      <w:r w:rsidRPr="00E2271E">
        <w:rPr>
          <w:rFonts w:ascii="Times New Roman" w:hAnsi="Times New Roman" w:cs="Times New Roman"/>
        </w:rPr>
        <w:t xml:space="preserve"> to keep the work flow going when someone leaves, hurricanes drought or simply have to travel for work;</w:t>
      </w:r>
      <w:r w:rsidR="00775ACF" w:rsidRPr="00E2271E">
        <w:rPr>
          <w:rFonts w:ascii="Times New Roman" w:hAnsi="Times New Roman" w:cs="Times New Roman"/>
        </w:rPr>
        <w:t xml:space="preserve"> and</w:t>
      </w:r>
    </w:p>
    <w:p w14:paraId="577EC0AA" w14:textId="68B0D647" w:rsidR="00083E4D" w:rsidRPr="00E2271E" w:rsidRDefault="00083E4D" w:rsidP="00E2271E">
      <w:pPr>
        <w:pStyle w:val="ListParagraph"/>
        <w:numPr>
          <w:ilvl w:val="0"/>
          <w:numId w:val="9"/>
        </w:numPr>
        <w:jc w:val="both"/>
        <w:rPr>
          <w:rFonts w:ascii="Times New Roman" w:hAnsi="Times New Roman" w:cs="Times New Roman"/>
        </w:rPr>
      </w:pPr>
      <w:r w:rsidRPr="00E2271E">
        <w:rPr>
          <w:rFonts w:ascii="Times New Roman" w:hAnsi="Times New Roman" w:cs="Times New Roman"/>
        </w:rPr>
        <w:t xml:space="preserve">Build the </w:t>
      </w:r>
      <w:r w:rsidR="00156292" w:rsidRPr="00E2271E">
        <w:rPr>
          <w:rFonts w:ascii="Times New Roman" w:hAnsi="Times New Roman" w:cs="Times New Roman"/>
        </w:rPr>
        <w:t xml:space="preserve">capacity of all stakeholders </w:t>
      </w:r>
      <w:r w:rsidRPr="00E2271E">
        <w:rPr>
          <w:rFonts w:ascii="Times New Roman" w:hAnsi="Times New Roman" w:cs="Times New Roman"/>
        </w:rPr>
        <w:t>to be a functional partner preventing environmental degradation and provide them with the ability recover when there is a disas</w:t>
      </w:r>
      <w:r w:rsidR="00775ACF" w:rsidRPr="00E2271E">
        <w:rPr>
          <w:rFonts w:ascii="Times New Roman" w:hAnsi="Times New Roman" w:cs="Times New Roman"/>
        </w:rPr>
        <w:t>ter with little outside support.</w:t>
      </w:r>
    </w:p>
    <w:p w14:paraId="34B21BEA" w14:textId="42047A94" w:rsidR="00083E4D" w:rsidRDefault="00083E4D" w:rsidP="00083E4D">
      <w:pPr>
        <w:jc w:val="both"/>
        <w:rPr>
          <w:rFonts w:ascii="Times New Roman" w:hAnsi="Times New Roman" w:cs="Times New Roman"/>
        </w:rPr>
      </w:pPr>
      <w:r w:rsidRPr="00E2271E">
        <w:rPr>
          <w:rFonts w:ascii="Times New Roman" w:hAnsi="Times New Roman" w:cs="Times New Roman"/>
        </w:rPr>
        <w:t>To do this</w:t>
      </w:r>
      <w:r w:rsidR="00A67B32" w:rsidRPr="00E2271E">
        <w:rPr>
          <w:rFonts w:ascii="Times New Roman" w:hAnsi="Times New Roman" w:cs="Times New Roman"/>
        </w:rPr>
        <w:t>,</w:t>
      </w:r>
      <w:r w:rsidRPr="00E2271E">
        <w:rPr>
          <w:rFonts w:ascii="Times New Roman" w:hAnsi="Times New Roman" w:cs="Times New Roman"/>
        </w:rPr>
        <w:t xml:space="preserve"> the GEFA must engage stakeholders in a </w:t>
      </w:r>
      <w:r w:rsidR="00FA4FBD" w:rsidRPr="00E2271E">
        <w:rPr>
          <w:rFonts w:ascii="Times New Roman" w:hAnsi="Times New Roman" w:cs="Times New Roman"/>
        </w:rPr>
        <w:t xml:space="preserve">participatory </w:t>
      </w:r>
      <w:r w:rsidRPr="00E2271E">
        <w:rPr>
          <w:rFonts w:ascii="Times New Roman" w:hAnsi="Times New Roman" w:cs="Times New Roman"/>
        </w:rPr>
        <w:t xml:space="preserve">way. </w:t>
      </w:r>
      <w:r w:rsidR="00163C59" w:rsidRPr="00E2271E">
        <w:rPr>
          <w:rFonts w:ascii="Times New Roman" w:hAnsi="Times New Roman" w:cs="Times New Roman"/>
        </w:rPr>
        <w:t xml:space="preserve">Currently, stakeholders do not feel that they have a say in how funds within the GEFA are allocated and programmed. </w:t>
      </w:r>
      <w:r w:rsidRPr="00E2271E">
        <w:rPr>
          <w:rFonts w:ascii="Times New Roman" w:hAnsi="Times New Roman" w:cs="Times New Roman"/>
        </w:rPr>
        <w:t xml:space="preserve">Stakeholders such as </w:t>
      </w:r>
      <w:r w:rsidRPr="00E2271E">
        <w:rPr>
          <w:rFonts w:ascii="Times New Roman" w:hAnsi="Times New Roman" w:cs="Times New Roman"/>
        </w:rPr>
        <w:lastRenderedPageBreak/>
        <w:t>NGOs</w:t>
      </w:r>
      <w:r w:rsidR="00A67B32" w:rsidRPr="00E2271E">
        <w:rPr>
          <w:rFonts w:ascii="Times New Roman" w:hAnsi="Times New Roman" w:cs="Times New Roman"/>
        </w:rPr>
        <w:t xml:space="preserve"> and the p</w:t>
      </w:r>
      <w:r w:rsidRPr="00E2271E">
        <w:rPr>
          <w:rFonts w:ascii="Times New Roman" w:hAnsi="Times New Roman" w:cs="Times New Roman"/>
        </w:rPr>
        <w:t xml:space="preserve">rivate sector </w:t>
      </w:r>
      <w:r w:rsidR="00A67B32" w:rsidRPr="00E2271E">
        <w:rPr>
          <w:rFonts w:ascii="Times New Roman" w:hAnsi="Times New Roman" w:cs="Times New Roman"/>
        </w:rPr>
        <w:t>can</w:t>
      </w:r>
      <w:r w:rsidRPr="00E2271E">
        <w:rPr>
          <w:rFonts w:ascii="Times New Roman" w:hAnsi="Times New Roman" w:cs="Times New Roman"/>
        </w:rPr>
        <w:t xml:space="preserve"> enhanc</w:t>
      </w:r>
      <w:r w:rsidR="00A67B32" w:rsidRPr="00E2271E">
        <w:rPr>
          <w:rFonts w:ascii="Times New Roman" w:hAnsi="Times New Roman" w:cs="Times New Roman"/>
        </w:rPr>
        <w:t>e</w:t>
      </w:r>
      <w:r w:rsidRPr="00E2271E">
        <w:rPr>
          <w:rFonts w:ascii="Times New Roman" w:hAnsi="Times New Roman" w:cs="Times New Roman"/>
        </w:rPr>
        <w:t xml:space="preserve"> </w:t>
      </w:r>
      <w:r w:rsidR="00A67B32" w:rsidRPr="00E2271E">
        <w:rPr>
          <w:rFonts w:ascii="Times New Roman" w:hAnsi="Times New Roman" w:cs="Times New Roman"/>
        </w:rPr>
        <w:t xml:space="preserve">implementation and </w:t>
      </w:r>
      <w:r w:rsidRPr="00E2271E">
        <w:rPr>
          <w:rFonts w:ascii="Times New Roman" w:hAnsi="Times New Roman" w:cs="Times New Roman"/>
        </w:rPr>
        <w:t>environmental</w:t>
      </w:r>
      <w:r w:rsidR="00A67B32" w:rsidRPr="00E2271E">
        <w:rPr>
          <w:rFonts w:ascii="Times New Roman" w:hAnsi="Times New Roman" w:cs="Times New Roman"/>
        </w:rPr>
        <w:t>,</w:t>
      </w:r>
      <w:r w:rsidRPr="00E2271E">
        <w:rPr>
          <w:rFonts w:ascii="Times New Roman" w:hAnsi="Times New Roman" w:cs="Times New Roman"/>
        </w:rPr>
        <w:t xml:space="preserve"> social </w:t>
      </w:r>
      <w:r w:rsidR="00A67B32" w:rsidRPr="00E2271E">
        <w:rPr>
          <w:rFonts w:ascii="Times New Roman" w:hAnsi="Times New Roman" w:cs="Times New Roman"/>
        </w:rPr>
        <w:t xml:space="preserve">and gender </w:t>
      </w:r>
      <w:r w:rsidRPr="00E2271E">
        <w:rPr>
          <w:rFonts w:ascii="Times New Roman" w:hAnsi="Times New Roman" w:cs="Times New Roman"/>
        </w:rPr>
        <w:t xml:space="preserve">safeguards </w:t>
      </w:r>
      <w:r w:rsidR="00A67B32" w:rsidRPr="00E2271E">
        <w:rPr>
          <w:rFonts w:ascii="Times New Roman" w:hAnsi="Times New Roman" w:cs="Times New Roman"/>
        </w:rPr>
        <w:t>if</w:t>
      </w:r>
      <w:r w:rsidR="00FA4FBD" w:rsidRPr="00E2271E">
        <w:rPr>
          <w:rFonts w:ascii="Times New Roman" w:hAnsi="Times New Roman" w:cs="Times New Roman"/>
        </w:rPr>
        <w:t xml:space="preserve"> invited to be represented on technical and oversight committees</w:t>
      </w:r>
      <w:r w:rsidR="00D03872">
        <w:rPr>
          <w:rFonts w:ascii="Times New Roman" w:hAnsi="Times New Roman" w:cs="Times New Roman"/>
        </w:rPr>
        <w:t xml:space="preserve"> as well as to make recommendations to the Government on how to program the large amounts of grants and concessional financing received by Grenada each year</w:t>
      </w:r>
      <w:r w:rsidR="00FA4FBD" w:rsidRPr="00E2271E">
        <w:rPr>
          <w:rFonts w:ascii="Times New Roman" w:hAnsi="Times New Roman" w:cs="Times New Roman"/>
        </w:rPr>
        <w:t>.</w:t>
      </w:r>
      <w:r w:rsidRPr="00E2271E">
        <w:rPr>
          <w:rFonts w:ascii="Times New Roman" w:hAnsi="Times New Roman" w:cs="Times New Roman"/>
        </w:rPr>
        <w:t xml:space="preserve"> </w:t>
      </w:r>
      <w:r w:rsidR="00D03872">
        <w:rPr>
          <w:rFonts w:ascii="Times New Roman" w:hAnsi="Times New Roman" w:cs="Times New Roman"/>
        </w:rPr>
        <w:t xml:space="preserve"> </w:t>
      </w:r>
      <w:r w:rsidRPr="00E2271E">
        <w:rPr>
          <w:rFonts w:ascii="Times New Roman" w:hAnsi="Times New Roman" w:cs="Times New Roman"/>
        </w:rPr>
        <w:t xml:space="preserve">In the case of climate change, the goal of the GEFA is to raise funding to compliment the Country’s developmental program to ensure that national, regional and global economic growth is increasingly low carbon and climate resilient. </w:t>
      </w:r>
      <w:r w:rsidR="00D03872">
        <w:rPr>
          <w:rFonts w:ascii="Times New Roman" w:hAnsi="Times New Roman" w:cs="Times New Roman"/>
        </w:rPr>
        <w:t>Stakeholders can greatly assist with this goal.</w:t>
      </w:r>
    </w:p>
    <w:p w14:paraId="58C1F6DA" w14:textId="40DF6837" w:rsidR="0095391A" w:rsidRDefault="0095391A" w:rsidP="005C7DC6">
      <w:pPr>
        <w:jc w:val="both"/>
        <w:rPr>
          <w:rFonts w:ascii="Times New Roman" w:hAnsi="Times New Roman" w:cs="Times New Roman"/>
        </w:rPr>
      </w:pPr>
    </w:p>
    <w:p w14:paraId="2FE5B7E6" w14:textId="29F5E0E8" w:rsidR="005C7DC6" w:rsidRPr="00E2271E" w:rsidRDefault="005C7DC6" w:rsidP="005C7DC6">
      <w:pPr>
        <w:jc w:val="both"/>
        <w:rPr>
          <w:rFonts w:ascii="Times New Roman" w:hAnsi="Times New Roman" w:cs="Times New Roman"/>
        </w:rPr>
      </w:pPr>
      <w:r w:rsidRPr="00E2271E">
        <w:rPr>
          <w:rFonts w:ascii="Times New Roman" w:hAnsi="Times New Roman" w:cs="Times New Roman"/>
        </w:rPr>
        <w:t>Research has indicated the following is key to accessing and attracting international and local funding for climate change and the environment:</w:t>
      </w:r>
    </w:p>
    <w:p w14:paraId="1ACCCEDE" w14:textId="77777777" w:rsidR="005C7DC6" w:rsidRPr="00E2271E" w:rsidRDefault="005C7DC6" w:rsidP="00E2271E">
      <w:pPr>
        <w:pStyle w:val="ListParagraph"/>
        <w:numPr>
          <w:ilvl w:val="0"/>
          <w:numId w:val="4"/>
        </w:numPr>
        <w:jc w:val="both"/>
        <w:rPr>
          <w:rFonts w:ascii="Times New Roman" w:hAnsi="Times New Roman" w:cs="Times New Roman"/>
        </w:rPr>
      </w:pPr>
      <w:r w:rsidRPr="00E2271E">
        <w:rPr>
          <w:rFonts w:ascii="Times New Roman" w:hAnsi="Times New Roman" w:cs="Times New Roman"/>
          <w:i/>
        </w:rPr>
        <w:t>Demand for projects</w:t>
      </w:r>
      <w:r w:rsidRPr="00E2271E">
        <w:rPr>
          <w:rFonts w:ascii="Times New Roman" w:hAnsi="Times New Roman" w:cs="Times New Roman"/>
        </w:rPr>
        <w:t xml:space="preserve">: distinction must be made on what is a climate/ Environmental project and what is development.  The Climate Funds are only providing financing for incremental cost only.  </w:t>
      </w:r>
    </w:p>
    <w:p w14:paraId="3E28EC19" w14:textId="77777777" w:rsidR="005C7DC6" w:rsidRPr="00E2271E" w:rsidRDefault="005C7DC6" w:rsidP="00E2271E">
      <w:pPr>
        <w:pStyle w:val="ListParagraph"/>
        <w:numPr>
          <w:ilvl w:val="0"/>
          <w:numId w:val="4"/>
        </w:numPr>
        <w:jc w:val="both"/>
        <w:rPr>
          <w:rFonts w:ascii="Times New Roman" w:hAnsi="Times New Roman" w:cs="Times New Roman"/>
        </w:rPr>
      </w:pPr>
      <w:r w:rsidRPr="00E2271E">
        <w:rPr>
          <w:rFonts w:ascii="Times New Roman" w:hAnsi="Times New Roman" w:cs="Times New Roman"/>
          <w:i/>
        </w:rPr>
        <w:t xml:space="preserve">Developing </w:t>
      </w:r>
      <w:r w:rsidR="00775ACF" w:rsidRPr="00E2271E">
        <w:rPr>
          <w:rFonts w:ascii="Times New Roman" w:hAnsi="Times New Roman" w:cs="Times New Roman"/>
          <w:i/>
        </w:rPr>
        <w:t xml:space="preserve">appropriate </w:t>
      </w:r>
      <w:r w:rsidRPr="00E2271E">
        <w:rPr>
          <w:rFonts w:ascii="Times New Roman" w:hAnsi="Times New Roman" w:cs="Times New Roman"/>
          <w:i/>
        </w:rPr>
        <w:t>institutional arrangements</w:t>
      </w:r>
      <w:r w:rsidRPr="00E2271E">
        <w:rPr>
          <w:rFonts w:ascii="Times New Roman" w:hAnsi="Times New Roman" w:cs="Times New Roman"/>
        </w:rPr>
        <w:t>: to allow the channel of funds in an efficient, open and transparent manner to all sectors and stakeholders;</w:t>
      </w:r>
    </w:p>
    <w:p w14:paraId="42F63F91" w14:textId="77777777" w:rsidR="005C7DC6" w:rsidRPr="00E2271E" w:rsidRDefault="005C7DC6" w:rsidP="00E2271E">
      <w:pPr>
        <w:pStyle w:val="ListParagraph"/>
        <w:numPr>
          <w:ilvl w:val="0"/>
          <w:numId w:val="4"/>
        </w:numPr>
        <w:jc w:val="both"/>
        <w:rPr>
          <w:rFonts w:ascii="Times New Roman" w:hAnsi="Times New Roman" w:cs="Times New Roman"/>
        </w:rPr>
      </w:pPr>
      <w:r w:rsidRPr="00E2271E">
        <w:rPr>
          <w:rFonts w:ascii="Times New Roman" w:hAnsi="Times New Roman" w:cs="Times New Roman"/>
          <w:i/>
        </w:rPr>
        <w:t>The policy and legal framework</w:t>
      </w:r>
      <w:r w:rsidRPr="00E2271E">
        <w:rPr>
          <w:rFonts w:ascii="Times New Roman" w:hAnsi="Times New Roman" w:cs="Times New Roman"/>
        </w:rPr>
        <w:t>: The policy environment can create demand and reward “</w:t>
      </w:r>
      <w:r w:rsidR="00E74B5A" w:rsidRPr="00E2271E">
        <w:rPr>
          <w:rFonts w:ascii="Times New Roman" w:hAnsi="Times New Roman" w:cs="Times New Roman"/>
        </w:rPr>
        <w:t xml:space="preserve">green behavior”. </w:t>
      </w:r>
      <w:r w:rsidRPr="00E2271E">
        <w:rPr>
          <w:rFonts w:ascii="Times New Roman" w:hAnsi="Times New Roman" w:cs="Times New Roman"/>
        </w:rPr>
        <w:t>This is particularly important in the mitigation sectors of electricity, transportation, waste, and agriculture sectors as well as associated sectors such as Banking, and Insurance.</w:t>
      </w:r>
    </w:p>
    <w:p w14:paraId="7BF17843" w14:textId="77777777" w:rsidR="005C7DC6" w:rsidRPr="00E2271E" w:rsidRDefault="005C7DC6" w:rsidP="00E2271E">
      <w:pPr>
        <w:pStyle w:val="ListParagraph"/>
        <w:numPr>
          <w:ilvl w:val="0"/>
          <w:numId w:val="4"/>
        </w:numPr>
        <w:jc w:val="both"/>
        <w:rPr>
          <w:rFonts w:ascii="Times New Roman" w:hAnsi="Times New Roman" w:cs="Times New Roman"/>
        </w:rPr>
      </w:pPr>
      <w:r w:rsidRPr="00E2271E">
        <w:rPr>
          <w:rFonts w:ascii="Times New Roman" w:hAnsi="Times New Roman" w:cs="Times New Roman"/>
          <w:i/>
        </w:rPr>
        <w:t xml:space="preserve">The role of partnerships: </w:t>
      </w:r>
      <w:r w:rsidRPr="00E2271E">
        <w:rPr>
          <w:rFonts w:ascii="Times New Roman" w:hAnsi="Times New Roman" w:cs="Times New Roman"/>
        </w:rPr>
        <w:t xml:space="preserve">Grenada has invested in partnerships with international agencies such as UNDP, GIZ and The Nature Conservancy to assist the country in accessing financing.   This has been the main reason for the increase access to Climate Finance. </w:t>
      </w:r>
    </w:p>
    <w:p w14:paraId="799F9354" w14:textId="4A83AE93" w:rsidR="005C7DC6" w:rsidRPr="00E2271E" w:rsidRDefault="005C7DC6" w:rsidP="005C7DC6">
      <w:pPr>
        <w:jc w:val="both"/>
        <w:rPr>
          <w:rFonts w:ascii="Times New Roman" w:hAnsi="Times New Roman" w:cs="Times New Roman"/>
        </w:rPr>
      </w:pPr>
      <w:r w:rsidRPr="00E2271E">
        <w:rPr>
          <w:rFonts w:ascii="Times New Roman" w:hAnsi="Times New Roman" w:cs="Times New Roman"/>
        </w:rPr>
        <w:t xml:space="preserve">The draft NAPs for Grenada has indicated over </w:t>
      </w:r>
      <w:r w:rsidR="008C572D" w:rsidRPr="00E2271E">
        <w:rPr>
          <w:rFonts w:ascii="Times New Roman" w:hAnsi="Times New Roman" w:cs="Times New Roman"/>
        </w:rPr>
        <w:t>USD 200 million</w:t>
      </w:r>
      <w:r w:rsidRPr="00E2271E">
        <w:rPr>
          <w:rFonts w:ascii="Times New Roman" w:hAnsi="Times New Roman" w:cs="Times New Roman"/>
        </w:rPr>
        <w:t xml:space="preserve"> in financing is needed over the next 5 – 10 years for the initial adaptation requirements identified in the document. The World Bank</w:t>
      </w:r>
      <w:r w:rsidRPr="00E2271E">
        <w:rPr>
          <w:rStyle w:val="FootnoteReference"/>
          <w:rFonts w:ascii="Times New Roman" w:hAnsi="Times New Roman" w:cs="Times New Roman"/>
        </w:rPr>
        <w:footnoteReference w:id="9"/>
      </w:r>
      <w:r w:rsidRPr="00E2271E">
        <w:rPr>
          <w:rFonts w:ascii="Times New Roman" w:hAnsi="Times New Roman" w:cs="Times New Roman"/>
        </w:rPr>
        <w:t xml:space="preserve"> has </w:t>
      </w:r>
      <w:r w:rsidR="008C572D" w:rsidRPr="00E2271E">
        <w:rPr>
          <w:rFonts w:ascii="Times New Roman" w:hAnsi="Times New Roman" w:cs="Times New Roman"/>
        </w:rPr>
        <w:t xml:space="preserve">indicated that Grenada’s </w:t>
      </w:r>
      <w:r w:rsidRPr="00E2271E">
        <w:rPr>
          <w:rFonts w:ascii="Times New Roman" w:hAnsi="Times New Roman" w:cs="Times New Roman"/>
        </w:rPr>
        <w:t xml:space="preserve">NDC will cost </w:t>
      </w:r>
      <w:r w:rsidR="008C572D" w:rsidRPr="00E2271E">
        <w:rPr>
          <w:rFonts w:ascii="Times New Roman" w:hAnsi="Times New Roman" w:cs="Times New Roman"/>
        </w:rPr>
        <w:t xml:space="preserve">USD 0.16 billion </w:t>
      </w:r>
      <w:r w:rsidRPr="00E2271E">
        <w:rPr>
          <w:rFonts w:ascii="Times New Roman" w:hAnsi="Times New Roman" w:cs="Times New Roman"/>
        </w:rPr>
        <w:t xml:space="preserve">for implementation most of these are for mitigation projects. While the policy statements identified projects in mitigation, adaptation, </w:t>
      </w:r>
      <w:r w:rsidR="00FA4FBD" w:rsidRPr="00E2271E">
        <w:rPr>
          <w:rFonts w:ascii="Times New Roman" w:hAnsi="Times New Roman" w:cs="Times New Roman"/>
        </w:rPr>
        <w:t>c</w:t>
      </w:r>
      <w:r w:rsidRPr="00E2271E">
        <w:rPr>
          <w:rFonts w:ascii="Times New Roman" w:hAnsi="Times New Roman" w:cs="Times New Roman"/>
        </w:rPr>
        <w:t>apacity building and technology transfer.  The institutional arrangements are the traditional structure of the Ministry of Finance with the advent of the Grenada Sustainable Development Trust and the increase interest and Capacity of the Grenadian Development Bank.  The use of national Environment fund as an institutional option for the channeling of funds was not indicated as a possible option within most policy documents developed thus far.  The formation of new and existing funds tends to be more project and externally driven and have not been assess within the context of the over</w:t>
      </w:r>
      <w:r w:rsidR="008C572D" w:rsidRPr="00E2271E">
        <w:rPr>
          <w:rFonts w:ascii="Times New Roman" w:hAnsi="Times New Roman" w:cs="Times New Roman"/>
        </w:rPr>
        <w:t>all environmental funding needs</w:t>
      </w:r>
      <w:r w:rsidRPr="00E2271E">
        <w:rPr>
          <w:rFonts w:ascii="Times New Roman" w:hAnsi="Times New Roman" w:cs="Times New Roman"/>
        </w:rPr>
        <w:t xml:space="preserve">.  The OECS model environmental legislation was developed since 2005 – 2006 and called for a general environmental fund Grenada opted to utilize this approach in late 2017. </w:t>
      </w:r>
    </w:p>
    <w:p w14:paraId="79E3FA6B" w14:textId="66D668E9" w:rsidR="00D4021E" w:rsidRPr="00E2271E" w:rsidRDefault="00D4021E" w:rsidP="00D4021E">
      <w:pPr>
        <w:jc w:val="both"/>
        <w:rPr>
          <w:rFonts w:ascii="Times New Roman" w:hAnsi="Times New Roman" w:cs="Times New Roman"/>
        </w:rPr>
      </w:pPr>
      <w:r w:rsidRPr="00E2271E">
        <w:rPr>
          <w:rFonts w:ascii="Times New Roman" w:hAnsi="Times New Roman" w:cs="Times New Roman"/>
        </w:rPr>
        <w:t xml:space="preserve">It is expected that these climate change cost estimates are conservative and did not adequately take into consideration the financing required by the private sector and NGOs can access financing to meet the objectives of the Paris Agreement and other conventions.  The total cost of Climate change actions outlined within the NAPS and the INDC is conservatively estimated at about 40M USD per annum in projects and programs for all sectors and stakeholders by 2030. Over the last 5 years the average funding access for Climate is not even 10% per annum of this amount.  This means that the cost of climate and environmental action has been borne by the Government, NGO and the Private Sector.  </w:t>
      </w:r>
    </w:p>
    <w:p w14:paraId="3A0AD348" w14:textId="3D2DF8DA" w:rsidR="0030295B" w:rsidRDefault="00D4021E" w:rsidP="004A167E">
      <w:pPr>
        <w:jc w:val="both"/>
        <w:rPr>
          <w:rFonts w:ascii="Times New Roman" w:hAnsi="Times New Roman" w:cs="Times New Roman"/>
        </w:rPr>
      </w:pPr>
      <w:r w:rsidRPr="00E2271E">
        <w:rPr>
          <w:rFonts w:ascii="Times New Roman" w:hAnsi="Times New Roman" w:cs="Times New Roman"/>
        </w:rPr>
        <w:t xml:space="preserve">During the respective country mission and consultations, NGOs and private sector </w:t>
      </w:r>
      <w:r w:rsidR="00224B42" w:rsidRPr="00E2271E">
        <w:rPr>
          <w:rFonts w:ascii="Times New Roman" w:hAnsi="Times New Roman" w:cs="Times New Roman"/>
        </w:rPr>
        <w:t>were</w:t>
      </w:r>
      <w:r w:rsidRPr="00E2271E">
        <w:rPr>
          <w:rFonts w:ascii="Times New Roman" w:hAnsi="Times New Roman" w:cs="Times New Roman"/>
        </w:rPr>
        <w:t xml:space="preserve"> anxious to be part of the solution for environmental and climate action and are ready to access whatever funding that comes </w:t>
      </w:r>
      <w:r w:rsidRPr="00E2271E">
        <w:rPr>
          <w:rFonts w:ascii="Times New Roman" w:hAnsi="Times New Roman" w:cs="Times New Roman"/>
        </w:rPr>
        <w:lastRenderedPageBreak/>
        <w:t>their way</w:t>
      </w:r>
      <w:r w:rsidR="00224B42" w:rsidRPr="00E2271E">
        <w:rPr>
          <w:rFonts w:ascii="Times New Roman" w:hAnsi="Times New Roman" w:cs="Times New Roman"/>
        </w:rPr>
        <w:t xml:space="preserve"> even concessional loans</w:t>
      </w:r>
      <w:r w:rsidRPr="00E2271E">
        <w:rPr>
          <w:rFonts w:ascii="Times New Roman" w:hAnsi="Times New Roman" w:cs="Times New Roman"/>
        </w:rPr>
        <w:t>.  NGOs present at the meeting even indicated a willingness to borrow at concessional rates to ensure that their assets are Climate resilient.  The potential for local partnerships are unlimited and if fully accessed will reduce the need for significant capacity building within the CCCAF itself</w:t>
      </w:r>
      <w:r w:rsidR="005A78BF">
        <w:rPr>
          <w:rFonts w:ascii="Times New Roman" w:hAnsi="Times New Roman" w:cs="Times New Roman"/>
        </w:rPr>
        <w:t xml:space="preserve"> or the Environment Division.  </w:t>
      </w:r>
      <w:r w:rsidRPr="00E2271E">
        <w:rPr>
          <w:rFonts w:ascii="Times New Roman" w:hAnsi="Times New Roman" w:cs="Times New Roman"/>
        </w:rPr>
        <w:t>This is a good sign for Grenada and places the country in a good position to channel funding from international sources directly to the beneficiaries and communities.</w:t>
      </w:r>
    </w:p>
    <w:p w14:paraId="095E5299" w14:textId="77777777" w:rsidR="00B46E2C" w:rsidRPr="00E2271E" w:rsidRDefault="00B46E2C" w:rsidP="004A167E">
      <w:pPr>
        <w:jc w:val="both"/>
        <w:rPr>
          <w:rFonts w:ascii="Times New Roman" w:hAnsi="Times New Roman" w:cs="Times New Roman"/>
        </w:rPr>
      </w:pPr>
    </w:p>
    <w:p w14:paraId="4C584719" w14:textId="77777777" w:rsidR="004A167E" w:rsidRDefault="007C7077" w:rsidP="00E2271E">
      <w:pPr>
        <w:pStyle w:val="Heading3"/>
        <w:numPr>
          <w:ilvl w:val="2"/>
          <w:numId w:val="10"/>
        </w:numPr>
      </w:pPr>
      <w:bookmarkStart w:id="101" w:name="_Toc510707413"/>
      <w:r w:rsidRPr="007C7077">
        <w:t>OECS and the St. George’s Declaration for Environmental Sustainability</w:t>
      </w:r>
      <w:bookmarkEnd w:id="101"/>
    </w:p>
    <w:p w14:paraId="71AC7108" w14:textId="15A144BB" w:rsidR="00F72472" w:rsidRPr="00E2271E" w:rsidRDefault="00F72472" w:rsidP="00F72472">
      <w:pPr>
        <w:jc w:val="both"/>
        <w:rPr>
          <w:rFonts w:ascii="Times New Roman" w:hAnsi="Times New Roman" w:cs="Times New Roman"/>
        </w:rPr>
      </w:pPr>
      <w:r w:rsidRPr="00E2271E">
        <w:rPr>
          <w:rFonts w:ascii="Times New Roman" w:hAnsi="Times New Roman" w:cs="Times New Roman"/>
        </w:rPr>
        <w:t>The Eastern Caribbean is prone to hurricanes, drought</w:t>
      </w:r>
      <w:r w:rsidR="00BA6498">
        <w:rPr>
          <w:rFonts w:ascii="Times New Roman" w:hAnsi="Times New Roman" w:cs="Times New Roman"/>
        </w:rPr>
        <w:t xml:space="preserve">s and other natural disasters. </w:t>
      </w:r>
      <w:r w:rsidRPr="00E2271E">
        <w:rPr>
          <w:rFonts w:ascii="Times New Roman" w:hAnsi="Times New Roman" w:cs="Times New Roman"/>
        </w:rPr>
        <w:t>These disasters are predicted to become more frequent and more intense ar</w:t>
      </w:r>
      <w:r w:rsidR="00BA6498">
        <w:rPr>
          <w:rFonts w:ascii="Times New Roman" w:hAnsi="Times New Roman" w:cs="Times New Roman"/>
        </w:rPr>
        <w:t xml:space="preserve">e a result of climate change. </w:t>
      </w:r>
      <w:r w:rsidRPr="00E2271E">
        <w:rPr>
          <w:rFonts w:ascii="Times New Roman" w:hAnsi="Times New Roman" w:cs="Times New Roman"/>
        </w:rPr>
        <w:t>One of the major consequences of the impacts of climate change is the impact of the Global Financial sector and its ability to make investments worldwide based on the perceived and real risks to these investments.  The local financial sector which includes commercial banking, microfinancing entities, community financing programs</w:t>
      </w:r>
      <w:r w:rsidRPr="00E2271E">
        <w:rPr>
          <w:rStyle w:val="FootnoteReference"/>
          <w:rFonts w:ascii="Times New Roman" w:hAnsi="Times New Roman" w:cs="Times New Roman"/>
        </w:rPr>
        <w:footnoteReference w:id="10"/>
      </w:r>
      <w:r w:rsidRPr="00E2271E">
        <w:rPr>
          <w:rFonts w:ascii="Times New Roman" w:hAnsi="Times New Roman" w:cs="Times New Roman"/>
        </w:rPr>
        <w:t xml:space="preserve"> (in Antigua, this is called “box hand”) and insurance may face severe difficulty due to increased real and perceived risk in investing within the region.  This is true in all SIDS and especially true of Grenada which relies on its natural resources and its people as the major input into its economy. The country has limited debt space to borrow to recover after an extreme weather event or even to continue to borrow for investments.  Further</w:t>
      </w:r>
      <w:r w:rsidR="00FA4FBD" w:rsidRPr="00E2271E">
        <w:rPr>
          <w:rFonts w:ascii="Times New Roman" w:hAnsi="Times New Roman" w:cs="Times New Roman"/>
        </w:rPr>
        <w:t>,</w:t>
      </w:r>
      <w:r w:rsidRPr="00E2271E">
        <w:rPr>
          <w:rFonts w:ascii="Times New Roman" w:hAnsi="Times New Roman" w:cs="Times New Roman"/>
        </w:rPr>
        <w:t xml:space="preserve"> the Grenadian </w:t>
      </w:r>
      <w:proofErr w:type="gramStart"/>
      <w:r w:rsidRPr="00E2271E">
        <w:rPr>
          <w:rFonts w:ascii="Times New Roman" w:hAnsi="Times New Roman" w:cs="Times New Roman"/>
        </w:rPr>
        <w:t>currency</w:t>
      </w:r>
      <w:proofErr w:type="gramEnd"/>
      <w:r w:rsidRPr="00E2271E">
        <w:rPr>
          <w:rFonts w:ascii="Times New Roman" w:hAnsi="Times New Roman" w:cs="Times New Roman"/>
        </w:rPr>
        <w:t xml:space="preserve"> Eastern Caribbean Dollars (ECD) is tied to that of </w:t>
      </w:r>
      <w:r w:rsidR="00C700C1">
        <w:rPr>
          <w:rFonts w:ascii="Times New Roman" w:hAnsi="Times New Roman" w:cs="Times New Roman"/>
        </w:rPr>
        <w:t>eight (</w:t>
      </w:r>
      <w:r w:rsidRPr="00E2271E">
        <w:rPr>
          <w:rFonts w:ascii="Times New Roman" w:hAnsi="Times New Roman" w:cs="Times New Roman"/>
        </w:rPr>
        <w:t>8</w:t>
      </w:r>
      <w:r w:rsidR="00C700C1">
        <w:rPr>
          <w:rFonts w:ascii="Times New Roman" w:hAnsi="Times New Roman" w:cs="Times New Roman"/>
        </w:rPr>
        <w:t xml:space="preserve">) </w:t>
      </w:r>
      <w:r w:rsidRPr="00E2271E">
        <w:rPr>
          <w:rFonts w:ascii="Times New Roman" w:hAnsi="Times New Roman" w:cs="Times New Roman"/>
        </w:rPr>
        <w:t xml:space="preserve">other countries and territories.  This means that extreme weather events do not have to directly affect Grenada for it to have an impact. </w:t>
      </w:r>
    </w:p>
    <w:p w14:paraId="7F792FC5" w14:textId="77777777" w:rsidR="00F72472" w:rsidRPr="00E2271E" w:rsidRDefault="00F72472" w:rsidP="00F72472">
      <w:pPr>
        <w:jc w:val="both"/>
        <w:rPr>
          <w:rFonts w:ascii="Times New Roman" w:hAnsi="Times New Roman" w:cs="Times New Roman"/>
        </w:rPr>
      </w:pPr>
      <w:r w:rsidRPr="00E2271E">
        <w:rPr>
          <w:rFonts w:ascii="Times New Roman" w:hAnsi="Times New Roman" w:cs="Times New Roman"/>
        </w:rPr>
        <w:t>SIDS are already challenged to attract the kinds of investments that they need and for most of the Islands within the OECS the World Bank’s Ease of Doing Business reports</w:t>
      </w:r>
      <w:r w:rsidRPr="00E2271E">
        <w:rPr>
          <w:rStyle w:val="FootnoteReference"/>
          <w:rFonts w:ascii="Times New Roman" w:hAnsi="Times New Roman" w:cs="Times New Roman"/>
        </w:rPr>
        <w:footnoteReference w:id="11"/>
      </w:r>
      <w:r w:rsidRPr="00E2271E">
        <w:rPr>
          <w:rFonts w:ascii="Times New Roman" w:hAnsi="Times New Roman" w:cs="Times New Roman"/>
        </w:rPr>
        <w:t xml:space="preserve"> for respective islands have pointed to access to capital a major factor. The size of the economy limit’s the ability to access financing from the capital markets where the minimum portfolio must be at least half a billion USD. Grenada is trying to address this barrier of size with the Blue Economy program currently under development. This program plans to identify over half a billion of projects and programs and approach the capital markets (as well as other sources) to attract this relatively new sources of financing. </w:t>
      </w:r>
    </w:p>
    <w:p w14:paraId="672AA01C" w14:textId="3F7D961F" w:rsidR="00F72472" w:rsidRPr="00E2271E" w:rsidRDefault="00F72472" w:rsidP="00F72472">
      <w:pPr>
        <w:jc w:val="both"/>
        <w:rPr>
          <w:rFonts w:ascii="Times New Roman" w:hAnsi="Times New Roman" w:cs="Times New Roman"/>
        </w:rPr>
      </w:pPr>
      <w:r w:rsidRPr="00E2271E">
        <w:rPr>
          <w:rFonts w:ascii="Times New Roman" w:hAnsi="Times New Roman" w:cs="Times New Roman"/>
        </w:rPr>
        <w:t>As the country work towards solving access to appropriate financing for economic growth, financing for the environment is a central issue that commands the attention of international, regional and local stakeholders. It is widely agreed that there has been an increase in the amount of funding available for financing environmental projects, yet the countries as well as regional entities struggle to access these in the scale and form that they need</w:t>
      </w:r>
      <w:r w:rsidR="00FA4FBD" w:rsidRPr="00E2271E">
        <w:rPr>
          <w:rFonts w:ascii="Times New Roman" w:hAnsi="Times New Roman" w:cs="Times New Roman"/>
        </w:rPr>
        <w:t>.</w:t>
      </w:r>
      <w:r w:rsidRPr="00E2271E">
        <w:rPr>
          <w:rFonts w:ascii="Times New Roman" w:hAnsi="Times New Roman" w:cs="Times New Roman"/>
        </w:rPr>
        <w:t xml:space="preserve"> </w:t>
      </w:r>
    </w:p>
    <w:p w14:paraId="694D42A3" w14:textId="1F467FB6" w:rsidR="00AD4BB1" w:rsidRPr="00E2271E" w:rsidRDefault="00AD4BB1" w:rsidP="00AD4BB1">
      <w:pPr>
        <w:jc w:val="both"/>
        <w:rPr>
          <w:rFonts w:ascii="Times New Roman" w:hAnsi="Times New Roman" w:cs="Times New Roman"/>
        </w:rPr>
      </w:pPr>
      <w:r w:rsidRPr="00E2271E">
        <w:rPr>
          <w:rFonts w:ascii="Times New Roman" w:hAnsi="Times New Roman" w:cs="Times New Roman"/>
        </w:rPr>
        <w:t xml:space="preserve">The OECS Countries are not only tied </w:t>
      </w:r>
      <w:r w:rsidR="00D4021E" w:rsidRPr="00E2271E">
        <w:rPr>
          <w:rFonts w:ascii="Times New Roman" w:hAnsi="Times New Roman" w:cs="Times New Roman"/>
        </w:rPr>
        <w:t xml:space="preserve">by </w:t>
      </w:r>
      <w:r w:rsidRPr="00E2271E">
        <w:rPr>
          <w:rFonts w:ascii="Times New Roman" w:hAnsi="Times New Roman" w:cs="Times New Roman"/>
        </w:rPr>
        <w:t>their fortunes via a single currency</w:t>
      </w:r>
      <w:r w:rsidR="00D4021E" w:rsidRPr="00E2271E">
        <w:rPr>
          <w:rFonts w:ascii="Times New Roman" w:hAnsi="Times New Roman" w:cs="Times New Roman"/>
        </w:rPr>
        <w:t>,</w:t>
      </w:r>
      <w:r w:rsidRPr="00E2271E">
        <w:rPr>
          <w:rFonts w:ascii="Times New Roman" w:hAnsi="Times New Roman" w:cs="Times New Roman"/>
        </w:rPr>
        <w:t xml:space="preserve"> but they also rely heavily on their human and natural resources. To ensure that resources are managed carefully the OECS commission and the OECS countries have all agreed to the St. George</w:t>
      </w:r>
      <w:r w:rsidR="00E56E00">
        <w:rPr>
          <w:rFonts w:ascii="Times New Roman" w:hAnsi="Times New Roman" w:cs="Times New Roman"/>
        </w:rPr>
        <w:t>’</w:t>
      </w:r>
      <w:r w:rsidRPr="00E2271E">
        <w:rPr>
          <w:rFonts w:ascii="Times New Roman" w:hAnsi="Times New Roman" w:cs="Times New Roman"/>
        </w:rPr>
        <w:t>s Declaration for Environmental Sustainability.  This declaration was reviewed in 2006</w:t>
      </w:r>
      <w:r w:rsidRPr="00E2271E">
        <w:rPr>
          <w:rStyle w:val="FootnoteReference"/>
          <w:rFonts w:ascii="Times New Roman" w:hAnsi="Times New Roman" w:cs="Times New Roman"/>
        </w:rPr>
        <w:footnoteReference w:id="12"/>
      </w:r>
      <w:r w:rsidRPr="00E2271E">
        <w:rPr>
          <w:rFonts w:ascii="Times New Roman" w:hAnsi="Times New Roman" w:cs="Times New Roman"/>
        </w:rPr>
        <w:t xml:space="preserve"> and was also incorporated into the Article 24 of the Revise</w:t>
      </w:r>
      <w:r w:rsidR="00E56E00">
        <w:rPr>
          <w:rFonts w:ascii="Times New Roman" w:hAnsi="Times New Roman" w:cs="Times New Roman"/>
        </w:rPr>
        <w:t>d</w:t>
      </w:r>
      <w:r w:rsidRPr="00E2271E">
        <w:rPr>
          <w:rFonts w:ascii="Times New Roman" w:hAnsi="Times New Roman" w:cs="Times New Roman"/>
        </w:rPr>
        <w:t xml:space="preserve"> </w:t>
      </w:r>
      <w:r w:rsidR="00E56E00">
        <w:rPr>
          <w:rFonts w:ascii="Times New Roman" w:hAnsi="Times New Roman" w:cs="Times New Roman"/>
        </w:rPr>
        <w:t>T</w:t>
      </w:r>
      <w:r w:rsidRPr="00E2271E">
        <w:rPr>
          <w:rFonts w:ascii="Times New Roman" w:hAnsi="Times New Roman" w:cs="Times New Roman"/>
        </w:rPr>
        <w:t>reaty of Basseterre</w:t>
      </w:r>
      <w:r w:rsidRPr="00E2271E">
        <w:rPr>
          <w:rStyle w:val="FootnoteReference"/>
          <w:rFonts w:ascii="Times New Roman" w:hAnsi="Times New Roman" w:cs="Times New Roman"/>
        </w:rPr>
        <w:footnoteReference w:id="13"/>
      </w:r>
      <w:r w:rsidR="005A78BF">
        <w:rPr>
          <w:rFonts w:ascii="Times New Roman" w:hAnsi="Times New Roman" w:cs="Times New Roman"/>
        </w:rPr>
        <w:t xml:space="preserve">. </w:t>
      </w:r>
      <w:r w:rsidRPr="00E2271E">
        <w:rPr>
          <w:rFonts w:ascii="Times New Roman" w:hAnsi="Times New Roman" w:cs="Times New Roman"/>
        </w:rPr>
        <w:t xml:space="preserve">Article 24 and 13.1 both encouraged Member States to harmonize policies and programs </w:t>
      </w:r>
      <w:r w:rsidRPr="00E2271E">
        <w:rPr>
          <w:rFonts w:ascii="Times New Roman" w:hAnsi="Times New Roman" w:cs="Times New Roman"/>
        </w:rPr>
        <w:lastRenderedPageBreak/>
        <w:t>on ho</w:t>
      </w:r>
      <w:r w:rsidR="005A78BF">
        <w:rPr>
          <w:rFonts w:ascii="Times New Roman" w:hAnsi="Times New Roman" w:cs="Times New Roman"/>
        </w:rPr>
        <w:t xml:space="preserve">w they manage the environment. </w:t>
      </w:r>
      <w:r w:rsidRPr="00E2271E">
        <w:rPr>
          <w:rFonts w:ascii="Times New Roman" w:hAnsi="Times New Roman" w:cs="Times New Roman"/>
        </w:rPr>
        <w:t xml:space="preserve">Further the Principles of the Declaration are all based on the Barbados Plan of Action for </w:t>
      </w:r>
      <w:r w:rsidR="00F72472" w:rsidRPr="00E2271E">
        <w:rPr>
          <w:rFonts w:ascii="Times New Roman" w:hAnsi="Times New Roman" w:cs="Times New Roman"/>
        </w:rPr>
        <w:t>SIDS and revised to incorporate</w:t>
      </w:r>
      <w:r w:rsidRPr="00E2271E">
        <w:rPr>
          <w:rFonts w:ascii="Times New Roman" w:hAnsi="Times New Roman" w:cs="Times New Roman"/>
        </w:rPr>
        <w:t xml:space="preserve"> the results of the Samoa Pathway. </w:t>
      </w:r>
    </w:p>
    <w:p w14:paraId="540259B4" w14:textId="58669A58" w:rsidR="00AD4BB1" w:rsidRPr="00E2271E" w:rsidRDefault="00AD4BB1" w:rsidP="00AD4BB1">
      <w:pPr>
        <w:jc w:val="both"/>
        <w:rPr>
          <w:rFonts w:ascii="Times New Roman" w:hAnsi="Times New Roman" w:cs="Times New Roman"/>
        </w:rPr>
      </w:pPr>
      <w:r w:rsidRPr="00E2271E">
        <w:rPr>
          <w:rFonts w:ascii="Times New Roman" w:hAnsi="Times New Roman" w:cs="Times New Roman"/>
        </w:rPr>
        <w:t xml:space="preserve">Like other agreements, each of the Member States are encouraged to </w:t>
      </w:r>
      <w:r w:rsidR="00E74B5A" w:rsidRPr="00E2271E">
        <w:rPr>
          <w:rFonts w:ascii="Times New Roman" w:hAnsi="Times New Roman" w:cs="Times New Roman"/>
        </w:rPr>
        <w:t xml:space="preserve">prepare </w:t>
      </w:r>
      <w:r w:rsidRPr="00E2271E">
        <w:rPr>
          <w:rFonts w:ascii="Times New Roman" w:hAnsi="Times New Roman" w:cs="Times New Roman"/>
        </w:rPr>
        <w:t xml:space="preserve">National Environmental Management Strategies (NEMS).  Further the OECS Commission drafted framework Model Environmental legislation for the Countries to modify to their own needs. To date Antigua and Barbuda, and BVI has passed relevant legislation.  Dominica and Grenada has drafted these and are awaiting their turn in Parliament.  </w:t>
      </w:r>
    </w:p>
    <w:p w14:paraId="79383D35" w14:textId="77777777" w:rsidR="00AD4BB1" w:rsidRPr="00E2271E" w:rsidRDefault="00AD4BB1" w:rsidP="00AD4BB1">
      <w:pPr>
        <w:jc w:val="both"/>
        <w:rPr>
          <w:rFonts w:ascii="Times New Roman" w:hAnsi="Times New Roman" w:cs="Times New Roman"/>
        </w:rPr>
      </w:pPr>
      <w:r w:rsidRPr="00E2271E">
        <w:rPr>
          <w:rFonts w:ascii="Times New Roman" w:hAnsi="Times New Roman" w:cs="Times New Roman"/>
        </w:rPr>
        <w:t>The Model Legislation</w:t>
      </w:r>
      <w:r w:rsidRPr="00E2271E">
        <w:rPr>
          <w:rStyle w:val="FootnoteReference"/>
          <w:rFonts w:ascii="Times New Roman" w:hAnsi="Times New Roman" w:cs="Times New Roman"/>
        </w:rPr>
        <w:footnoteReference w:id="14"/>
      </w:r>
      <w:r w:rsidRPr="00E2271E">
        <w:rPr>
          <w:rFonts w:ascii="Times New Roman" w:hAnsi="Times New Roman" w:cs="Times New Roman"/>
        </w:rPr>
        <w:t xml:space="preserve"> recommended the inclusion of a Fund within the Act of respective countries.  To date BVI has established a stand-alone climate change fund which, Antigua and Barbuda has created a Sustainable Island Resource Framework Fund and Dominica has plans for a Sustainable Trust fund.   The draft Grenada Environmental Bill does not include a provision for a funding mechanism for </w:t>
      </w:r>
      <w:r w:rsidR="0006058F" w:rsidRPr="00E2271E">
        <w:rPr>
          <w:rFonts w:ascii="Times New Roman" w:hAnsi="Times New Roman" w:cs="Times New Roman"/>
        </w:rPr>
        <w:t xml:space="preserve">environmental </w:t>
      </w:r>
      <w:r w:rsidRPr="00E2271E">
        <w:rPr>
          <w:rFonts w:ascii="Times New Roman" w:hAnsi="Times New Roman" w:cs="Times New Roman"/>
        </w:rPr>
        <w:t xml:space="preserve">programs but Cabinet have recently (2017) provided the green light to amend the Bill to reflect a funding mechanism.   </w:t>
      </w:r>
    </w:p>
    <w:p w14:paraId="7D910CE4" w14:textId="4254498C" w:rsidR="007C7077" w:rsidRDefault="00AD4BB1" w:rsidP="007C7077">
      <w:pPr>
        <w:jc w:val="both"/>
        <w:rPr>
          <w:rFonts w:ascii="Times New Roman" w:hAnsi="Times New Roman" w:cs="Times New Roman"/>
        </w:rPr>
      </w:pPr>
      <w:r w:rsidRPr="00E2271E">
        <w:rPr>
          <w:rFonts w:ascii="Times New Roman" w:hAnsi="Times New Roman" w:cs="Times New Roman"/>
        </w:rPr>
        <w:t>As the Secretariat for the St. George</w:t>
      </w:r>
      <w:r w:rsidR="00E56E00">
        <w:rPr>
          <w:rFonts w:ascii="Times New Roman" w:hAnsi="Times New Roman" w:cs="Times New Roman"/>
        </w:rPr>
        <w:t>’</w:t>
      </w:r>
      <w:r w:rsidRPr="00E2271E">
        <w:rPr>
          <w:rFonts w:ascii="Times New Roman" w:hAnsi="Times New Roman" w:cs="Times New Roman"/>
        </w:rPr>
        <w:t xml:space="preserve">s Declaration the OECS Commission is now working towards becoming accredited to the Green Climate Fund as well as the Adaptation Fund.   The </w:t>
      </w:r>
      <w:r w:rsidR="00F72472" w:rsidRPr="00E2271E">
        <w:rPr>
          <w:rFonts w:ascii="Times New Roman" w:hAnsi="Times New Roman" w:cs="Times New Roman"/>
        </w:rPr>
        <w:t>project design and fund</w:t>
      </w:r>
      <w:r w:rsidRPr="00E2271E">
        <w:rPr>
          <w:rFonts w:ascii="Times New Roman" w:hAnsi="Times New Roman" w:cs="Times New Roman"/>
        </w:rPr>
        <w:t>raising strategy of the Commission will have to be consisted with the Treaty provisions under the St. George</w:t>
      </w:r>
      <w:r w:rsidR="00E56E00">
        <w:rPr>
          <w:rFonts w:ascii="Times New Roman" w:hAnsi="Times New Roman" w:cs="Times New Roman"/>
        </w:rPr>
        <w:t>’</w:t>
      </w:r>
      <w:r w:rsidR="005A78BF">
        <w:rPr>
          <w:rFonts w:ascii="Times New Roman" w:hAnsi="Times New Roman" w:cs="Times New Roman"/>
        </w:rPr>
        <w:t xml:space="preserve">s Declaration.  </w:t>
      </w:r>
      <w:r w:rsidRPr="00E2271E">
        <w:rPr>
          <w:rFonts w:ascii="Times New Roman" w:hAnsi="Times New Roman" w:cs="Times New Roman"/>
        </w:rPr>
        <w:t xml:space="preserve">It is therefore important to consider this regional process and the potential role for the CCCAF and other national funds.   </w:t>
      </w:r>
    </w:p>
    <w:p w14:paraId="09F48673" w14:textId="77777777" w:rsidR="00A23EDF" w:rsidRPr="00E2271E" w:rsidRDefault="00A23EDF" w:rsidP="007C7077">
      <w:pPr>
        <w:jc w:val="both"/>
        <w:rPr>
          <w:rFonts w:ascii="Times New Roman" w:hAnsi="Times New Roman" w:cs="Times New Roman"/>
        </w:rPr>
      </w:pPr>
    </w:p>
    <w:p w14:paraId="40A883BC" w14:textId="77777777" w:rsidR="007C7077" w:rsidRDefault="007C7077" w:rsidP="00E2271E">
      <w:pPr>
        <w:pStyle w:val="Heading3"/>
        <w:numPr>
          <w:ilvl w:val="2"/>
          <w:numId w:val="10"/>
        </w:numPr>
      </w:pPr>
      <w:bookmarkStart w:id="102" w:name="_Toc510707414"/>
      <w:r w:rsidRPr="007C7077">
        <w:t>National policy framework</w:t>
      </w:r>
      <w:bookmarkEnd w:id="102"/>
    </w:p>
    <w:p w14:paraId="1BD29559" w14:textId="4945331C" w:rsidR="00AD4BB1" w:rsidRPr="00E2271E" w:rsidRDefault="00AD4BB1" w:rsidP="00F755A5">
      <w:pPr>
        <w:spacing w:before="40" w:after="40"/>
        <w:jc w:val="both"/>
        <w:rPr>
          <w:rFonts w:ascii="Times New Roman" w:eastAsia="Times New Roman" w:hAnsi="Times New Roman" w:cs="Times New Roman"/>
          <w:lang w:eastAsia="ja-JP"/>
        </w:rPr>
      </w:pPr>
      <w:r w:rsidRPr="00E2271E">
        <w:rPr>
          <w:rFonts w:ascii="Times New Roman" w:eastAsia="Times New Roman" w:hAnsi="Times New Roman" w:cs="Times New Roman"/>
          <w:lang w:eastAsia="ja-JP"/>
        </w:rPr>
        <w:t>As part of the Environmental Management Program for the St. George</w:t>
      </w:r>
      <w:r w:rsidR="00E56E00">
        <w:rPr>
          <w:rFonts w:ascii="Times New Roman" w:eastAsia="Times New Roman" w:hAnsi="Times New Roman" w:cs="Times New Roman"/>
          <w:lang w:eastAsia="ja-JP"/>
        </w:rPr>
        <w:t>’</w:t>
      </w:r>
      <w:r w:rsidRPr="00E2271E">
        <w:rPr>
          <w:rFonts w:ascii="Times New Roman" w:eastAsia="Times New Roman" w:hAnsi="Times New Roman" w:cs="Times New Roman"/>
          <w:lang w:eastAsia="ja-JP"/>
        </w:rPr>
        <w:t>s Declaration, UNFCCC, CBD and other important multilateral environmental agreements (MEAs) each Party is required to prepare policy documents on how and when they plan to implement actions related to their Comm</w:t>
      </w:r>
      <w:r w:rsidR="00775ACF" w:rsidRPr="00E2271E">
        <w:rPr>
          <w:rFonts w:ascii="Times New Roman" w:eastAsia="Times New Roman" w:hAnsi="Times New Roman" w:cs="Times New Roman"/>
          <w:lang w:eastAsia="ja-JP"/>
        </w:rPr>
        <w:t>itments and or contributions. T</w:t>
      </w:r>
      <w:r w:rsidRPr="00E2271E">
        <w:rPr>
          <w:rFonts w:ascii="Times New Roman" w:eastAsia="Times New Roman" w:hAnsi="Times New Roman" w:cs="Times New Roman"/>
          <w:lang w:eastAsia="ja-JP"/>
        </w:rPr>
        <w:t xml:space="preserve">hese plans are time bound and require a robust reporting and monitoring system. </w:t>
      </w:r>
      <w:r w:rsidR="00775ACF" w:rsidRPr="00E2271E">
        <w:rPr>
          <w:rFonts w:ascii="Times New Roman" w:eastAsia="Times New Roman" w:hAnsi="Times New Roman" w:cs="Times New Roman"/>
          <w:lang w:eastAsia="ja-JP"/>
        </w:rPr>
        <w:t>D</w:t>
      </w:r>
      <w:r w:rsidRPr="00E2271E">
        <w:rPr>
          <w:rFonts w:ascii="Times New Roman" w:eastAsia="Times New Roman" w:hAnsi="Times New Roman" w:cs="Times New Roman"/>
          <w:lang w:eastAsia="ja-JP"/>
        </w:rPr>
        <w:t xml:space="preserve">ocuments for </w:t>
      </w:r>
      <w:r w:rsidR="00775ACF" w:rsidRPr="00E2271E">
        <w:rPr>
          <w:rFonts w:ascii="Times New Roman" w:eastAsia="Times New Roman" w:hAnsi="Times New Roman" w:cs="Times New Roman"/>
          <w:lang w:eastAsia="ja-JP"/>
        </w:rPr>
        <w:t xml:space="preserve">climate </w:t>
      </w:r>
      <w:r w:rsidRPr="00E2271E">
        <w:rPr>
          <w:rFonts w:ascii="Times New Roman" w:eastAsia="Times New Roman" w:hAnsi="Times New Roman" w:cs="Times New Roman"/>
          <w:lang w:eastAsia="ja-JP"/>
        </w:rPr>
        <w:t>change include</w:t>
      </w:r>
      <w:r w:rsidR="00775ACF" w:rsidRPr="00E2271E">
        <w:rPr>
          <w:rFonts w:ascii="Times New Roman" w:eastAsia="Times New Roman" w:hAnsi="Times New Roman" w:cs="Times New Roman"/>
          <w:lang w:eastAsia="ja-JP"/>
        </w:rPr>
        <w:t>s the National Communications (e</w:t>
      </w:r>
      <w:r w:rsidRPr="00E2271E">
        <w:rPr>
          <w:rFonts w:ascii="Times New Roman" w:eastAsia="Times New Roman" w:hAnsi="Times New Roman" w:cs="Times New Roman"/>
          <w:lang w:eastAsia="ja-JP"/>
        </w:rPr>
        <w:t xml:space="preserve">very 4 years), the INDC (in 2015 and NDC in 2018), National Biodiversity Strategy and Action Plan (NBSAP), </w:t>
      </w:r>
      <w:r w:rsidR="00775ACF" w:rsidRPr="00E2271E">
        <w:rPr>
          <w:rFonts w:ascii="Times New Roman" w:eastAsia="Times New Roman" w:hAnsi="Times New Roman" w:cs="Times New Roman"/>
          <w:lang w:eastAsia="ja-JP"/>
        </w:rPr>
        <w:t xml:space="preserve">among others. </w:t>
      </w:r>
      <w:r w:rsidRPr="00E2271E">
        <w:rPr>
          <w:rFonts w:ascii="Times New Roman" w:eastAsia="Times New Roman" w:hAnsi="Times New Roman" w:cs="Times New Roman"/>
          <w:lang w:eastAsia="ja-JP"/>
        </w:rPr>
        <w:t xml:space="preserve">These reports are the definitive source of actions from which programs and projects are developed for financing.  </w:t>
      </w:r>
    </w:p>
    <w:p w14:paraId="78B826D5" w14:textId="77777777" w:rsidR="00AD4BB1" w:rsidRPr="00E2271E" w:rsidRDefault="00AD4BB1" w:rsidP="00F755A5">
      <w:pPr>
        <w:spacing w:before="40" w:after="40"/>
        <w:jc w:val="both"/>
        <w:rPr>
          <w:rFonts w:ascii="Times New Roman" w:eastAsia="Times New Roman" w:hAnsi="Times New Roman" w:cs="Times New Roman"/>
          <w:color w:val="000000"/>
          <w:lang w:eastAsia="ja-JP"/>
        </w:rPr>
      </w:pPr>
      <w:r w:rsidRPr="00E2271E">
        <w:rPr>
          <w:rFonts w:ascii="Times New Roman" w:eastAsia="Times New Roman" w:hAnsi="Times New Roman" w:cs="Times New Roman"/>
          <w:color w:val="000000"/>
          <w:lang w:eastAsia="ja-JP"/>
        </w:rPr>
        <w:t xml:space="preserve">Grenada has in place the following laws and policies to adapt to the projected impacts of climate change: </w:t>
      </w:r>
    </w:p>
    <w:p w14:paraId="4BB6BFBA" w14:textId="77777777" w:rsidR="00AD4BB1" w:rsidRPr="00E2271E" w:rsidRDefault="00AD4BB1" w:rsidP="00E2271E">
      <w:pPr>
        <w:pStyle w:val="ListParagraph"/>
        <w:numPr>
          <w:ilvl w:val="0"/>
          <w:numId w:val="1"/>
        </w:numPr>
        <w:spacing w:before="40" w:after="40"/>
        <w:jc w:val="both"/>
        <w:rPr>
          <w:rFonts w:ascii="Times New Roman" w:eastAsia="Times New Roman" w:hAnsi="Times New Roman" w:cs="Times New Roman"/>
          <w:color w:val="000000"/>
          <w:lang w:eastAsia="ja-JP"/>
        </w:rPr>
      </w:pPr>
      <w:r w:rsidRPr="00E2271E">
        <w:rPr>
          <w:rFonts w:ascii="Times New Roman" w:eastAsia="Times New Roman" w:hAnsi="Times New Roman" w:cs="Times New Roman"/>
          <w:color w:val="000000"/>
          <w:lang w:eastAsia="ja-JP"/>
        </w:rPr>
        <w:t>Ratification of the Paris Agreement in 2015</w:t>
      </w:r>
    </w:p>
    <w:p w14:paraId="3CE61045" w14:textId="77777777" w:rsidR="00AD4BB1" w:rsidRPr="00E2271E" w:rsidRDefault="00AD4BB1" w:rsidP="00E2271E">
      <w:pPr>
        <w:pStyle w:val="ListParagraph"/>
        <w:numPr>
          <w:ilvl w:val="0"/>
          <w:numId w:val="1"/>
        </w:numPr>
        <w:spacing w:before="40" w:after="40"/>
        <w:jc w:val="both"/>
        <w:rPr>
          <w:rFonts w:ascii="Times New Roman" w:eastAsia="Times New Roman" w:hAnsi="Times New Roman" w:cs="Times New Roman"/>
          <w:color w:val="000000"/>
          <w:lang w:eastAsia="ja-JP"/>
        </w:rPr>
      </w:pPr>
      <w:r w:rsidRPr="00E2271E">
        <w:rPr>
          <w:rFonts w:ascii="Times New Roman" w:eastAsia="Times New Roman" w:hAnsi="Times New Roman" w:cs="Times New Roman"/>
          <w:color w:val="000000"/>
          <w:lang w:eastAsia="ja-JP"/>
        </w:rPr>
        <w:t xml:space="preserve">Revised Building Code for Grenada </w:t>
      </w:r>
    </w:p>
    <w:p w14:paraId="610B0EC4" w14:textId="77777777" w:rsidR="00AD4BB1" w:rsidRPr="00E2271E" w:rsidRDefault="00AD4BB1" w:rsidP="00E2271E">
      <w:pPr>
        <w:pStyle w:val="ListParagraph"/>
        <w:numPr>
          <w:ilvl w:val="0"/>
          <w:numId w:val="1"/>
        </w:numPr>
        <w:spacing w:before="40" w:after="40"/>
        <w:jc w:val="both"/>
        <w:rPr>
          <w:rFonts w:ascii="Times New Roman" w:eastAsia="Times New Roman" w:hAnsi="Times New Roman" w:cs="Times New Roman"/>
          <w:color w:val="000000"/>
          <w:lang w:eastAsia="ja-JP"/>
        </w:rPr>
      </w:pPr>
      <w:r w:rsidRPr="00E2271E">
        <w:rPr>
          <w:rFonts w:ascii="Times New Roman" w:eastAsia="Times New Roman" w:hAnsi="Times New Roman" w:cs="Times New Roman"/>
          <w:color w:val="000000"/>
          <w:lang w:eastAsia="ja-JP"/>
        </w:rPr>
        <w:t>Draft National Land Use Policy</w:t>
      </w:r>
    </w:p>
    <w:p w14:paraId="00425E08" w14:textId="77777777" w:rsidR="00AD4BB1" w:rsidRPr="00E2271E" w:rsidRDefault="00AD4BB1" w:rsidP="00E2271E">
      <w:pPr>
        <w:pStyle w:val="ListParagraph"/>
        <w:numPr>
          <w:ilvl w:val="0"/>
          <w:numId w:val="1"/>
        </w:numPr>
        <w:spacing w:before="40" w:after="40"/>
        <w:jc w:val="both"/>
        <w:rPr>
          <w:rFonts w:ascii="Times New Roman" w:eastAsia="Times New Roman" w:hAnsi="Times New Roman" w:cs="Times New Roman"/>
          <w:color w:val="000000"/>
          <w:lang w:eastAsia="ja-JP"/>
        </w:rPr>
      </w:pPr>
      <w:r w:rsidRPr="00E2271E">
        <w:rPr>
          <w:rFonts w:ascii="Times New Roman" w:eastAsia="Times New Roman" w:hAnsi="Times New Roman" w:cs="Times New Roman"/>
          <w:color w:val="000000"/>
          <w:lang w:eastAsia="ja-JP"/>
        </w:rPr>
        <w:t>National Disaster Plan 2011</w:t>
      </w:r>
    </w:p>
    <w:p w14:paraId="0D1E10CE" w14:textId="77777777" w:rsidR="00AD4BB1" w:rsidRPr="00E2271E" w:rsidRDefault="00AD4BB1" w:rsidP="00E2271E">
      <w:pPr>
        <w:pStyle w:val="ListParagraph"/>
        <w:numPr>
          <w:ilvl w:val="0"/>
          <w:numId w:val="1"/>
        </w:numPr>
        <w:spacing w:before="40" w:after="40"/>
        <w:jc w:val="both"/>
        <w:rPr>
          <w:rFonts w:ascii="Times New Roman" w:eastAsia="Times New Roman" w:hAnsi="Times New Roman" w:cs="Times New Roman"/>
          <w:color w:val="000000"/>
          <w:lang w:eastAsia="ja-JP"/>
        </w:rPr>
      </w:pPr>
      <w:r w:rsidRPr="00E2271E">
        <w:rPr>
          <w:rFonts w:ascii="Times New Roman" w:eastAsia="Times New Roman" w:hAnsi="Times New Roman" w:cs="Times New Roman"/>
          <w:color w:val="000000"/>
          <w:lang w:eastAsia="ja-JP"/>
        </w:rPr>
        <w:t xml:space="preserve">The National Climate Change Policy for Grenada, </w:t>
      </w:r>
      <w:proofErr w:type="spellStart"/>
      <w:r w:rsidRPr="00E2271E">
        <w:rPr>
          <w:rFonts w:ascii="Times New Roman" w:eastAsia="Times New Roman" w:hAnsi="Times New Roman" w:cs="Times New Roman"/>
          <w:color w:val="000000"/>
          <w:lang w:eastAsia="ja-JP"/>
        </w:rPr>
        <w:t>Carriacou</w:t>
      </w:r>
      <w:proofErr w:type="spellEnd"/>
      <w:r w:rsidRPr="00E2271E">
        <w:rPr>
          <w:rFonts w:ascii="Times New Roman" w:eastAsia="Times New Roman" w:hAnsi="Times New Roman" w:cs="Times New Roman"/>
          <w:color w:val="000000"/>
          <w:lang w:eastAsia="ja-JP"/>
        </w:rPr>
        <w:t xml:space="preserve"> and Petite Martinique </w:t>
      </w:r>
      <w:r w:rsidR="009A4355" w:rsidRPr="00E2271E">
        <w:rPr>
          <w:rFonts w:ascii="Times New Roman" w:eastAsia="Times New Roman" w:hAnsi="Times New Roman" w:cs="Times New Roman"/>
          <w:color w:val="000000"/>
          <w:lang w:eastAsia="ja-JP"/>
        </w:rPr>
        <w:t>(2017-2021)</w:t>
      </w:r>
    </w:p>
    <w:p w14:paraId="557775A5" w14:textId="77777777" w:rsidR="009A4355" w:rsidRPr="00E2271E" w:rsidRDefault="009A4355" w:rsidP="00E2271E">
      <w:pPr>
        <w:pStyle w:val="ListParagraph"/>
        <w:numPr>
          <w:ilvl w:val="0"/>
          <w:numId w:val="1"/>
        </w:numPr>
        <w:spacing w:before="40" w:after="40"/>
        <w:jc w:val="both"/>
        <w:rPr>
          <w:rFonts w:ascii="Times New Roman" w:eastAsia="Times New Roman" w:hAnsi="Times New Roman" w:cs="Times New Roman"/>
          <w:color w:val="000000"/>
          <w:lang w:eastAsia="ja-JP"/>
        </w:rPr>
      </w:pPr>
      <w:r w:rsidRPr="00E2271E">
        <w:rPr>
          <w:rFonts w:ascii="Times New Roman" w:eastAsia="Times New Roman" w:hAnsi="Times New Roman" w:cs="Times New Roman"/>
          <w:color w:val="000000"/>
          <w:lang w:eastAsia="ja-JP"/>
        </w:rPr>
        <w:t xml:space="preserve">The National Adaptation Plan for Grenada, </w:t>
      </w:r>
      <w:proofErr w:type="spellStart"/>
      <w:r w:rsidRPr="00E2271E">
        <w:rPr>
          <w:rFonts w:ascii="Times New Roman" w:eastAsia="Times New Roman" w:hAnsi="Times New Roman" w:cs="Times New Roman"/>
          <w:color w:val="000000"/>
          <w:lang w:eastAsia="ja-JP"/>
        </w:rPr>
        <w:t>Carriacou</w:t>
      </w:r>
      <w:proofErr w:type="spellEnd"/>
      <w:r w:rsidRPr="00E2271E">
        <w:rPr>
          <w:rFonts w:ascii="Times New Roman" w:eastAsia="Times New Roman" w:hAnsi="Times New Roman" w:cs="Times New Roman"/>
          <w:color w:val="000000"/>
          <w:lang w:eastAsia="ja-JP"/>
        </w:rPr>
        <w:t xml:space="preserve"> and Petite Martinique (2017-2021)</w:t>
      </w:r>
    </w:p>
    <w:p w14:paraId="62E915BE" w14:textId="77777777" w:rsidR="00AD4BB1" w:rsidRPr="00E2271E" w:rsidRDefault="00AD4BB1" w:rsidP="00E2271E">
      <w:pPr>
        <w:pStyle w:val="ListParagraph"/>
        <w:numPr>
          <w:ilvl w:val="0"/>
          <w:numId w:val="1"/>
        </w:numPr>
        <w:spacing w:before="40" w:after="40"/>
        <w:jc w:val="both"/>
        <w:rPr>
          <w:rFonts w:ascii="Times New Roman" w:eastAsia="Times New Roman" w:hAnsi="Times New Roman" w:cs="Times New Roman"/>
          <w:color w:val="000000"/>
          <w:lang w:eastAsia="ja-JP"/>
        </w:rPr>
      </w:pPr>
      <w:r w:rsidRPr="00E2271E">
        <w:rPr>
          <w:rFonts w:ascii="Times New Roman" w:eastAsia="Times New Roman" w:hAnsi="Times New Roman" w:cs="Times New Roman"/>
          <w:color w:val="000000"/>
          <w:lang w:eastAsia="ja-JP"/>
        </w:rPr>
        <w:t>The Nationally Determined Contribution (NDC), submitted 2015</w:t>
      </w:r>
    </w:p>
    <w:p w14:paraId="22F410A3" w14:textId="77777777" w:rsidR="00AD4BB1" w:rsidRPr="00E2271E" w:rsidRDefault="00AD4BB1" w:rsidP="00E2271E">
      <w:pPr>
        <w:pStyle w:val="ListParagraph"/>
        <w:numPr>
          <w:ilvl w:val="0"/>
          <w:numId w:val="1"/>
        </w:numPr>
        <w:spacing w:before="40" w:after="40"/>
        <w:jc w:val="both"/>
        <w:rPr>
          <w:rFonts w:ascii="Times New Roman" w:eastAsia="Times New Roman" w:hAnsi="Times New Roman" w:cs="Times New Roman"/>
          <w:color w:val="000000"/>
          <w:lang w:eastAsia="ja-JP"/>
        </w:rPr>
      </w:pPr>
      <w:r w:rsidRPr="00E2271E">
        <w:rPr>
          <w:rFonts w:ascii="Times New Roman" w:eastAsia="Times New Roman" w:hAnsi="Times New Roman" w:cs="Times New Roman"/>
          <w:color w:val="000000"/>
          <w:lang w:eastAsia="ja-JP"/>
        </w:rPr>
        <w:t>The National Agriculture Plan</w:t>
      </w:r>
    </w:p>
    <w:p w14:paraId="082F054D" w14:textId="77777777" w:rsidR="00AD4BB1" w:rsidRPr="00E2271E" w:rsidRDefault="00AD4BB1" w:rsidP="00E2271E">
      <w:pPr>
        <w:pStyle w:val="ListParagraph"/>
        <w:numPr>
          <w:ilvl w:val="0"/>
          <w:numId w:val="1"/>
        </w:numPr>
        <w:spacing w:before="40" w:after="40"/>
        <w:jc w:val="both"/>
        <w:rPr>
          <w:rFonts w:ascii="Times New Roman" w:eastAsia="Times New Roman" w:hAnsi="Times New Roman" w:cs="Times New Roman"/>
          <w:color w:val="000000"/>
          <w:lang w:eastAsia="ja-JP"/>
        </w:rPr>
      </w:pPr>
      <w:r w:rsidRPr="00E2271E">
        <w:rPr>
          <w:rFonts w:ascii="Times New Roman" w:eastAsia="Times New Roman" w:hAnsi="Times New Roman" w:cs="Times New Roman"/>
          <w:color w:val="000000"/>
          <w:lang w:eastAsia="ja-JP"/>
        </w:rPr>
        <w:t>Blue Growth Coastal Master Plan, 2016</w:t>
      </w:r>
    </w:p>
    <w:p w14:paraId="0EEB0469" w14:textId="77777777" w:rsidR="00AD4BB1" w:rsidRPr="00E2271E" w:rsidRDefault="00AD4BB1" w:rsidP="00E2271E">
      <w:pPr>
        <w:pStyle w:val="ListParagraph"/>
        <w:numPr>
          <w:ilvl w:val="0"/>
          <w:numId w:val="1"/>
        </w:numPr>
        <w:spacing w:before="40" w:after="40"/>
        <w:jc w:val="both"/>
        <w:rPr>
          <w:rFonts w:ascii="Times New Roman" w:eastAsia="Times New Roman" w:hAnsi="Times New Roman" w:cs="Times New Roman"/>
          <w:color w:val="000000"/>
          <w:lang w:eastAsia="ja-JP"/>
        </w:rPr>
      </w:pPr>
      <w:r w:rsidRPr="00E2271E">
        <w:rPr>
          <w:rFonts w:ascii="Times New Roman" w:eastAsia="Times New Roman" w:hAnsi="Times New Roman" w:cs="Times New Roman"/>
          <w:color w:val="000000"/>
          <w:lang w:eastAsia="ja-JP"/>
        </w:rPr>
        <w:t xml:space="preserve">Caribbean Regional Strategic Program for Climate Resilience </w:t>
      </w:r>
    </w:p>
    <w:p w14:paraId="6914F4C7" w14:textId="77777777" w:rsidR="00AD4BB1" w:rsidRPr="00E2271E" w:rsidRDefault="00AD4BB1" w:rsidP="00E2271E">
      <w:pPr>
        <w:pStyle w:val="ListParagraph"/>
        <w:numPr>
          <w:ilvl w:val="0"/>
          <w:numId w:val="1"/>
        </w:numPr>
        <w:spacing w:before="40" w:after="40"/>
        <w:jc w:val="both"/>
        <w:rPr>
          <w:rFonts w:ascii="Times New Roman" w:eastAsia="Times New Roman" w:hAnsi="Times New Roman" w:cs="Times New Roman"/>
          <w:color w:val="000000"/>
          <w:lang w:eastAsia="ja-JP"/>
        </w:rPr>
      </w:pPr>
      <w:r w:rsidRPr="00E2271E">
        <w:rPr>
          <w:rFonts w:ascii="Times New Roman" w:eastAsia="Times New Roman" w:hAnsi="Times New Roman" w:cs="Times New Roman"/>
          <w:color w:val="000000"/>
          <w:lang w:eastAsia="ja-JP"/>
        </w:rPr>
        <w:t>Sustainable Development Goals (SDGs)</w:t>
      </w:r>
    </w:p>
    <w:p w14:paraId="63FF5ED1" w14:textId="77777777" w:rsidR="00AD4BB1" w:rsidRPr="00E2271E" w:rsidRDefault="00AD4BB1" w:rsidP="00F755A5">
      <w:pPr>
        <w:jc w:val="both"/>
        <w:rPr>
          <w:rFonts w:ascii="Times New Roman" w:hAnsi="Times New Roman" w:cs="Times New Roman"/>
          <w:color w:val="000000"/>
        </w:rPr>
      </w:pPr>
      <w:r w:rsidRPr="00E2271E">
        <w:rPr>
          <w:rFonts w:ascii="Times New Roman" w:hAnsi="Times New Roman" w:cs="Times New Roman"/>
          <w:color w:val="000000"/>
        </w:rPr>
        <w:lastRenderedPageBreak/>
        <w:t xml:space="preserve">The laws and policies are indicative of the significant political and community support in Grenada for </w:t>
      </w:r>
      <w:r w:rsidR="00775ACF" w:rsidRPr="00E2271E">
        <w:rPr>
          <w:rFonts w:ascii="Times New Roman" w:hAnsi="Times New Roman" w:cs="Times New Roman"/>
          <w:color w:val="000000"/>
        </w:rPr>
        <w:t>climate change</w:t>
      </w:r>
      <w:r w:rsidRPr="00E2271E">
        <w:rPr>
          <w:rFonts w:ascii="Times New Roman" w:hAnsi="Times New Roman" w:cs="Times New Roman"/>
          <w:color w:val="000000"/>
        </w:rPr>
        <w:t xml:space="preserve">. </w:t>
      </w:r>
    </w:p>
    <w:p w14:paraId="56E560AD" w14:textId="77777777" w:rsidR="00775ACF" w:rsidRPr="00E2271E" w:rsidRDefault="00AD4BB1" w:rsidP="00F755A5">
      <w:pPr>
        <w:jc w:val="both"/>
        <w:rPr>
          <w:rFonts w:ascii="Times New Roman" w:hAnsi="Times New Roman" w:cs="Times New Roman"/>
          <w:color w:val="000000"/>
        </w:rPr>
      </w:pPr>
      <w:r w:rsidRPr="00E2271E">
        <w:rPr>
          <w:rFonts w:ascii="Times New Roman" w:hAnsi="Times New Roman" w:cs="Times New Roman"/>
          <w:color w:val="000000"/>
        </w:rPr>
        <w:t xml:space="preserve">The </w:t>
      </w:r>
      <w:r w:rsidR="00E74B5A" w:rsidRPr="00E2271E">
        <w:rPr>
          <w:rFonts w:ascii="Times New Roman" w:hAnsi="Times New Roman" w:cs="Times New Roman"/>
          <w:color w:val="000000"/>
        </w:rPr>
        <w:t>recommended institutionalization of the CCCAF is</w:t>
      </w:r>
      <w:r w:rsidRPr="00E2271E">
        <w:rPr>
          <w:rFonts w:ascii="Times New Roman" w:hAnsi="Times New Roman" w:cs="Times New Roman"/>
          <w:color w:val="000000"/>
        </w:rPr>
        <w:t xml:space="preserve"> therefore designed to support a Financial Architecture that supports and compliment the successful implementation of these national and regional policies and laws while reflecting the financial standing of the </w:t>
      </w:r>
      <w:r w:rsidR="00E74B5A" w:rsidRPr="00E2271E">
        <w:rPr>
          <w:rFonts w:ascii="Times New Roman" w:hAnsi="Times New Roman" w:cs="Times New Roman"/>
          <w:color w:val="000000"/>
        </w:rPr>
        <w:t>country</w:t>
      </w:r>
      <w:r w:rsidRPr="00E2271E">
        <w:rPr>
          <w:rFonts w:ascii="Times New Roman" w:hAnsi="Times New Roman" w:cs="Times New Roman"/>
          <w:color w:val="000000"/>
        </w:rPr>
        <w:t>.</w:t>
      </w:r>
    </w:p>
    <w:p w14:paraId="38BAA424" w14:textId="17FD91F2" w:rsidR="00AA06D0" w:rsidRPr="00E2271E" w:rsidRDefault="00AA06D0" w:rsidP="00AA06D0">
      <w:pPr>
        <w:jc w:val="both"/>
        <w:rPr>
          <w:rFonts w:ascii="Times New Roman" w:hAnsi="Times New Roman" w:cs="Times New Roman"/>
          <w:color w:val="000000"/>
        </w:rPr>
      </w:pPr>
      <w:r w:rsidRPr="00E2271E">
        <w:rPr>
          <w:rFonts w:ascii="Times New Roman" w:hAnsi="Times New Roman" w:cs="Times New Roman"/>
          <w:color w:val="000000"/>
        </w:rPr>
        <w:t xml:space="preserve">There are many channels to access funding from public (Multilateral, and bilateral, International and Local), and private including crowd financing and NGOs.  Funding flows includes concessional and commercial loans, grants, equity and guarantees for Government, NGOs and the Private Sector.  </w:t>
      </w:r>
    </w:p>
    <w:p w14:paraId="18DE9E4D" w14:textId="32668ADA" w:rsidR="008C434D" w:rsidRDefault="00AA06D0" w:rsidP="008C434D">
      <w:pPr>
        <w:jc w:val="both"/>
        <w:rPr>
          <w:rFonts w:ascii="Times New Roman" w:hAnsi="Times New Roman" w:cs="Times New Roman"/>
        </w:rPr>
      </w:pPr>
      <w:r w:rsidRPr="00E2271E">
        <w:rPr>
          <w:rFonts w:ascii="Times New Roman" w:hAnsi="Times New Roman" w:cs="Times New Roman"/>
          <w:color w:val="000000"/>
        </w:rPr>
        <w:t>Other source of funds may come from the national private sector and or taxes or levies.   Grenada has just emerged from an IMF restructuring program.  The country was reported as implementing the IMF program in a manner that was highly commended. However, the results of the program concluded that the debt to GDP ratio placed the country in a precarious position</w:t>
      </w:r>
      <w:r w:rsidR="00A13DD6" w:rsidRPr="00E2271E">
        <w:rPr>
          <w:rFonts w:ascii="Times New Roman" w:hAnsi="Times New Roman" w:cs="Times New Roman"/>
          <w:color w:val="000000"/>
        </w:rPr>
        <w:t>.  The 2018 budget speech however indicated that the country is in a much better position and are taking concrete steps to keep it that way.  The</w:t>
      </w:r>
      <w:r w:rsidRPr="00E2271E">
        <w:rPr>
          <w:rFonts w:ascii="Times New Roman" w:hAnsi="Times New Roman" w:cs="Times New Roman"/>
          <w:color w:val="000000"/>
        </w:rPr>
        <w:t xml:space="preserve"> country </w:t>
      </w:r>
      <w:r w:rsidR="00A13DD6" w:rsidRPr="00E2271E">
        <w:rPr>
          <w:rFonts w:ascii="Times New Roman" w:hAnsi="Times New Roman" w:cs="Times New Roman"/>
          <w:color w:val="000000"/>
        </w:rPr>
        <w:t xml:space="preserve">is painfully aware that if the 2017 hurricane season had affected Grenada as it did other OECS Countries, it will </w:t>
      </w:r>
      <w:r w:rsidRPr="00E2271E">
        <w:rPr>
          <w:rFonts w:ascii="Times New Roman" w:hAnsi="Times New Roman" w:cs="Times New Roman"/>
          <w:color w:val="000000"/>
        </w:rPr>
        <w:t xml:space="preserve">result </w:t>
      </w:r>
      <w:r w:rsidR="00A13DD6" w:rsidRPr="00E2271E">
        <w:rPr>
          <w:rFonts w:ascii="Times New Roman" w:hAnsi="Times New Roman" w:cs="Times New Roman"/>
          <w:color w:val="000000"/>
        </w:rPr>
        <w:t xml:space="preserve">in a reversal of the Country’s </w:t>
      </w:r>
      <w:r w:rsidRPr="00E2271E">
        <w:rPr>
          <w:rFonts w:ascii="Times New Roman" w:hAnsi="Times New Roman" w:cs="Times New Roman"/>
          <w:color w:val="000000"/>
        </w:rPr>
        <w:t xml:space="preserve">well-earned financial standing.  </w:t>
      </w:r>
      <w:r w:rsidR="00A13DD6" w:rsidRPr="00E2271E">
        <w:rPr>
          <w:rFonts w:ascii="Times New Roman" w:hAnsi="Times New Roman" w:cs="Times New Roman"/>
          <w:color w:val="000000"/>
        </w:rPr>
        <w:t>For the foreseeable Future n</w:t>
      </w:r>
      <w:r w:rsidRPr="00E2271E">
        <w:rPr>
          <w:rFonts w:ascii="Times New Roman" w:hAnsi="Times New Roman" w:cs="Times New Roman"/>
          <w:color w:val="000000"/>
        </w:rPr>
        <w:t xml:space="preserve">ational taxes and levies is </w:t>
      </w:r>
      <w:r w:rsidR="00A13DD6" w:rsidRPr="00E2271E">
        <w:rPr>
          <w:rFonts w:ascii="Times New Roman" w:hAnsi="Times New Roman" w:cs="Times New Roman"/>
          <w:color w:val="000000"/>
        </w:rPr>
        <w:t xml:space="preserve">therefore </w:t>
      </w:r>
      <w:r w:rsidRPr="00E2271E">
        <w:rPr>
          <w:rFonts w:ascii="Times New Roman" w:hAnsi="Times New Roman" w:cs="Times New Roman"/>
          <w:color w:val="000000"/>
        </w:rPr>
        <w:t xml:space="preserve">not a viable source of financing </w:t>
      </w:r>
      <w:r w:rsidR="00A13DD6" w:rsidRPr="00E2271E">
        <w:rPr>
          <w:rFonts w:ascii="Times New Roman" w:hAnsi="Times New Roman" w:cs="Times New Roman"/>
          <w:color w:val="000000"/>
        </w:rPr>
        <w:t>for the new fund</w:t>
      </w:r>
      <w:r w:rsidRPr="00E2271E">
        <w:rPr>
          <w:rFonts w:ascii="Times New Roman" w:hAnsi="Times New Roman" w:cs="Times New Roman"/>
          <w:color w:val="000000"/>
        </w:rPr>
        <w:t xml:space="preserve">.  The CCCAF </w:t>
      </w:r>
      <w:r w:rsidR="00A13DD6" w:rsidRPr="00E2271E">
        <w:rPr>
          <w:rFonts w:ascii="Times New Roman" w:hAnsi="Times New Roman" w:cs="Times New Roman"/>
          <w:color w:val="000000"/>
        </w:rPr>
        <w:t xml:space="preserve">however </w:t>
      </w:r>
      <w:r w:rsidRPr="00E2271E">
        <w:rPr>
          <w:rFonts w:ascii="Times New Roman" w:hAnsi="Times New Roman" w:cs="Times New Roman"/>
          <w:color w:val="000000"/>
        </w:rPr>
        <w:t>can benefit from the hiring of staff and other support from the Government but direct levies to support the fund is not likely</w:t>
      </w:r>
      <w:r w:rsidR="002E546D" w:rsidRPr="00E2271E">
        <w:rPr>
          <w:rFonts w:ascii="Times New Roman" w:hAnsi="Times New Roman" w:cs="Times New Roman"/>
          <w:color w:val="000000"/>
        </w:rPr>
        <w:t xml:space="preserve"> at this time</w:t>
      </w:r>
      <w:r w:rsidR="00A13DD6" w:rsidRPr="00E2271E">
        <w:rPr>
          <w:rFonts w:ascii="Times New Roman" w:hAnsi="Times New Roman" w:cs="Times New Roman"/>
          <w:color w:val="000000"/>
        </w:rPr>
        <w:t xml:space="preserve"> but cannot be ruled out in the future</w:t>
      </w:r>
      <w:r w:rsidR="002E546D" w:rsidRPr="00E2271E">
        <w:rPr>
          <w:rFonts w:ascii="Times New Roman" w:hAnsi="Times New Roman" w:cs="Times New Roman"/>
          <w:color w:val="000000"/>
        </w:rPr>
        <w:t>.  Initially the CCCAF</w:t>
      </w:r>
      <w:r w:rsidR="00A13DD6" w:rsidRPr="00E2271E">
        <w:rPr>
          <w:rFonts w:ascii="Times New Roman" w:hAnsi="Times New Roman" w:cs="Times New Roman"/>
          <w:color w:val="000000"/>
        </w:rPr>
        <w:t>/CCET</w:t>
      </w:r>
      <w:r w:rsidR="002E546D" w:rsidRPr="00E2271E">
        <w:rPr>
          <w:rFonts w:ascii="Times New Roman" w:hAnsi="Times New Roman" w:cs="Times New Roman"/>
          <w:color w:val="000000"/>
        </w:rPr>
        <w:t xml:space="preserve"> Fund will be designed </w:t>
      </w:r>
      <w:r w:rsidR="00A13DD6" w:rsidRPr="00E2271E">
        <w:rPr>
          <w:rFonts w:ascii="Times New Roman" w:hAnsi="Times New Roman" w:cs="Times New Roman"/>
          <w:color w:val="000000"/>
        </w:rPr>
        <w:t xml:space="preserve">as </w:t>
      </w:r>
      <w:r w:rsidR="002E546D" w:rsidRPr="00E2271E">
        <w:rPr>
          <w:rFonts w:ascii="Times New Roman" w:hAnsi="Times New Roman" w:cs="Times New Roman"/>
          <w:color w:val="000000"/>
        </w:rPr>
        <w:t>a vehicle to program</w:t>
      </w:r>
      <w:r w:rsidR="009A4355" w:rsidRPr="00E2271E">
        <w:rPr>
          <w:rFonts w:ascii="Times New Roman" w:hAnsi="Times New Roman" w:cs="Times New Roman"/>
          <w:color w:val="000000"/>
        </w:rPr>
        <w:t xml:space="preserve"> </w:t>
      </w:r>
      <w:r w:rsidR="002E546D" w:rsidRPr="00E2271E">
        <w:rPr>
          <w:rFonts w:ascii="Times New Roman" w:hAnsi="Times New Roman" w:cs="Times New Roman"/>
          <w:color w:val="000000"/>
        </w:rPr>
        <w:t>funding</w:t>
      </w:r>
      <w:r w:rsidR="009A4355" w:rsidRPr="00E2271E">
        <w:rPr>
          <w:rFonts w:ascii="Times New Roman" w:hAnsi="Times New Roman" w:cs="Times New Roman"/>
          <w:color w:val="000000"/>
        </w:rPr>
        <w:t xml:space="preserve"> entirely from </w:t>
      </w:r>
      <w:r w:rsidR="002315F8" w:rsidRPr="00E2271E">
        <w:rPr>
          <w:rFonts w:ascii="Times New Roman" w:hAnsi="Times New Roman" w:cs="Times New Roman"/>
          <w:color w:val="000000"/>
        </w:rPr>
        <w:t xml:space="preserve">regional and </w:t>
      </w:r>
      <w:r w:rsidR="009A4355" w:rsidRPr="00E2271E">
        <w:rPr>
          <w:rFonts w:ascii="Times New Roman" w:hAnsi="Times New Roman" w:cs="Times New Roman"/>
          <w:color w:val="000000"/>
        </w:rPr>
        <w:t>international climate funding sources and bilateral donors</w:t>
      </w:r>
      <w:r w:rsidRPr="00E2271E">
        <w:rPr>
          <w:rFonts w:ascii="Times New Roman" w:hAnsi="Times New Roman" w:cs="Times New Roman"/>
          <w:color w:val="000000"/>
        </w:rPr>
        <w:t xml:space="preserve">.   This </w:t>
      </w:r>
      <w:r w:rsidR="002E546D" w:rsidRPr="00E2271E">
        <w:rPr>
          <w:rFonts w:ascii="Times New Roman" w:hAnsi="Times New Roman" w:cs="Times New Roman"/>
          <w:color w:val="000000"/>
        </w:rPr>
        <w:t xml:space="preserve">assessment was </w:t>
      </w:r>
      <w:r w:rsidRPr="00E2271E">
        <w:rPr>
          <w:rFonts w:ascii="Times New Roman" w:hAnsi="Times New Roman" w:cs="Times New Roman"/>
          <w:color w:val="000000"/>
        </w:rPr>
        <w:t xml:space="preserve">further confirmed during the first mission </w:t>
      </w:r>
      <w:r w:rsidR="00A13DD6" w:rsidRPr="00E2271E">
        <w:rPr>
          <w:rFonts w:ascii="Times New Roman" w:hAnsi="Times New Roman" w:cs="Times New Roman"/>
          <w:color w:val="000000"/>
        </w:rPr>
        <w:t xml:space="preserve">and second mission </w:t>
      </w:r>
      <w:r w:rsidRPr="00E2271E">
        <w:rPr>
          <w:rFonts w:ascii="Times New Roman" w:hAnsi="Times New Roman" w:cs="Times New Roman"/>
          <w:color w:val="000000"/>
        </w:rPr>
        <w:t xml:space="preserve">to </w:t>
      </w:r>
      <w:r w:rsidR="00A13DD6" w:rsidRPr="00E2271E">
        <w:rPr>
          <w:rFonts w:ascii="Times New Roman" w:hAnsi="Times New Roman" w:cs="Times New Roman"/>
          <w:color w:val="000000"/>
        </w:rPr>
        <w:t>Grenada,</w:t>
      </w:r>
      <w:r w:rsidRPr="00E2271E">
        <w:rPr>
          <w:rFonts w:ascii="Times New Roman" w:hAnsi="Times New Roman" w:cs="Times New Roman"/>
          <w:color w:val="000000"/>
        </w:rPr>
        <w:t xml:space="preserve"> the most recent IMF reports</w:t>
      </w:r>
      <w:r w:rsidR="00A13DD6" w:rsidRPr="00E2271E">
        <w:rPr>
          <w:rFonts w:ascii="Times New Roman" w:hAnsi="Times New Roman" w:cs="Times New Roman"/>
          <w:color w:val="000000"/>
        </w:rPr>
        <w:t xml:space="preserve"> and budget speeches</w:t>
      </w:r>
      <w:r w:rsidRPr="00E2271E">
        <w:rPr>
          <w:rFonts w:ascii="Times New Roman" w:hAnsi="Times New Roman" w:cs="Times New Roman"/>
          <w:color w:val="000000"/>
        </w:rPr>
        <w:t xml:space="preserve">.    It is not likely therefore that the country can meet its climate commitment without raising funds from </w:t>
      </w:r>
      <w:r w:rsidR="00E750AE" w:rsidRPr="00E2271E">
        <w:rPr>
          <w:rFonts w:ascii="Times New Roman" w:hAnsi="Times New Roman" w:cs="Times New Roman"/>
          <w:color w:val="000000"/>
        </w:rPr>
        <w:t xml:space="preserve">international </w:t>
      </w:r>
      <w:r w:rsidRPr="00E2271E">
        <w:rPr>
          <w:rFonts w:ascii="Times New Roman" w:hAnsi="Times New Roman" w:cs="Times New Roman"/>
          <w:color w:val="000000"/>
        </w:rPr>
        <w:t>sources</w:t>
      </w:r>
      <w:r w:rsidR="00E750AE" w:rsidRPr="00E2271E">
        <w:rPr>
          <w:rFonts w:ascii="Times New Roman" w:hAnsi="Times New Roman" w:cs="Times New Roman"/>
          <w:color w:val="000000"/>
        </w:rPr>
        <w:t>.</w:t>
      </w:r>
      <w:r w:rsidRPr="00E2271E">
        <w:rPr>
          <w:rFonts w:ascii="Times New Roman" w:hAnsi="Times New Roman" w:cs="Times New Roman"/>
          <w:color w:val="000000"/>
        </w:rPr>
        <w:t xml:space="preserve"> </w:t>
      </w:r>
      <w:r w:rsidR="00A13DD6" w:rsidRPr="00E2271E">
        <w:rPr>
          <w:rFonts w:ascii="Times New Roman" w:hAnsi="Times New Roman" w:cs="Times New Roman"/>
          <w:color w:val="000000"/>
        </w:rPr>
        <w:t xml:space="preserve"> The country can however design its Climate Finance program to use international financing to </w:t>
      </w:r>
      <w:r w:rsidR="002E546D" w:rsidRPr="00E2271E">
        <w:rPr>
          <w:rFonts w:ascii="Times New Roman" w:hAnsi="Times New Roman" w:cs="Times New Roman"/>
          <w:color w:val="000000"/>
        </w:rPr>
        <w:t xml:space="preserve">leverage </w:t>
      </w:r>
      <w:r w:rsidRPr="00E2271E">
        <w:rPr>
          <w:rFonts w:ascii="Times New Roman" w:hAnsi="Times New Roman" w:cs="Times New Roman"/>
          <w:color w:val="000000"/>
        </w:rPr>
        <w:t>funding or actions from the private sector</w:t>
      </w:r>
      <w:r w:rsidR="00FA4FBD" w:rsidRPr="00E2271E">
        <w:rPr>
          <w:rFonts w:ascii="Times New Roman" w:hAnsi="Times New Roman" w:cs="Times New Roman"/>
          <w:color w:val="000000"/>
        </w:rPr>
        <w:t xml:space="preserve"> including a window within a dedicated environmental fund.</w:t>
      </w:r>
      <w:r w:rsidR="008C434D" w:rsidRPr="008C434D">
        <w:rPr>
          <w:rFonts w:ascii="Times New Roman" w:hAnsi="Times New Roman" w:cs="Times New Roman"/>
        </w:rPr>
        <w:t xml:space="preserve"> </w:t>
      </w:r>
    </w:p>
    <w:p w14:paraId="6C793061" w14:textId="77777777" w:rsidR="00B46E2C" w:rsidRPr="00F83C95" w:rsidRDefault="00B46E2C" w:rsidP="008C434D">
      <w:pPr>
        <w:jc w:val="both"/>
        <w:rPr>
          <w:rFonts w:ascii="Times New Roman" w:hAnsi="Times New Roman" w:cs="Times New Roman"/>
        </w:rPr>
      </w:pPr>
    </w:p>
    <w:p w14:paraId="2F6BB761" w14:textId="6190C601" w:rsidR="008C434D" w:rsidRDefault="008C434D" w:rsidP="008C434D">
      <w:pPr>
        <w:pStyle w:val="Heading3"/>
        <w:numPr>
          <w:ilvl w:val="2"/>
          <w:numId w:val="10"/>
        </w:numPr>
      </w:pPr>
      <w:bookmarkStart w:id="103" w:name="_Toc510707415"/>
      <w:r>
        <w:t>Defining roles and responsibilities within a financial architecture</w:t>
      </w:r>
      <w:bookmarkEnd w:id="103"/>
    </w:p>
    <w:p w14:paraId="6B4E8DFA" w14:textId="7245EBBA" w:rsidR="008C434D" w:rsidRDefault="00C11777">
      <w:pPr>
        <w:jc w:val="both"/>
        <w:rPr>
          <w:rFonts w:ascii="Times New Roman" w:eastAsia="Times New Roman" w:hAnsi="Times New Roman" w:cs="Times New Roman"/>
          <w:lang w:eastAsia="ja-JP"/>
        </w:rPr>
      </w:pPr>
      <w:r>
        <w:rPr>
          <w:rFonts w:ascii="Times New Roman" w:hAnsi="Times New Roman" w:cs="Times New Roman"/>
          <w:noProof/>
          <w:color w:val="000000"/>
        </w:rPr>
        <w:lastRenderedPageBreak/>
        <mc:AlternateContent>
          <mc:Choice Requires="wpg">
            <w:drawing>
              <wp:anchor distT="0" distB="0" distL="114300" distR="114300" simplePos="0" relativeHeight="251671552" behindDoc="0" locked="0" layoutInCell="1" allowOverlap="1" wp14:anchorId="34649A26" wp14:editId="2310D71E">
                <wp:simplePos x="0" y="0"/>
                <wp:positionH relativeFrom="column">
                  <wp:posOffset>-129540</wp:posOffset>
                </wp:positionH>
                <wp:positionV relativeFrom="paragraph">
                  <wp:posOffset>0</wp:posOffset>
                </wp:positionV>
                <wp:extent cx="3999865" cy="3461385"/>
                <wp:effectExtent l="0" t="0" r="635" b="5715"/>
                <wp:wrapSquare wrapText="bothSides"/>
                <wp:docPr id="35" name="Group 35"/>
                <wp:cNvGraphicFramePr/>
                <a:graphic xmlns:a="http://schemas.openxmlformats.org/drawingml/2006/main">
                  <a:graphicData uri="http://schemas.microsoft.com/office/word/2010/wordprocessingGroup">
                    <wpg:wgp>
                      <wpg:cNvGrpSpPr/>
                      <wpg:grpSpPr>
                        <a:xfrm>
                          <a:off x="0" y="0"/>
                          <a:ext cx="3999865" cy="3461385"/>
                          <a:chOff x="0" y="0"/>
                          <a:chExt cx="3999993" cy="3461386"/>
                        </a:xfrm>
                      </wpg:grpSpPr>
                      <wpg:grpSp>
                        <wpg:cNvPr id="31" name="Group 31"/>
                        <wpg:cNvGrpSpPr/>
                        <wpg:grpSpPr>
                          <a:xfrm>
                            <a:off x="0" y="0"/>
                            <a:ext cx="3992245" cy="3433241"/>
                            <a:chOff x="0" y="0"/>
                            <a:chExt cx="3992245" cy="3433241"/>
                          </a:xfrm>
                        </wpg:grpSpPr>
                        <wps:wsp>
                          <wps:cNvPr id="25" name="Text Box 25"/>
                          <wps:cNvSpPr txBox="1"/>
                          <wps:spPr>
                            <a:xfrm>
                              <a:off x="0" y="3036366"/>
                              <a:ext cx="3992245" cy="396875"/>
                            </a:xfrm>
                            <a:prstGeom prst="rect">
                              <a:avLst/>
                            </a:prstGeom>
                            <a:solidFill>
                              <a:prstClr val="white"/>
                            </a:solidFill>
                            <a:ln>
                              <a:noFill/>
                            </a:ln>
                          </wps:spPr>
                          <wps:txbx>
                            <w:txbxContent>
                              <w:p w14:paraId="2123799C" w14:textId="65D07C75" w:rsidR="001D2F1E" w:rsidRPr="00746443" w:rsidRDefault="001D2F1E" w:rsidP="00E2271E">
                                <w:pPr>
                                  <w:pStyle w:val="Caption"/>
                                  <w:rPr>
                                    <w:rFonts w:ascii="Times New Roman" w:eastAsia="Times New Roman" w:hAnsi="Times New Roman" w:cs="Times New Roman"/>
                                    <w:lang w:eastAsia="ja-JP"/>
                                  </w:rPr>
                                </w:pPr>
                                <w:bookmarkStart w:id="104" w:name="_Toc510519652"/>
                                <w:r>
                                  <w:t xml:space="preserve">Figure </w:t>
                                </w:r>
                                <w:r w:rsidR="00352090">
                                  <w:fldChar w:fldCharType="begin"/>
                                </w:r>
                                <w:r w:rsidR="00352090">
                                  <w:instrText xml:space="preserve"> SEQ Figure \* ARABIC </w:instrText>
                                </w:r>
                                <w:r w:rsidR="00352090">
                                  <w:fldChar w:fldCharType="separate"/>
                                </w:r>
                                <w:r>
                                  <w:rPr>
                                    <w:noProof/>
                                  </w:rPr>
                                  <w:t>5</w:t>
                                </w:r>
                                <w:r w:rsidR="00352090">
                                  <w:rPr>
                                    <w:noProof/>
                                  </w:rPr>
                                  <w:fldChar w:fldCharType="end"/>
                                </w:r>
                                <w:r>
                                  <w:t>. Building an inclusive environmental finance architecture requires the involvement of many actors with difference niches and expertise</w:t>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30" name="Picture 30"/>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3971290" cy="3064510"/>
                            </a:xfrm>
                            <a:prstGeom prst="rect">
                              <a:avLst/>
                            </a:prstGeom>
                          </pic:spPr>
                        </pic:pic>
                      </wpg:grpSp>
                      <wps:wsp>
                        <wps:cNvPr id="34" name="Text Box 34"/>
                        <wps:cNvSpPr txBox="1"/>
                        <wps:spPr>
                          <a:xfrm>
                            <a:off x="7748" y="3064511"/>
                            <a:ext cx="3992245" cy="396875"/>
                          </a:xfrm>
                          <a:prstGeom prst="rect">
                            <a:avLst/>
                          </a:prstGeom>
                          <a:solidFill>
                            <a:prstClr val="white"/>
                          </a:solidFill>
                          <a:ln>
                            <a:noFill/>
                          </a:ln>
                        </wps:spPr>
                        <wps:txbx>
                          <w:txbxContent>
                            <w:p w14:paraId="4524D00C" w14:textId="7CF4462C" w:rsidR="001D2F1E" w:rsidRPr="00661B43" w:rsidRDefault="001D2F1E" w:rsidP="00E2271E">
                              <w:pPr>
                                <w:pStyle w:val="Caption"/>
                                <w:rPr>
                                  <w:rFonts w:ascii="Times New Roman" w:hAnsi="Times New Roman" w:cs="Times New Roman"/>
                                  <w:noProof/>
                                  <w:color w:val="000000"/>
                                </w:rPr>
                              </w:pPr>
                              <w:bookmarkStart w:id="105" w:name="_Toc510519651"/>
                              <w:r>
                                <w:t xml:space="preserve">Figure </w:t>
                              </w:r>
                              <w:r w:rsidR="00352090">
                                <w:fldChar w:fldCharType="begin"/>
                              </w:r>
                              <w:r w:rsidR="00352090">
                                <w:instrText xml:space="preserve"> SEQ Figure \* ARABIC </w:instrText>
                              </w:r>
                              <w:r w:rsidR="00352090">
                                <w:fldChar w:fldCharType="separate"/>
                              </w:r>
                              <w:r>
                                <w:rPr>
                                  <w:noProof/>
                                </w:rPr>
                                <w:t>5</w:t>
                              </w:r>
                              <w:r w:rsidR="00352090">
                                <w:rPr>
                                  <w:noProof/>
                                </w:rPr>
                                <w:fldChar w:fldCharType="end"/>
                              </w:r>
                              <w:r>
                                <w:t>. Summary of different roles and responsibilities within a financial architecture</w:t>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4649A26" id="Group 35" o:spid="_x0000_s1027" style="position:absolute;left:0;text-align:left;margin-left:-10.2pt;margin-top:0;width:314.95pt;height:272.55pt;z-index:251671552;mso-height-relative:margin" coordsize="3999993,3461386"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">
                <v:group id="Group 31" o:spid="_x0000_s1028" style="position:absolute;width:3992245;height:3433241" coordsize="3992245,34332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nEO+HDAAAA2wAAAA8A&#10;AAAAAAAAAAAAAAAAqQIAAGRycy9kb3ducmV2LnhtbFBLBQYAAAAABAAEAPoAAACZAwAAAAA=&#10;">
                  <v:shapetype id="_x0000_t202" coordsize="21600,21600" o:spt="202" path="m0,0l0,21600,21600,21600,21600,0xe">
                    <v:stroke joinstyle="miter"/>
                    <v:path gradientshapeok="t" o:connecttype="rect"/>
                  </v:shapetype>
                  <v:shape id="Text Box 25" o:spid="_x0000_s1029" type="#_x0000_t202" style="position:absolute;top:3036366;width:3992245;height:396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avLjxgAA&#10;ANsAAAAPAAAAZHJzL2Rvd25yZXYueG1sRI9BawIxFITvQv9DeAUvotlaK7IaRaRC24t068XbY/Pc&#10;rG5eliSr23/fFAo9DjPzDbPa9LYRN/KhdqzgaZKBIC6drrlScPzajxcgQkTW2DgmBd8UYLN+GKww&#10;1+7On3QrYiUShEOOCkyMbS5lKA1ZDBPXEifv7LzFmKSvpPZ4T3DbyGmWzaXFmtOCwZZ2hspr0VkF&#10;h9npYEbd+fVjO3v278duN79UhVLDx367BBGpj//hv/abVjB9gd8v6QfI9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avLjxgAAANsAAAAPAAAAAAAAAAAAAAAAAJcCAABkcnMv&#10;ZG93bnJldi54bWxQSwUGAAAAAAQABAD1AAAAigMAAAAA&#10;" stroked="f">
                    <v:textbox style="mso-fit-shape-to-text:t" inset="0,0,0,0">
                      <w:txbxContent>
                        <w:p w14:paraId="2123799C" w14:textId="65D07C75" w:rsidR="001D2F1E" w:rsidRPr="00746443" w:rsidRDefault="001D2F1E" w:rsidP="00E2271E">
                          <w:pPr>
                            <w:pStyle w:val="Caption"/>
                            <w:rPr>
                              <w:rFonts w:ascii="Times New Roman" w:eastAsia="Times New Roman" w:hAnsi="Times New Roman" w:cs="Times New Roman"/>
                              <w:lang w:eastAsia="ja-JP"/>
                            </w:rPr>
                          </w:pPr>
                          <w:bookmarkStart w:id="106" w:name="_Toc510519652"/>
                          <w:r>
                            <w:t xml:space="preserve">Figure </w:t>
                          </w:r>
                          <w:r w:rsidR="00352090">
                            <w:fldChar w:fldCharType="begin"/>
                          </w:r>
                          <w:r w:rsidR="00352090">
                            <w:instrText xml:space="preserve"> SEQ Figure \* ARABIC </w:instrText>
                          </w:r>
                          <w:r w:rsidR="00352090">
                            <w:fldChar w:fldCharType="separate"/>
                          </w:r>
                          <w:r>
                            <w:rPr>
                              <w:noProof/>
                            </w:rPr>
                            <w:t>5</w:t>
                          </w:r>
                          <w:r w:rsidR="00352090">
                            <w:rPr>
                              <w:noProof/>
                            </w:rPr>
                            <w:fldChar w:fldCharType="end"/>
                          </w:r>
                          <w:r>
                            <w:t>. Building an inclusive environmental finance architecture requires the involvement of many actors with difference niches and expertise</w:t>
                          </w:r>
                          <w:bookmarkEnd w:id="106"/>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30" type="#_x0000_t75" style="position:absolute;width:3971290;height:30645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Gx&#10;hKDAAAAA2wAAAA8AAABkcnMvZG93bnJldi54bWxET8uKwjAU3Q/4D+EKbkTTKohUo/hAcDPCqAuX&#10;l+ba1jY3pYm1/v1kIbg8nPdy3ZlKtNS4wrKCeByBIE6tLjhTcL0cRnMQziNrrCyTgjc5WK96P0tM&#10;tH3xH7Vnn4kQwi5BBbn3dSKlS3My6Ma2Jg7c3TYGfYBNJnWDrxBuKjmJopk0WHBoyLGmXU5peX4a&#10;BUU13JbDOo5v7vfqZ6e9LA+PVqlBv9ssQHjq/Ff8cR+1gmlYH76EHyBX/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EbGEoMAAAADbAAAADwAAAAAAAAAAAAAAAACcAgAAZHJz&#10;L2Rvd25yZXYueG1sUEsFBgAAAAAEAAQA9wAAAIkDAAAAAA==&#10;">
                    <v:imagedata r:id="rId27" o:title=""/>
                    <v:path arrowok="t"/>
                  </v:shape>
                </v:group>
                <v:shape id="Text Box 34" o:spid="_x0000_s1031" type="#_x0000_t202" style="position:absolute;left:7748;top:3064511;width:3992245;height:396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8GlxQAA&#10;ANsAAAAPAAAAZHJzL2Rvd25yZXYueG1sRI9BawIxFITvQv9DeIVepGari5StUUQqtF6kWy+9PTbP&#10;zbablyXJ6vbfG0HwOMzMN8xiNdhWnMiHxrGCl0kGgrhyuuFaweF7+/wKIkRkja1jUvBPAVbLh9EC&#10;C+3O/EWnMtYiQTgUqMDE2BVShsqQxTBxHXHyjs5bjEn6WmqP5wS3rZxm2VxabDgtGOxoY6j6K3ur&#10;YJ//7M24P77v1vnMfx76zfy3LpV6ehzWbyAiDfEevrU/tIJZDtcv6QfI5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waXFAAAA2wAAAA8AAAAAAAAAAAAAAAAAlwIAAGRycy9k&#10;b3ducmV2LnhtbFBLBQYAAAAABAAEAPUAAACJAwAAAAA=&#10;" stroked="f">
                  <v:textbox style="mso-fit-shape-to-text:t" inset="0,0,0,0">
                    <w:txbxContent>
                      <w:p w14:paraId="4524D00C" w14:textId="7CF4462C" w:rsidR="001D2F1E" w:rsidRPr="00661B43" w:rsidRDefault="001D2F1E" w:rsidP="00E2271E">
                        <w:pPr>
                          <w:pStyle w:val="Caption"/>
                          <w:rPr>
                            <w:rFonts w:ascii="Times New Roman" w:hAnsi="Times New Roman" w:cs="Times New Roman"/>
                            <w:noProof/>
                            <w:color w:val="000000"/>
                          </w:rPr>
                        </w:pPr>
                        <w:bookmarkStart w:id="107" w:name="_Toc510519651"/>
                        <w:r>
                          <w:t xml:space="preserve">Figure </w:t>
                        </w:r>
                        <w:r w:rsidR="00352090">
                          <w:fldChar w:fldCharType="begin"/>
                        </w:r>
                        <w:r w:rsidR="00352090">
                          <w:instrText xml:space="preserve"> SEQ Figure \* ARABIC </w:instrText>
                        </w:r>
                        <w:r w:rsidR="00352090">
                          <w:fldChar w:fldCharType="separate"/>
                        </w:r>
                        <w:r>
                          <w:rPr>
                            <w:noProof/>
                          </w:rPr>
                          <w:t>5</w:t>
                        </w:r>
                        <w:r w:rsidR="00352090">
                          <w:rPr>
                            <w:noProof/>
                          </w:rPr>
                          <w:fldChar w:fldCharType="end"/>
                        </w:r>
                        <w:r>
                          <w:t>. Summary of different roles and responsibilities within a financial architecture</w:t>
                        </w:r>
                        <w:bookmarkEnd w:id="107"/>
                      </w:p>
                    </w:txbxContent>
                  </v:textbox>
                </v:shape>
                <w10:wrap type="square"/>
              </v:group>
            </w:pict>
          </mc:Fallback>
        </mc:AlternateContent>
      </w:r>
      <w:r w:rsidR="008C434D">
        <w:rPr>
          <w:rFonts w:ascii="Times New Roman" w:eastAsia="Times New Roman" w:hAnsi="Times New Roman" w:cs="Times New Roman"/>
          <w:lang w:eastAsia="ja-JP"/>
        </w:rPr>
        <w:t>Once a financial architecture has been assessed and a strategic direction</w:t>
      </w:r>
      <w:r w:rsidR="00571189">
        <w:rPr>
          <w:rFonts w:ascii="Times New Roman" w:eastAsia="Times New Roman" w:hAnsi="Times New Roman" w:cs="Times New Roman"/>
          <w:lang w:eastAsia="ja-JP"/>
        </w:rPr>
        <w:t xml:space="preserve"> is agreed</w:t>
      </w:r>
      <w:r w:rsidR="008C434D">
        <w:rPr>
          <w:rFonts w:ascii="Times New Roman" w:eastAsia="Times New Roman" w:hAnsi="Times New Roman" w:cs="Times New Roman"/>
          <w:lang w:eastAsia="ja-JP"/>
        </w:rPr>
        <w:t>, there many roles and responsibilities</w:t>
      </w:r>
      <w:r w:rsidR="00B92EE3">
        <w:rPr>
          <w:rFonts w:ascii="Times New Roman" w:eastAsia="Times New Roman" w:hAnsi="Times New Roman" w:cs="Times New Roman"/>
          <w:lang w:eastAsia="ja-JP"/>
        </w:rPr>
        <w:t xml:space="preserve"> for different actors. T</w:t>
      </w:r>
      <w:r w:rsidR="008C434D">
        <w:rPr>
          <w:rFonts w:ascii="Times New Roman" w:eastAsia="Times New Roman" w:hAnsi="Times New Roman" w:cs="Times New Roman"/>
          <w:lang w:eastAsia="ja-JP"/>
        </w:rPr>
        <w:t xml:space="preserve">he overall architecture </w:t>
      </w:r>
      <w:r w:rsidR="00B92EE3">
        <w:rPr>
          <w:rFonts w:ascii="Times New Roman" w:eastAsia="Times New Roman" w:hAnsi="Times New Roman" w:cs="Times New Roman"/>
          <w:lang w:eastAsia="ja-JP"/>
        </w:rPr>
        <w:t>will be</w:t>
      </w:r>
      <w:r w:rsidR="008C434D">
        <w:rPr>
          <w:rFonts w:ascii="Times New Roman" w:eastAsia="Times New Roman" w:hAnsi="Times New Roman" w:cs="Times New Roman"/>
          <w:lang w:eastAsia="ja-JP"/>
        </w:rPr>
        <w:t xml:space="preserve"> enhanced </w:t>
      </w:r>
      <w:r w:rsidR="00D14460">
        <w:rPr>
          <w:rFonts w:ascii="Times New Roman" w:eastAsia="Times New Roman" w:hAnsi="Times New Roman" w:cs="Times New Roman"/>
          <w:lang w:eastAsia="ja-JP"/>
        </w:rPr>
        <w:t xml:space="preserve">through the </w:t>
      </w:r>
      <w:r w:rsidR="00571189">
        <w:rPr>
          <w:rFonts w:ascii="Times New Roman" w:eastAsia="Times New Roman" w:hAnsi="Times New Roman" w:cs="Times New Roman"/>
          <w:lang w:eastAsia="ja-JP"/>
        </w:rPr>
        <w:t>segregation</w:t>
      </w:r>
      <w:r w:rsidR="008C434D">
        <w:rPr>
          <w:rFonts w:ascii="Times New Roman" w:eastAsia="Times New Roman" w:hAnsi="Times New Roman" w:cs="Times New Roman"/>
          <w:lang w:eastAsia="ja-JP"/>
        </w:rPr>
        <w:t xml:space="preserve"> of duties </w:t>
      </w:r>
      <w:r w:rsidR="00571189">
        <w:rPr>
          <w:rFonts w:ascii="Times New Roman" w:eastAsia="Times New Roman" w:hAnsi="Times New Roman" w:cs="Times New Roman"/>
          <w:lang w:eastAsia="ja-JP"/>
        </w:rPr>
        <w:t>while maintaining a</w:t>
      </w:r>
      <w:r w:rsidR="008C434D">
        <w:rPr>
          <w:rFonts w:ascii="Times New Roman" w:eastAsia="Times New Roman" w:hAnsi="Times New Roman" w:cs="Times New Roman"/>
          <w:lang w:eastAsia="ja-JP"/>
        </w:rPr>
        <w:t xml:space="preserve"> coordinated and coherent a</w:t>
      </w:r>
      <w:r w:rsidR="00B92EE3">
        <w:rPr>
          <w:rFonts w:ascii="Times New Roman" w:eastAsia="Times New Roman" w:hAnsi="Times New Roman" w:cs="Times New Roman"/>
          <w:lang w:eastAsia="ja-JP"/>
        </w:rPr>
        <w:t xml:space="preserve">pproach </w:t>
      </w:r>
      <w:r w:rsidR="00D14460">
        <w:rPr>
          <w:rFonts w:ascii="Times New Roman" w:eastAsia="Times New Roman" w:hAnsi="Times New Roman" w:cs="Times New Roman"/>
          <w:lang w:eastAsia="ja-JP"/>
        </w:rPr>
        <w:t>with</w:t>
      </w:r>
      <w:r w:rsidR="00B92EE3">
        <w:rPr>
          <w:rFonts w:ascii="Times New Roman" w:eastAsia="Times New Roman" w:hAnsi="Times New Roman" w:cs="Times New Roman"/>
          <w:lang w:eastAsia="ja-JP"/>
        </w:rPr>
        <w:t xml:space="preserve"> effective communication and coordination.</w:t>
      </w:r>
    </w:p>
    <w:p w14:paraId="6B3BD6DA" w14:textId="0258692D" w:rsidR="00B92EE3" w:rsidRDefault="00B92EE3" w:rsidP="00AA06D0">
      <w:pPr>
        <w:jc w:val="both"/>
        <w:rPr>
          <w:rFonts w:ascii="Times New Roman" w:eastAsia="Times New Roman" w:hAnsi="Times New Roman" w:cs="Times New Roman"/>
          <w:lang w:eastAsia="ja-JP"/>
        </w:rPr>
      </w:pPr>
      <w:r>
        <w:rPr>
          <w:rFonts w:ascii="Times New Roman" w:eastAsia="Times New Roman" w:hAnsi="Times New Roman" w:cs="Times New Roman"/>
          <w:lang w:eastAsia="ja-JP"/>
        </w:rPr>
        <w:t xml:space="preserve">For </w:t>
      </w:r>
      <w:r w:rsidRPr="00E2271E">
        <w:rPr>
          <w:rFonts w:ascii="Times New Roman" w:eastAsia="Times New Roman" w:hAnsi="Times New Roman" w:cs="Times New Roman"/>
          <w:b/>
          <w:lang w:eastAsia="ja-JP"/>
        </w:rPr>
        <w:t>decision-making</w:t>
      </w:r>
      <w:r>
        <w:rPr>
          <w:rFonts w:ascii="Times New Roman" w:eastAsia="Times New Roman" w:hAnsi="Times New Roman" w:cs="Times New Roman"/>
          <w:lang w:eastAsia="ja-JP"/>
        </w:rPr>
        <w:t xml:space="preserve"> on grant and loan awards, this </w:t>
      </w:r>
      <w:r w:rsidR="00D14460">
        <w:rPr>
          <w:rFonts w:ascii="Times New Roman" w:eastAsia="Times New Roman" w:hAnsi="Times New Roman" w:cs="Times New Roman"/>
          <w:lang w:eastAsia="ja-JP"/>
        </w:rPr>
        <w:t>could</w:t>
      </w:r>
      <w:r>
        <w:rPr>
          <w:rFonts w:ascii="Times New Roman" w:eastAsia="Times New Roman" w:hAnsi="Times New Roman" w:cs="Times New Roman"/>
          <w:lang w:eastAsia="ja-JP"/>
        </w:rPr>
        <w:t xml:space="preserve"> be delegated to a participatory and transparent Board or Committee that has an excellent track record of Secretariat services.</w:t>
      </w:r>
    </w:p>
    <w:p w14:paraId="0C8C6B91" w14:textId="5DD6A854" w:rsidR="00AA0612" w:rsidRDefault="00B92EE3" w:rsidP="00AA06D0">
      <w:pPr>
        <w:jc w:val="both"/>
        <w:rPr>
          <w:rFonts w:ascii="Times New Roman" w:eastAsia="Times New Roman" w:hAnsi="Times New Roman" w:cs="Times New Roman"/>
          <w:lang w:eastAsia="ja-JP"/>
        </w:rPr>
      </w:pPr>
      <w:r>
        <w:rPr>
          <w:rFonts w:ascii="Times New Roman" w:eastAsia="Times New Roman" w:hAnsi="Times New Roman" w:cs="Times New Roman"/>
          <w:lang w:eastAsia="ja-JP"/>
        </w:rPr>
        <w:t xml:space="preserve">For </w:t>
      </w:r>
      <w:r w:rsidRPr="00E2271E">
        <w:rPr>
          <w:rFonts w:ascii="Times New Roman" w:eastAsia="Times New Roman" w:hAnsi="Times New Roman" w:cs="Times New Roman"/>
          <w:b/>
          <w:lang w:eastAsia="ja-JP"/>
        </w:rPr>
        <w:t>fiduciary controls</w:t>
      </w:r>
      <w:r>
        <w:rPr>
          <w:rFonts w:ascii="Times New Roman" w:eastAsia="Times New Roman" w:hAnsi="Times New Roman" w:cs="Times New Roman"/>
          <w:lang w:eastAsia="ja-JP"/>
        </w:rPr>
        <w:t xml:space="preserve">, a private sector institution, the Ministry of Finance, or the GDB could provide a treasury function. </w:t>
      </w:r>
    </w:p>
    <w:p w14:paraId="336E917B" w14:textId="140BF72A" w:rsidR="00533C0F" w:rsidRDefault="00B92EE3" w:rsidP="00AA06D0">
      <w:pPr>
        <w:jc w:val="both"/>
        <w:rPr>
          <w:rFonts w:ascii="Times New Roman" w:eastAsia="Times New Roman" w:hAnsi="Times New Roman" w:cs="Times New Roman"/>
          <w:lang w:eastAsia="ja-JP"/>
        </w:rPr>
      </w:pPr>
      <w:r w:rsidRPr="00E2271E">
        <w:rPr>
          <w:rFonts w:ascii="Times New Roman" w:eastAsia="Times New Roman" w:hAnsi="Times New Roman" w:cs="Times New Roman"/>
          <w:b/>
          <w:lang w:eastAsia="ja-JP"/>
        </w:rPr>
        <w:t>Independent M&amp;E and accountability</w:t>
      </w:r>
      <w:r>
        <w:rPr>
          <w:rFonts w:ascii="Times New Roman" w:eastAsia="Times New Roman" w:hAnsi="Times New Roman" w:cs="Times New Roman"/>
          <w:lang w:eastAsia="ja-JP"/>
        </w:rPr>
        <w:t xml:space="preserve"> is key for a successful replenishment, and this </w:t>
      </w:r>
      <w:r w:rsidR="002803A6">
        <w:rPr>
          <w:rFonts w:ascii="Times New Roman" w:eastAsia="Times New Roman" w:hAnsi="Times New Roman" w:cs="Times New Roman"/>
          <w:lang w:eastAsia="ja-JP"/>
        </w:rPr>
        <w:t>could</w:t>
      </w:r>
      <w:r>
        <w:rPr>
          <w:rFonts w:ascii="Times New Roman" w:eastAsia="Times New Roman" w:hAnsi="Times New Roman" w:cs="Times New Roman"/>
          <w:lang w:eastAsia="ja-JP"/>
        </w:rPr>
        <w:t xml:space="preserve"> </w:t>
      </w:r>
      <w:r w:rsidR="002803A6">
        <w:rPr>
          <w:rFonts w:ascii="Times New Roman" w:eastAsia="Times New Roman" w:hAnsi="Times New Roman" w:cs="Times New Roman"/>
          <w:lang w:eastAsia="ja-JP"/>
        </w:rPr>
        <w:t>be provided through structuring</w:t>
      </w:r>
      <w:r>
        <w:rPr>
          <w:rFonts w:ascii="Times New Roman" w:eastAsia="Times New Roman" w:hAnsi="Times New Roman" w:cs="Times New Roman"/>
          <w:lang w:eastAsia="ja-JP"/>
        </w:rPr>
        <w:t xml:space="preserve"> agreement </w:t>
      </w:r>
      <w:r w:rsidR="002803A6">
        <w:rPr>
          <w:rFonts w:ascii="Times New Roman" w:eastAsia="Times New Roman" w:hAnsi="Times New Roman" w:cs="Times New Roman"/>
          <w:lang w:eastAsia="ja-JP"/>
        </w:rPr>
        <w:t>or MOUs</w:t>
      </w:r>
      <w:r>
        <w:rPr>
          <w:rFonts w:ascii="Times New Roman" w:eastAsia="Times New Roman" w:hAnsi="Times New Roman" w:cs="Times New Roman"/>
          <w:lang w:eastAsia="ja-JP"/>
        </w:rPr>
        <w:t xml:space="preserve"> with a University, </w:t>
      </w:r>
      <w:r w:rsidR="002803A6">
        <w:rPr>
          <w:rFonts w:ascii="Times New Roman" w:eastAsia="Times New Roman" w:hAnsi="Times New Roman" w:cs="Times New Roman"/>
          <w:lang w:eastAsia="ja-JP"/>
        </w:rPr>
        <w:t xml:space="preserve">the national Statistics Office, </w:t>
      </w:r>
      <w:r>
        <w:rPr>
          <w:rFonts w:ascii="Times New Roman" w:eastAsia="Times New Roman" w:hAnsi="Times New Roman" w:cs="Times New Roman"/>
          <w:lang w:eastAsia="ja-JP"/>
        </w:rPr>
        <w:t>the OECS Commission M&amp;E Unit, among others.</w:t>
      </w:r>
      <w:r w:rsidR="002803A6">
        <w:rPr>
          <w:rFonts w:ascii="Times New Roman" w:eastAsia="Times New Roman" w:hAnsi="Times New Roman" w:cs="Times New Roman"/>
          <w:lang w:eastAsia="ja-JP"/>
        </w:rPr>
        <w:t xml:space="preserve"> Finally, the quality of </w:t>
      </w:r>
      <w:r w:rsidR="002803A6" w:rsidRPr="00E2271E">
        <w:rPr>
          <w:rFonts w:ascii="Times New Roman" w:eastAsia="Times New Roman" w:hAnsi="Times New Roman" w:cs="Times New Roman"/>
          <w:b/>
          <w:lang w:eastAsia="ja-JP"/>
        </w:rPr>
        <w:t>service providers</w:t>
      </w:r>
      <w:r w:rsidR="002803A6">
        <w:rPr>
          <w:rFonts w:ascii="Times New Roman" w:eastAsia="Times New Roman" w:hAnsi="Times New Roman" w:cs="Times New Roman"/>
          <w:lang w:eastAsia="ja-JP"/>
        </w:rPr>
        <w:t xml:space="preserve"> will determine value-for-money for on-the-ground </w:t>
      </w:r>
      <w:r w:rsidR="007D42C8">
        <w:rPr>
          <w:rFonts w:ascii="Times New Roman" w:eastAsia="Times New Roman" w:hAnsi="Times New Roman" w:cs="Times New Roman"/>
          <w:lang w:eastAsia="ja-JP"/>
        </w:rPr>
        <w:t xml:space="preserve">financed </w:t>
      </w:r>
      <w:r w:rsidR="002803A6">
        <w:rPr>
          <w:rFonts w:ascii="Times New Roman" w:eastAsia="Times New Roman" w:hAnsi="Times New Roman" w:cs="Times New Roman"/>
          <w:lang w:eastAsia="ja-JP"/>
        </w:rPr>
        <w:t xml:space="preserve">activities. </w:t>
      </w:r>
      <w:r w:rsidR="007D42C8">
        <w:rPr>
          <w:rFonts w:ascii="Times New Roman" w:eastAsia="Times New Roman" w:hAnsi="Times New Roman" w:cs="Times New Roman"/>
          <w:lang w:eastAsia="ja-JP"/>
        </w:rPr>
        <w:t xml:space="preserve">High quality service providers and contractors can be a significant challenge for small islands. </w:t>
      </w:r>
      <w:r w:rsidR="004A2A71">
        <w:rPr>
          <w:rFonts w:ascii="Times New Roman" w:eastAsia="Times New Roman" w:hAnsi="Times New Roman" w:cs="Times New Roman"/>
          <w:lang w:eastAsia="ja-JP"/>
        </w:rPr>
        <w:t xml:space="preserve">Transparent rankings of service providers </w:t>
      </w:r>
      <w:proofErr w:type="gramStart"/>
      <w:r w:rsidR="004A2A71">
        <w:rPr>
          <w:rFonts w:ascii="Times New Roman" w:eastAsia="Times New Roman" w:hAnsi="Times New Roman" w:cs="Times New Roman"/>
          <w:lang w:eastAsia="ja-JP"/>
        </w:rPr>
        <w:t>is</w:t>
      </w:r>
      <w:proofErr w:type="gramEnd"/>
      <w:r w:rsidR="004A2A71">
        <w:rPr>
          <w:rFonts w:ascii="Times New Roman" w:eastAsia="Times New Roman" w:hAnsi="Times New Roman" w:cs="Times New Roman"/>
          <w:lang w:eastAsia="ja-JP"/>
        </w:rPr>
        <w:t xml:space="preserve"> one way to avoid contractors with poor performance and to encourage higher quality performance, as demonstrated with apps such as Uber, Airbnb, and others. </w:t>
      </w:r>
    </w:p>
    <w:p w14:paraId="34109D98" w14:textId="77777777" w:rsidR="00A23EDF" w:rsidRDefault="00533C0F" w:rsidP="00AA06D0">
      <w:pPr>
        <w:jc w:val="both"/>
        <w:rPr>
          <w:rFonts w:ascii="Times New Roman" w:eastAsia="Times New Roman" w:hAnsi="Times New Roman" w:cs="Times New Roman"/>
          <w:lang w:eastAsia="ja-JP"/>
        </w:rPr>
      </w:pPr>
      <w:r>
        <w:rPr>
          <w:rFonts w:ascii="Times New Roman" w:eastAsia="Times New Roman" w:hAnsi="Times New Roman" w:cs="Times New Roman"/>
          <w:lang w:eastAsia="ja-JP"/>
        </w:rPr>
        <w:t>The above is not an exhaustive list of roles and responsibilities required for a successful environmental finance architecture. Rather</w:t>
      </w:r>
      <w:r w:rsidR="004A2A71">
        <w:rPr>
          <w:rFonts w:ascii="Times New Roman" w:eastAsia="Times New Roman" w:hAnsi="Times New Roman" w:cs="Times New Roman"/>
          <w:lang w:eastAsia="ja-JP"/>
        </w:rPr>
        <w:t>,</w:t>
      </w:r>
      <w:r>
        <w:rPr>
          <w:rFonts w:ascii="Times New Roman" w:eastAsia="Times New Roman" w:hAnsi="Times New Roman" w:cs="Times New Roman"/>
          <w:lang w:eastAsia="ja-JP"/>
        </w:rPr>
        <w:t xml:space="preserve"> it is intended to re-focus the scope of discussions on the strategic challenges facing Grenada and its ability to deliver </w:t>
      </w:r>
      <w:r w:rsidR="004A2A71">
        <w:rPr>
          <w:rFonts w:ascii="Times New Roman" w:eastAsia="Times New Roman" w:hAnsi="Times New Roman" w:cs="Times New Roman"/>
          <w:lang w:eastAsia="ja-JP"/>
        </w:rPr>
        <w:t>the</w:t>
      </w:r>
      <w:r>
        <w:rPr>
          <w:rFonts w:ascii="Times New Roman" w:eastAsia="Times New Roman" w:hAnsi="Times New Roman" w:cs="Times New Roman"/>
          <w:lang w:eastAsia="ja-JP"/>
        </w:rPr>
        <w:t xml:space="preserve"> environmental dimension </w:t>
      </w:r>
      <w:r w:rsidR="004A2A71">
        <w:rPr>
          <w:rFonts w:ascii="Times New Roman" w:eastAsia="Times New Roman" w:hAnsi="Times New Roman" w:cs="Times New Roman"/>
          <w:lang w:eastAsia="ja-JP"/>
        </w:rPr>
        <w:t>of</w:t>
      </w:r>
      <w:r>
        <w:rPr>
          <w:rFonts w:ascii="Times New Roman" w:eastAsia="Times New Roman" w:hAnsi="Times New Roman" w:cs="Times New Roman"/>
          <w:lang w:eastAsia="ja-JP"/>
        </w:rPr>
        <w:t xml:space="preserve"> its sustainable development agenda. </w:t>
      </w:r>
    </w:p>
    <w:p w14:paraId="6B37C401" w14:textId="14C78631" w:rsidR="00AA06D0" w:rsidRPr="00E2271E" w:rsidRDefault="00AA06D0" w:rsidP="00AA06D0">
      <w:pPr>
        <w:jc w:val="both"/>
        <w:rPr>
          <w:rFonts w:ascii="Times New Roman" w:eastAsia="Times New Roman" w:hAnsi="Times New Roman" w:cs="Times New Roman"/>
          <w:lang w:eastAsia="ja-JP"/>
        </w:rPr>
      </w:pPr>
    </w:p>
    <w:p w14:paraId="55674CC7" w14:textId="10CBC149" w:rsidR="00CD51E7" w:rsidRDefault="00CD51E7" w:rsidP="00E2271E">
      <w:pPr>
        <w:pStyle w:val="Heading2"/>
        <w:numPr>
          <w:ilvl w:val="1"/>
          <w:numId w:val="10"/>
        </w:numPr>
      </w:pPr>
      <w:bookmarkStart w:id="108" w:name="_Toc510707416"/>
      <w:r w:rsidRPr="00736C98">
        <w:t>Stocktaking of other financial mechanisms in Grenada</w:t>
      </w:r>
      <w:bookmarkEnd w:id="108"/>
    </w:p>
    <w:p w14:paraId="4DAB73C6" w14:textId="75F410B1" w:rsidR="00495A20" w:rsidRPr="00E2271E" w:rsidRDefault="00CD51E7" w:rsidP="005B32D1">
      <w:pPr>
        <w:jc w:val="both"/>
        <w:rPr>
          <w:rFonts w:ascii="Times New Roman" w:hAnsi="Times New Roman" w:cs="Times New Roman"/>
        </w:rPr>
      </w:pPr>
      <w:r w:rsidRPr="00E2271E">
        <w:rPr>
          <w:rFonts w:ascii="Times New Roman" w:hAnsi="Times New Roman" w:cs="Times New Roman"/>
        </w:rPr>
        <w:t xml:space="preserve">The financial flows for environmental management into Grenada is </w:t>
      </w:r>
      <w:r w:rsidR="00E750AE" w:rsidRPr="00E2271E">
        <w:rPr>
          <w:rFonts w:ascii="Times New Roman" w:hAnsi="Times New Roman" w:cs="Times New Roman"/>
        </w:rPr>
        <w:t xml:space="preserve">channeled and programed mainly by the Ministry of Finance. There is a </w:t>
      </w:r>
      <w:r w:rsidRPr="00E2271E">
        <w:rPr>
          <w:rFonts w:ascii="Times New Roman" w:hAnsi="Times New Roman" w:cs="Times New Roman"/>
        </w:rPr>
        <w:t xml:space="preserve">clear policy that the majority of </w:t>
      </w:r>
      <w:r w:rsidR="0068604B" w:rsidRPr="00E2271E">
        <w:rPr>
          <w:rFonts w:ascii="Times New Roman" w:hAnsi="Times New Roman" w:cs="Times New Roman"/>
        </w:rPr>
        <w:t xml:space="preserve">funds are to be </w:t>
      </w:r>
      <w:r w:rsidRPr="00E2271E">
        <w:rPr>
          <w:rFonts w:ascii="Times New Roman" w:hAnsi="Times New Roman" w:cs="Times New Roman"/>
        </w:rPr>
        <w:t>channeled and implemented via the Ministry of Finance</w:t>
      </w:r>
      <w:r w:rsidR="00E750AE" w:rsidRPr="00E2271E">
        <w:rPr>
          <w:rFonts w:ascii="Times New Roman" w:hAnsi="Times New Roman" w:cs="Times New Roman"/>
        </w:rPr>
        <w:t xml:space="preserve">’s </w:t>
      </w:r>
      <w:r w:rsidR="002E546D" w:rsidRPr="00E2271E">
        <w:rPr>
          <w:rFonts w:ascii="Times New Roman" w:hAnsi="Times New Roman" w:cs="Times New Roman"/>
        </w:rPr>
        <w:t>P</w:t>
      </w:r>
      <w:r w:rsidR="00E12818">
        <w:rPr>
          <w:rFonts w:ascii="Times New Roman" w:hAnsi="Times New Roman" w:cs="Times New Roman"/>
        </w:rPr>
        <w:t xml:space="preserve">roject </w:t>
      </w:r>
      <w:r w:rsidR="002E546D" w:rsidRPr="00E2271E">
        <w:rPr>
          <w:rFonts w:ascii="Times New Roman" w:hAnsi="Times New Roman" w:cs="Times New Roman"/>
        </w:rPr>
        <w:t>U</w:t>
      </w:r>
      <w:r w:rsidR="00E12818">
        <w:rPr>
          <w:rFonts w:ascii="Times New Roman" w:hAnsi="Times New Roman" w:cs="Times New Roman"/>
        </w:rPr>
        <w:t>nit</w:t>
      </w:r>
      <w:r w:rsidRPr="00E2271E">
        <w:rPr>
          <w:rFonts w:ascii="Times New Roman" w:hAnsi="Times New Roman" w:cs="Times New Roman"/>
        </w:rPr>
        <w:t>.</w:t>
      </w:r>
      <w:r w:rsidR="00E750AE" w:rsidRPr="00E2271E">
        <w:rPr>
          <w:rFonts w:ascii="Times New Roman" w:hAnsi="Times New Roman" w:cs="Times New Roman"/>
        </w:rPr>
        <w:t xml:space="preserve"> Where this is not possible </w:t>
      </w:r>
      <w:r w:rsidR="00495A20" w:rsidRPr="00E2271E">
        <w:rPr>
          <w:rFonts w:ascii="Times New Roman" w:hAnsi="Times New Roman" w:cs="Times New Roman"/>
        </w:rPr>
        <w:t>due</w:t>
      </w:r>
      <w:r w:rsidR="00E750AE" w:rsidRPr="00E2271E">
        <w:rPr>
          <w:rFonts w:ascii="Times New Roman" w:hAnsi="Times New Roman" w:cs="Times New Roman"/>
        </w:rPr>
        <w:t xml:space="preserve"> to donor requirements, respective technical </w:t>
      </w:r>
      <w:r w:rsidR="00495A20" w:rsidRPr="00E2271E">
        <w:rPr>
          <w:rFonts w:ascii="Times New Roman" w:hAnsi="Times New Roman" w:cs="Times New Roman"/>
        </w:rPr>
        <w:t xml:space="preserve">Government </w:t>
      </w:r>
      <w:r w:rsidR="00E750AE" w:rsidRPr="00E2271E">
        <w:rPr>
          <w:rFonts w:ascii="Times New Roman" w:hAnsi="Times New Roman" w:cs="Times New Roman"/>
        </w:rPr>
        <w:t>agencies and other</w:t>
      </w:r>
      <w:r w:rsidR="00495A20" w:rsidRPr="00E2271E">
        <w:rPr>
          <w:rFonts w:ascii="Times New Roman" w:hAnsi="Times New Roman" w:cs="Times New Roman"/>
        </w:rPr>
        <w:t xml:space="preserve"> related </w:t>
      </w:r>
      <w:r w:rsidR="00E750AE" w:rsidRPr="00E2271E">
        <w:rPr>
          <w:rFonts w:ascii="Times New Roman" w:hAnsi="Times New Roman" w:cs="Times New Roman"/>
        </w:rPr>
        <w:t xml:space="preserve">institutions </w:t>
      </w:r>
      <w:r w:rsidR="00495A20" w:rsidRPr="00E2271E">
        <w:rPr>
          <w:rFonts w:ascii="Times New Roman" w:hAnsi="Times New Roman" w:cs="Times New Roman"/>
        </w:rPr>
        <w:t xml:space="preserve">including the BNTF and the GDB </w:t>
      </w:r>
      <w:r w:rsidR="00E750AE" w:rsidRPr="00E2271E">
        <w:rPr>
          <w:rFonts w:ascii="Times New Roman" w:hAnsi="Times New Roman" w:cs="Times New Roman"/>
        </w:rPr>
        <w:t>implement these projects</w:t>
      </w:r>
      <w:r w:rsidR="00495A20" w:rsidRPr="00E2271E">
        <w:rPr>
          <w:rFonts w:ascii="Times New Roman" w:hAnsi="Times New Roman" w:cs="Times New Roman"/>
        </w:rPr>
        <w:t>/programs</w:t>
      </w:r>
      <w:r w:rsidR="00E750AE" w:rsidRPr="00E2271E">
        <w:rPr>
          <w:rFonts w:ascii="Times New Roman" w:hAnsi="Times New Roman" w:cs="Times New Roman"/>
        </w:rPr>
        <w:t>.  Very little of these funds</w:t>
      </w:r>
      <w:r w:rsidR="00495A20" w:rsidRPr="00E2271E">
        <w:rPr>
          <w:rFonts w:ascii="Times New Roman" w:hAnsi="Times New Roman" w:cs="Times New Roman"/>
        </w:rPr>
        <w:t>/projects/programs</w:t>
      </w:r>
      <w:r w:rsidR="00E750AE" w:rsidRPr="00E2271E">
        <w:rPr>
          <w:rFonts w:ascii="Times New Roman" w:hAnsi="Times New Roman" w:cs="Times New Roman"/>
        </w:rPr>
        <w:t xml:space="preserve"> are managed by NGOs and</w:t>
      </w:r>
      <w:r w:rsidR="00E12818">
        <w:rPr>
          <w:rFonts w:ascii="Times New Roman" w:hAnsi="Times New Roman" w:cs="Times New Roman"/>
        </w:rPr>
        <w:t>/</w:t>
      </w:r>
      <w:r w:rsidR="00E750AE" w:rsidRPr="00E2271E">
        <w:rPr>
          <w:rFonts w:ascii="Times New Roman" w:hAnsi="Times New Roman" w:cs="Times New Roman"/>
        </w:rPr>
        <w:t>or</w:t>
      </w:r>
      <w:r w:rsidR="00E12818">
        <w:rPr>
          <w:rFonts w:ascii="Times New Roman" w:hAnsi="Times New Roman" w:cs="Times New Roman"/>
        </w:rPr>
        <w:t xml:space="preserve"> the</w:t>
      </w:r>
      <w:r w:rsidR="00E750AE" w:rsidRPr="00E2271E">
        <w:rPr>
          <w:rFonts w:ascii="Times New Roman" w:hAnsi="Times New Roman" w:cs="Times New Roman"/>
        </w:rPr>
        <w:t xml:space="preserve"> Private sector.  </w:t>
      </w:r>
    </w:p>
    <w:p w14:paraId="76F95637" w14:textId="402D0303" w:rsidR="00CD51E7" w:rsidRPr="00E2271E" w:rsidRDefault="00495A20" w:rsidP="005B32D1">
      <w:pPr>
        <w:jc w:val="both"/>
        <w:rPr>
          <w:rFonts w:ascii="Times New Roman" w:hAnsi="Times New Roman" w:cs="Times New Roman"/>
        </w:rPr>
      </w:pPr>
      <w:r w:rsidRPr="00E2271E">
        <w:rPr>
          <w:rFonts w:ascii="Times New Roman" w:hAnsi="Times New Roman" w:cs="Times New Roman"/>
        </w:rPr>
        <w:t xml:space="preserve">Notwithstanding the means and methods of implementation, </w:t>
      </w:r>
      <w:r w:rsidR="00E750AE" w:rsidRPr="00E2271E">
        <w:rPr>
          <w:rFonts w:ascii="Times New Roman" w:hAnsi="Times New Roman" w:cs="Times New Roman"/>
        </w:rPr>
        <w:t xml:space="preserve">the Government meet the donor </w:t>
      </w:r>
      <w:r w:rsidRPr="00E2271E">
        <w:rPr>
          <w:rFonts w:ascii="Times New Roman" w:hAnsi="Times New Roman" w:cs="Times New Roman"/>
        </w:rPr>
        <w:t xml:space="preserve">financial and fiduciary </w:t>
      </w:r>
      <w:r w:rsidR="00E750AE" w:rsidRPr="00E2271E">
        <w:rPr>
          <w:rFonts w:ascii="Times New Roman" w:hAnsi="Times New Roman" w:cs="Times New Roman"/>
        </w:rPr>
        <w:t xml:space="preserve">requirements by making use of the special fund provision of the Public Finance Act, thus ensuring that the funds do not enter the consolidated </w:t>
      </w:r>
      <w:r w:rsidR="0068604B" w:rsidRPr="00E2271E">
        <w:rPr>
          <w:rFonts w:ascii="Times New Roman" w:hAnsi="Times New Roman" w:cs="Times New Roman"/>
        </w:rPr>
        <w:t>fund</w:t>
      </w:r>
      <w:r w:rsidR="005A78BF">
        <w:rPr>
          <w:rFonts w:ascii="Times New Roman" w:hAnsi="Times New Roman" w:cs="Times New Roman"/>
        </w:rPr>
        <w:t xml:space="preserve">.  </w:t>
      </w:r>
      <w:r w:rsidR="00E750AE" w:rsidRPr="00E2271E">
        <w:rPr>
          <w:rFonts w:ascii="Times New Roman" w:hAnsi="Times New Roman" w:cs="Times New Roman"/>
        </w:rPr>
        <w:t xml:space="preserve">The special </w:t>
      </w:r>
      <w:r w:rsidR="00E56E00">
        <w:rPr>
          <w:rFonts w:ascii="Times New Roman" w:hAnsi="Times New Roman" w:cs="Times New Roman"/>
        </w:rPr>
        <w:t>f</w:t>
      </w:r>
      <w:r w:rsidR="00E56E00" w:rsidRPr="00E2271E">
        <w:rPr>
          <w:rFonts w:ascii="Times New Roman" w:hAnsi="Times New Roman" w:cs="Times New Roman"/>
        </w:rPr>
        <w:t xml:space="preserve">und </w:t>
      </w:r>
      <w:r w:rsidR="00E750AE" w:rsidRPr="00E2271E">
        <w:rPr>
          <w:rFonts w:ascii="Times New Roman" w:hAnsi="Times New Roman" w:cs="Times New Roman"/>
        </w:rPr>
        <w:t xml:space="preserve">provision may be just a separate bank </w:t>
      </w:r>
      <w:r w:rsidR="00E750AE" w:rsidRPr="00E2271E">
        <w:rPr>
          <w:rFonts w:ascii="Times New Roman" w:hAnsi="Times New Roman" w:cs="Times New Roman"/>
        </w:rPr>
        <w:lastRenderedPageBreak/>
        <w:t xml:space="preserve">account or </w:t>
      </w:r>
      <w:r w:rsidR="002E546D" w:rsidRPr="00E2271E">
        <w:rPr>
          <w:rFonts w:ascii="Times New Roman" w:hAnsi="Times New Roman" w:cs="Times New Roman"/>
        </w:rPr>
        <w:t xml:space="preserve">where the </w:t>
      </w:r>
      <w:r w:rsidR="00CD51E7" w:rsidRPr="00E2271E">
        <w:rPr>
          <w:rFonts w:ascii="Times New Roman" w:hAnsi="Times New Roman" w:cs="Times New Roman"/>
        </w:rPr>
        <w:t xml:space="preserve">donor requirements </w:t>
      </w:r>
      <w:r w:rsidR="002E546D" w:rsidRPr="00E2271E">
        <w:rPr>
          <w:rFonts w:ascii="Times New Roman" w:hAnsi="Times New Roman" w:cs="Times New Roman"/>
        </w:rPr>
        <w:t xml:space="preserve">require otherwise </w:t>
      </w:r>
      <w:r w:rsidR="00CD51E7" w:rsidRPr="00E2271E">
        <w:rPr>
          <w:rFonts w:ascii="Times New Roman" w:hAnsi="Times New Roman" w:cs="Times New Roman"/>
        </w:rPr>
        <w:t xml:space="preserve">or </w:t>
      </w:r>
      <w:r w:rsidR="002E546D" w:rsidRPr="00E2271E">
        <w:rPr>
          <w:rFonts w:ascii="Times New Roman" w:hAnsi="Times New Roman" w:cs="Times New Roman"/>
        </w:rPr>
        <w:t xml:space="preserve">there is a need to </w:t>
      </w:r>
      <w:r w:rsidRPr="00E2271E">
        <w:rPr>
          <w:rFonts w:ascii="Times New Roman" w:hAnsi="Times New Roman" w:cs="Times New Roman"/>
        </w:rPr>
        <w:t xml:space="preserve">have </w:t>
      </w:r>
      <w:r w:rsidR="00CD51E7" w:rsidRPr="00E2271E">
        <w:rPr>
          <w:rFonts w:ascii="Times New Roman" w:hAnsi="Times New Roman" w:cs="Times New Roman"/>
        </w:rPr>
        <w:t>strategic approach to accessing financing</w:t>
      </w:r>
      <w:r w:rsidR="00E750AE" w:rsidRPr="00E2271E">
        <w:rPr>
          <w:rFonts w:ascii="Times New Roman" w:hAnsi="Times New Roman" w:cs="Times New Roman"/>
        </w:rPr>
        <w:t xml:space="preserve"> it can be elevated into the establishment of a </w:t>
      </w:r>
      <w:r w:rsidRPr="00E2271E">
        <w:rPr>
          <w:rFonts w:ascii="Times New Roman" w:hAnsi="Times New Roman" w:cs="Times New Roman"/>
        </w:rPr>
        <w:t xml:space="preserve">facility or a </w:t>
      </w:r>
      <w:r w:rsidR="00E750AE" w:rsidRPr="00E2271E">
        <w:rPr>
          <w:rFonts w:ascii="Times New Roman" w:hAnsi="Times New Roman" w:cs="Times New Roman"/>
        </w:rPr>
        <w:t>Fund</w:t>
      </w:r>
      <w:r w:rsidR="00CD51E7" w:rsidRPr="00E2271E">
        <w:rPr>
          <w:rFonts w:ascii="Times New Roman" w:hAnsi="Times New Roman" w:cs="Times New Roman"/>
        </w:rPr>
        <w:t xml:space="preserve">.  </w:t>
      </w:r>
      <w:r w:rsidR="00E750AE" w:rsidRPr="00E2271E">
        <w:rPr>
          <w:rFonts w:ascii="Times New Roman" w:hAnsi="Times New Roman" w:cs="Times New Roman"/>
        </w:rPr>
        <w:t>The formation of a Fund can be accomplished in many ways</w:t>
      </w:r>
      <w:r w:rsidR="00BE100A">
        <w:rPr>
          <w:rFonts w:ascii="Times New Roman" w:hAnsi="Times New Roman" w:cs="Times New Roman"/>
        </w:rPr>
        <w:t>, however</w:t>
      </w:r>
      <w:r w:rsidR="00E750AE" w:rsidRPr="00E2271E">
        <w:rPr>
          <w:rFonts w:ascii="Times New Roman" w:hAnsi="Times New Roman" w:cs="Times New Roman"/>
        </w:rPr>
        <w:t xml:space="preserve"> </w:t>
      </w:r>
      <w:r w:rsidR="00BE100A">
        <w:rPr>
          <w:rFonts w:ascii="Times New Roman" w:hAnsi="Times New Roman" w:cs="Times New Roman"/>
        </w:rPr>
        <w:t>in practice a Fund operates as</w:t>
      </w:r>
      <w:r w:rsidR="00E750AE" w:rsidRPr="00E2271E">
        <w:rPr>
          <w:rFonts w:ascii="Times New Roman" w:hAnsi="Times New Roman" w:cs="Times New Roman"/>
        </w:rPr>
        <w:t xml:space="preserve"> a bank account with funds held in trust and dictated by special legal and institutional provisions.</w:t>
      </w:r>
      <w:r w:rsidRPr="00E2271E">
        <w:rPr>
          <w:rFonts w:ascii="Times New Roman" w:hAnsi="Times New Roman" w:cs="Times New Roman"/>
        </w:rPr>
        <w:t xml:space="preserve"> Table </w:t>
      </w:r>
      <w:r w:rsidR="00E56E00">
        <w:rPr>
          <w:rFonts w:ascii="Times New Roman" w:hAnsi="Times New Roman" w:cs="Times New Roman"/>
        </w:rPr>
        <w:t>3</w:t>
      </w:r>
      <w:r w:rsidR="00E56E00" w:rsidRPr="00E2271E">
        <w:rPr>
          <w:rFonts w:ascii="Times New Roman" w:hAnsi="Times New Roman" w:cs="Times New Roman"/>
        </w:rPr>
        <w:t xml:space="preserve"> </w:t>
      </w:r>
      <w:r w:rsidRPr="00E2271E">
        <w:rPr>
          <w:rFonts w:ascii="Times New Roman" w:hAnsi="Times New Roman" w:cs="Times New Roman"/>
        </w:rPr>
        <w:t xml:space="preserve">outlines the variety of approaches </w:t>
      </w:r>
      <w:r w:rsidR="00A13DD6" w:rsidRPr="00E2271E">
        <w:rPr>
          <w:rFonts w:ascii="Times New Roman" w:hAnsi="Times New Roman" w:cs="Times New Roman"/>
        </w:rPr>
        <w:t xml:space="preserve">in which </w:t>
      </w:r>
      <w:r w:rsidRPr="00E2271E">
        <w:rPr>
          <w:rFonts w:ascii="Times New Roman" w:hAnsi="Times New Roman" w:cs="Times New Roman"/>
        </w:rPr>
        <w:t xml:space="preserve">funds are channeled </w:t>
      </w:r>
      <w:r w:rsidR="00A13DD6" w:rsidRPr="00E2271E">
        <w:rPr>
          <w:rFonts w:ascii="Times New Roman" w:hAnsi="Times New Roman" w:cs="Times New Roman"/>
        </w:rPr>
        <w:t xml:space="preserve">through </w:t>
      </w:r>
      <w:r w:rsidRPr="00E2271E">
        <w:rPr>
          <w:rFonts w:ascii="Times New Roman" w:hAnsi="Times New Roman" w:cs="Times New Roman"/>
        </w:rPr>
        <w:t>the Government Financial Architecture.</w:t>
      </w:r>
    </w:p>
    <w:p w14:paraId="577A988B" w14:textId="77777777" w:rsidR="00D96C53" w:rsidRDefault="00D96C53" w:rsidP="00CD51E7">
      <w:pPr>
        <w:pStyle w:val="Caption"/>
        <w:keepNext/>
        <w:rPr>
          <w:sz w:val="24"/>
          <w:szCs w:val="24"/>
        </w:rPr>
        <w:sectPr w:rsidR="00D96C53" w:rsidSect="00D96C53">
          <w:pgSz w:w="12240" w:h="15840"/>
          <w:pgMar w:top="1440" w:right="1440" w:bottom="1440" w:left="1440" w:header="720" w:footer="720" w:gutter="0"/>
          <w:cols w:space="720"/>
          <w:titlePg/>
          <w:docGrid w:linePitch="360"/>
        </w:sectPr>
      </w:pPr>
    </w:p>
    <w:p w14:paraId="566D79B6" w14:textId="529B8317" w:rsidR="00CD51E7" w:rsidRPr="00A3617C" w:rsidRDefault="00CD51E7" w:rsidP="00CD51E7">
      <w:pPr>
        <w:pStyle w:val="Caption"/>
        <w:keepNext/>
        <w:rPr>
          <w:sz w:val="20"/>
          <w:szCs w:val="20"/>
        </w:rPr>
      </w:pPr>
      <w:bookmarkStart w:id="109" w:name="_Toc510518600"/>
      <w:r w:rsidRPr="00A3617C">
        <w:rPr>
          <w:sz w:val="20"/>
          <w:szCs w:val="20"/>
        </w:rPr>
        <w:lastRenderedPageBreak/>
        <w:t xml:space="preserve">Table </w:t>
      </w:r>
      <w:r w:rsidR="00B36459" w:rsidRPr="00A3617C">
        <w:rPr>
          <w:sz w:val="20"/>
          <w:szCs w:val="20"/>
        </w:rPr>
        <w:fldChar w:fldCharType="begin"/>
      </w:r>
      <w:r w:rsidR="00B36459" w:rsidRPr="00A3617C">
        <w:rPr>
          <w:sz w:val="20"/>
          <w:szCs w:val="20"/>
        </w:rPr>
        <w:instrText xml:space="preserve"> SEQ Table \* ARABIC </w:instrText>
      </w:r>
      <w:r w:rsidR="00B36459" w:rsidRPr="00A3617C">
        <w:rPr>
          <w:sz w:val="20"/>
          <w:szCs w:val="20"/>
        </w:rPr>
        <w:fldChar w:fldCharType="separate"/>
      </w:r>
      <w:r w:rsidR="00424ED3">
        <w:rPr>
          <w:noProof/>
          <w:sz w:val="20"/>
          <w:szCs w:val="20"/>
        </w:rPr>
        <w:t>3</w:t>
      </w:r>
      <w:r w:rsidR="00B36459" w:rsidRPr="00A3617C">
        <w:rPr>
          <w:noProof/>
          <w:sz w:val="20"/>
          <w:szCs w:val="20"/>
        </w:rPr>
        <w:fldChar w:fldCharType="end"/>
      </w:r>
      <w:r w:rsidRPr="00A3617C">
        <w:rPr>
          <w:sz w:val="20"/>
          <w:szCs w:val="20"/>
        </w:rPr>
        <w:t xml:space="preserve">. Summary of </w:t>
      </w:r>
      <w:r w:rsidR="007F724A" w:rsidRPr="00A3617C">
        <w:rPr>
          <w:sz w:val="20"/>
          <w:szCs w:val="20"/>
        </w:rPr>
        <w:t>f</w:t>
      </w:r>
      <w:r w:rsidRPr="00A3617C">
        <w:rPr>
          <w:sz w:val="20"/>
          <w:szCs w:val="20"/>
        </w:rPr>
        <w:t xml:space="preserve">unds programming financing for </w:t>
      </w:r>
      <w:r w:rsidR="007F724A" w:rsidRPr="00A3617C">
        <w:rPr>
          <w:sz w:val="20"/>
          <w:szCs w:val="20"/>
        </w:rPr>
        <w:t xml:space="preserve">environment and climate in Grenada – </w:t>
      </w:r>
      <w:r w:rsidR="00E750AE">
        <w:rPr>
          <w:sz w:val="20"/>
          <w:szCs w:val="20"/>
        </w:rPr>
        <w:t xml:space="preserve">Legal and institutional </w:t>
      </w:r>
      <w:r w:rsidR="007F724A" w:rsidRPr="00A3617C">
        <w:rPr>
          <w:sz w:val="20"/>
          <w:szCs w:val="20"/>
        </w:rPr>
        <w:t>options for CCCAF</w:t>
      </w:r>
      <w:bookmarkEnd w:id="109"/>
    </w:p>
    <w:tbl>
      <w:tblPr>
        <w:tblStyle w:val="TableGrid"/>
        <w:tblW w:w="0" w:type="auto"/>
        <w:tblLook w:val="04A0" w:firstRow="1" w:lastRow="0" w:firstColumn="1" w:lastColumn="0" w:noHBand="0" w:noVBand="1"/>
      </w:tblPr>
      <w:tblGrid>
        <w:gridCol w:w="1684"/>
        <w:gridCol w:w="2829"/>
        <w:gridCol w:w="4112"/>
        <w:gridCol w:w="2370"/>
        <w:gridCol w:w="1955"/>
      </w:tblGrid>
      <w:tr w:rsidR="005B32D1" w:rsidRPr="00863D9E" w14:paraId="3CF519A0" w14:textId="77777777" w:rsidTr="005B32D1">
        <w:trPr>
          <w:tblHeader/>
        </w:trPr>
        <w:tc>
          <w:tcPr>
            <w:tcW w:w="0" w:type="auto"/>
            <w:shd w:val="clear" w:color="auto" w:fill="002060"/>
            <w:vAlign w:val="center"/>
          </w:tcPr>
          <w:p w14:paraId="40E30D2A" w14:textId="77777777" w:rsidR="005B32D1" w:rsidRPr="00E2271E" w:rsidRDefault="005B32D1" w:rsidP="00E63B92">
            <w:pPr>
              <w:jc w:val="center"/>
              <w:rPr>
                <w:rFonts w:ascii="Times New Roman" w:hAnsi="Times New Roman" w:cs="Times New Roman"/>
                <w:b/>
                <w:sz w:val="20"/>
                <w:szCs w:val="20"/>
              </w:rPr>
            </w:pPr>
            <w:r w:rsidRPr="00E2271E">
              <w:rPr>
                <w:rFonts w:ascii="Times New Roman" w:hAnsi="Times New Roman" w:cs="Times New Roman"/>
                <w:b/>
                <w:sz w:val="20"/>
                <w:szCs w:val="20"/>
              </w:rPr>
              <w:t>Fund/Funding Stream (Entities)</w:t>
            </w:r>
          </w:p>
        </w:tc>
        <w:tc>
          <w:tcPr>
            <w:tcW w:w="0" w:type="auto"/>
            <w:shd w:val="clear" w:color="auto" w:fill="002060"/>
            <w:vAlign w:val="center"/>
          </w:tcPr>
          <w:p w14:paraId="617CDA20" w14:textId="77777777" w:rsidR="005B32D1" w:rsidRPr="00E2271E" w:rsidRDefault="005B32D1" w:rsidP="00E63B92">
            <w:pPr>
              <w:jc w:val="center"/>
              <w:rPr>
                <w:rFonts w:ascii="Times New Roman" w:hAnsi="Times New Roman" w:cs="Times New Roman"/>
                <w:b/>
                <w:sz w:val="20"/>
                <w:szCs w:val="20"/>
              </w:rPr>
            </w:pPr>
            <w:r w:rsidRPr="00E2271E">
              <w:rPr>
                <w:rFonts w:ascii="Times New Roman" w:hAnsi="Times New Roman" w:cs="Times New Roman"/>
                <w:b/>
                <w:sz w:val="20"/>
                <w:szCs w:val="20"/>
              </w:rPr>
              <w:t>Background</w:t>
            </w:r>
          </w:p>
        </w:tc>
        <w:tc>
          <w:tcPr>
            <w:tcW w:w="0" w:type="auto"/>
            <w:shd w:val="clear" w:color="auto" w:fill="002060"/>
            <w:vAlign w:val="center"/>
          </w:tcPr>
          <w:p w14:paraId="0DC8DD9D" w14:textId="77777777" w:rsidR="005B32D1" w:rsidRPr="00E2271E" w:rsidRDefault="005B32D1" w:rsidP="005B32D1">
            <w:pPr>
              <w:jc w:val="center"/>
              <w:rPr>
                <w:rFonts w:ascii="Times New Roman" w:hAnsi="Times New Roman" w:cs="Times New Roman"/>
                <w:b/>
                <w:sz w:val="20"/>
                <w:szCs w:val="20"/>
              </w:rPr>
            </w:pPr>
            <w:r w:rsidRPr="00E2271E">
              <w:rPr>
                <w:rFonts w:ascii="Times New Roman" w:hAnsi="Times New Roman" w:cs="Times New Roman"/>
                <w:b/>
                <w:sz w:val="20"/>
                <w:szCs w:val="20"/>
              </w:rPr>
              <w:t>Capacity</w:t>
            </w:r>
          </w:p>
        </w:tc>
        <w:tc>
          <w:tcPr>
            <w:tcW w:w="0" w:type="auto"/>
            <w:shd w:val="clear" w:color="auto" w:fill="002060"/>
            <w:vAlign w:val="center"/>
          </w:tcPr>
          <w:p w14:paraId="6DEA774C" w14:textId="77777777" w:rsidR="005B32D1" w:rsidRPr="00E2271E" w:rsidRDefault="005B32D1" w:rsidP="00E63B92">
            <w:pPr>
              <w:jc w:val="center"/>
              <w:rPr>
                <w:rFonts w:ascii="Times New Roman" w:hAnsi="Times New Roman" w:cs="Times New Roman"/>
                <w:b/>
                <w:sz w:val="20"/>
                <w:szCs w:val="20"/>
              </w:rPr>
            </w:pPr>
            <w:r w:rsidRPr="00E2271E">
              <w:rPr>
                <w:rFonts w:ascii="Times New Roman" w:hAnsi="Times New Roman" w:cs="Times New Roman"/>
                <w:b/>
                <w:sz w:val="20"/>
                <w:szCs w:val="20"/>
              </w:rPr>
              <w:t>Characteristics</w:t>
            </w:r>
          </w:p>
        </w:tc>
        <w:tc>
          <w:tcPr>
            <w:tcW w:w="0" w:type="auto"/>
            <w:shd w:val="clear" w:color="auto" w:fill="002060"/>
            <w:vAlign w:val="center"/>
          </w:tcPr>
          <w:p w14:paraId="56EF7F57" w14:textId="77777777" w:rsidR="005B32D1" w:rsidRPr="00E2271E" w:rsidRDefault="005B32D1" w:rsidP="00E63B92">
            <w:pPr>
              <w:jc w:val="center"/>
              <w:rPr>
                <w:rFonts w:ascii="Times New Roman" w:hAnsi="Times New Roman" w:cs="Times New Roman"/>
                <w:b/>
                <w:sz w:val="20"/>
                <w:szCs w:val="20"/>
              </w:rPr>
            </w:pPr>
            <w:r w:rsidRPr="00E2271E">
              <w:rPr>
                <w:rFonts w:ascii="Times New Roman" w:hAnsi="Times New Roman" w:cs="Times New Roman"/>
                <w:b/>
                <w:sz w:val="20"/>
                <w:szCs w:val="20"/>
              </w:rPr>
              <w:t>Financing Instruments</w:t>
            </w:r>
          </w:p>
        </w:tc>
      </w:tr>
      <w:tr w:rsidR="005B32D1" w:rsidRPr="00863D9E" w14:paraId="7AF770EB" w14:textId="77777777" w:rsidTr="005B32D1">
        <w:tc>
          <w:tcPr>
            <w:tcW w:w="0" w:type="auto"/>
            <w:shd w:val="clear" w:color="auto" w:fill="DAEEF4"/>
          </w:tcPr>
          <w:p w14:paraId="21E4F3FB" w14:textId="77777777" w:rsidR="005B32D1" w:rsidRPr="00E2271E" w:rsidRDefault="005B32D1" w:rsidP="00152738">
            <w:pPr>
              <w:rPr>
                <w:rFonts w:ascii="Times New Roman" w:hAnsi="Times New Roman" w:cs="Times New Roman"/>
                <w:b/>
                <w:sz w:val="20"/>
                <w:szCs w:val="20"/>
              </w:rPr>
            </w:pPr>
            <w:r w:rsidRPr="00E2271E">
              <w:rPr>
                <w:rFonts w:ascii="Times New Roman" w:hAnsi="Times New Roman" w:cs="Times New Roman"/>
                <w:b/>
                <w:sz w:val="20"/>
                <w:szCs w:val="20"/>
              </w:rPr>
              <w:t>Ministry of Finance</w:t>
            </w:r>
          </w:p>
        </w:tc>
        <w:tc>
          <w:tcPr>
            <w:tcW w:w="0" w:type="auto"/>
          </w:tcPr>
          <w:p w14:paraId="6770AA64" w14:textId="3D56BE0F" w:rsidR="005B32D1" w:rsidRPr="00E2271E" w:rsidRDefault="005B32D1" w:rsidP="00152738">
            <w:pPr>
              <w:rPr>
                <w:rFonts w:ascii="Times New Roman" w:hAnsi="Times New Roman" w:cs="Times New Roman"/>
                <w:sz w:val="20"/>
                <w:szCs w:val="20"/>
              </w:rPr>
            </w:pPr>
            <w:r w:rsidRPr="00E2271E">
              <w:rPr>
                <w:rFonts w:ascii="Times New Roman" w:hAnsi="Times New Roman" w:cs="Times New Roman"/>
                <w:sz w:val="20"/>
                <w:szCs w:val="20"/>
              </w:rPr>
              <w:t>Budget provided for institutional support. Public Sector Investment Program (PSIP) provides project specific support.</w:t>
            </w:r>
          </w:p>
        </w:tc>
        <w:tc>
          <w:tcPr>
            <w:tcW w:w="0" w:type="auto"/>
          </w:tcPr>
          <w:p w14:paraId="68459FBC" w14:textId="551E9471" w:rsidR="005B32D1" w:rsidRPr="00E2271E" w:rsidRDefault="005B32D1" w:rsidP="00152738">
            <w:pPr>
              <w:rPr>
                <w:rFonts w:ascii="Times New Roman" w:hAnsi="Times New Roman" w:cs="Times New Roman"/>
                <w:sz w:val="20"/>
                <w:szCs w:val="20"/>
              </w:rPr>
            </w:pPr>
            <w:r w:rsidRPr="00E2271E">
              <w:rPr>
                <w:rFonts w:ascii="Times New Roman" w:hAnsi="Times New Roman" w:cs="Times New Roman"/>
                <w:sz w:val="20"/>
                <w:szCs w:val="20"/>
              </w:rPr>
              <w:t>The over-arching entity within the Government for programming of funds.  This entity mainly programs funds for development of the country, Manages projects and act as treasury function for most other entities.  It also is a significant source of co</w:t>
            </w:r>
            <w:r w:rsidR="0030295B" w:rsidRPr="00E2271E">
              <w:rPr>
                <w:rFonts w:ascii="Times New Roman" w:hAnsi="Times New Roman" w:cs="Times New Roman"/>
                <w:sz w:val="20"/>
                <w:szCs w:val="20"/>
              </w:rPr>
              <w:t>-</w:t>
            </w:r>
            <w:r w:rsidRPr="00E2271E">
              <w:rPr>
                <w:rFonts w:ascii="Times New Roman" w:hAnsi="Times New Roman" w:cs="Times New Roman"/>
                <w:sz w:val="20"/>
                <w:szCs w:val="20"/>
              </w:rPr>
              <w:t>financing to other projects.  It has capacity for project and program management.</w:t>
            </w:r>
          </w:p>
        </w:tc>
        <w:tc>
          <w:tcPr>
            <w:tcW w:w="0" w:type="auto"/>
          </w:tcPr>
          <w:p w14:paraId="520DCE3B" w14:textId="77777777" w:rsidR="005B32D1" w:rsidRPr="00E2271E" w:rsidRDefault="005B32D1" w:rsidP="00152738">
            <w:pPr>
              <w:rPr>
                <w:rFonts w:ascii="Times New Roman" w:hAnsi="Times New Roman" w:cs="Times New Roman"/>
                <w:sz w:val="20"/>
                <w:szCs w:val="20"/>
              </w:rPr>
            </w:pPr>
            <w:r w:rsidRPr="00E2271E">
              <w:rPr>
                <w:rFonts w:ascii="Times New Roman" w:hAnsi="Times New Roman" w:cs="Times New Roman"/>
                <w:sz w:val="20"/>
                <w:szCs w:val="20"/>
              </w:rPr>
              <w:t>Act of parliament</w:t>
            </w:r>
          </w:p>
        </w:tc>
        <w:tc>
          <w:tcPr>
            <w:tcW w:w="0" w:type="auto"/>
          </w:tcPr>
          <w:p w14:paraId="76AD8C97" w14:textId="77777777" w:rsidR="005B32D1" w:rsidRPr="00E2271E" w:rsidRDefault="005B32D1" w:rsidP="00152738">
            <w:pPr>
              <w:rPr>
                <w:rFonts w:ascii="Times New Roman" w:hAnsi="Times New Roman" w:cs="Times New Roman"/>
                <w:sz w:val="20"/>
                <w:szCs w:val="20"/>
              </w:rPr>
            </w:pPr>
            <w:r w:rsidRPr="00E2271E">
              <w:rPr>
                <w:rFonts w:ascii="Times New Roman" w:hAnsi="Times New Roman" w:cs="Times New Roman"/>
                <w:sz w:val="20"/>
                <w:szCs w:val="20"/>
              </w:rPr>
              <w:t xml:space="preserve">Grants and loans.  The Ministry receives loans at concessional rates and can un lend as it sees fit. </w:t>
            </w:r>
          </w:p>
        </w:tc>
      </w:tr>
      <w:tr w:rsidR="005B32D1" w:rsidRPr="00863D9E" w14:paraId="5ABBEC65" w14:textId="77777777" w:rsidTr="005B32D1">
        <w:tc>
          <w:tcPr>
            <w:tcW w:w="0" w:type="auto"/>
            <w:shd w:val="clear" w:color="auto" w:fill="DAEEF4"/>
          </w:tcPr>
          <w:p w14:paraId="01B3CF27" w14:textId="77777777" w:rsidR="005B32D1" w:rsidRPr="00E2271E" w:rsidRDefault="005B32D1" w:rsidP="00152738">
            <w:pPr>
              <w:rPr>
                <w:rFonts w:ascii="Times New Roman" w:hAnsi="Times New Roman" w:cs="Times New Roman"/>
                <w:b/>
                <w:sz w:val="20"/>
                <w:szCs w:val="20"/>
              </w:rPr>
            </w:pPr>
            <w:r w:rsidRPr="00E2271E">
              <w:rPr>
                <w:rFonts w:ascii="Times New Roman" w:hAnsi="Times New Roman" w:cs="Times New Roman"/>
                <w:b/>
                <w:sz w:val="20"/>
                <w:szCs w:val="20"/>
              </w:rPr>
              <w:t xml:space="preserve">Environment Division  </w:t>
            </w:r>
          </w:p>
        </w:tc>
        <w:tc>
          <w:tcPr>
            <w:tcW w:w="0" w:type="auto"/>
          </w:tcPr>
          <w:p w14:paraId="6A1EAE4F" w14:textId="31C52F4A" w:rsidR="005B32D1" w:rsidRPr="00E2271E" w:rsidRDefault="005B32D1" w:rsidP="00152738">
            <w:pPr>
              <w:rPr>
                <w:rFonts w:ascii="Times New Roman" w:hAnsi="Times New Roman" w:cs="Times New Roman"/>
                <w:sz w:val="20"/>
                <w:szCs w:val="20"/>
              </w:rPr>
            </w:pPr>
            <w:r w:rsidRPr="00E2271E">
              <w:rPr>
                <w:rFonts w:ascii="Times New Roman" w:hAnsi="Times New Roman" w:cs="Times New Roman"/>
                <w:sz w:val="20"/>
                <w:szCs w:val="20"/>
              </w:rPr>
              <w:t>This is a Division wit</w:t>
            </w:r>
            <w:r w:rsidR="00BE100A">
              <w:rPr>
                <w:rFonts w:ascii="Times New Roman" w:hAnsi="Times New Roman" w:cs="Times New Roman"/>
                <w:sz w:val="20"/>
                <w:szCs w:val="20"/>
              </w:rPr>
              <w:t>hout</w:t>
            </w:r>
            <w:r w:rsidRPr="00E2271E">
              <w:rPr>
                <w:rFonts w:ascii="Times New Roman" w:hAnsi="Times New Roman" w:cs="Times New Roman"/>
                <w:sz w:val="20"/>
                <w:szCs w:val="20"/>
              </w:rPr>
              <w:t xml:space="preserve"> </w:t>
            </w:r>
            <w:r w:rsidR="00BE100A">
              <w:rPr>
                <w:rFonts w:ascii="Times New Roman" w:hAnsi="Times New Roman" w:cs="Times New Roman"/>
                <w:sz w:val="20"/>
                <w:szCs w:val="20"/>
              </w:rPr>
              <w:t>a current</w:t>
            </w:r>
            <w:r w:rsidR="00BE100A" w:rsidRPr="00E2271E">
              <w:rPr>
                <w:rFonts w:ascii="Times New Roman" w:hAnsi="Times New Roman" w:cs="Times New Roman"/>
                <w:sz w:val="20"/>
                <w:szCs w:val="20"/>
              </w:rPr>
              <w:t xml:space="preserve"> </w:t>
            </w:r>
            <w:r w:rsidRPr="00E2271E">
              <w:rPr>
                <w:rFonts w:ascii="Times New Roman" w:hAnsi="Times New Roman" w:cs="Times New Roman"/>
                <w:sz w:val="20"/>
                <w:szCs w:val="20"/>
              </w:rPr>
              <w:t xml:space="preserve">legal mandate; coordinates MEAs and assists in EIA processes. </w:t>
            </w:r>
          </w:p>
        </w:tc>
        <w:tc>
          <w:tcPr>
            <w:tcW w:w="0" w:type="auto"/>
          </w:tcPr>
          <w:p w14:paraId="3611EDCF" w14:textId="77777777" w:rsidR="005B32D1" w:rsidRPr="00E2271E" w:rsidRDefault="005B32D1" w:rsidP="00152738">
            <w:pPr>
              <w:rPr>
                <w:rFonts w:ascii="Times New Roman" w:hAnsi="Times New Roman" w:cs="Times New Roman"/>
                <w:sz w:val="20"/>
                <w:szCs w:val="20"/>
              </w:rPr>
            </w:pPr>
            <w:r w:rsidRPr="00E2271E">
              <w:rPr>
                <w:rFonts w:ascii="Times New Roman" w:hAnsi="Times New Roman" w:cs="Times New Roman"/>
                <w:sz w:val="20"/>
                <w:szCs w:val="20"/>
              </w:rPr>
              <w:t xml:space="preserve">Has the capacity for project and program design and </w:t>
            </w:r>
            <w:proofErr w:type="gramStart"/>
            <w:r w:rsidRPr="00E2271E">
              <w:rPr>
                <w:rFonts w:ascii="Times New Roman" w:hAnsi="Times New Roman" w:cs="Times New Roman"/>
                <w:sz w:val="20"/>
                <w:szCs w:val="20"/>
              </w:rPr>
              <w:t>implementation.</w:t>
            </w:r>
            <w:proofErr w:type="gramEnd"/>
            <w:r w:rsidRPr="00E2271E">
              <w:rPr>
                <w:rFonts w:ascii="Times New Roman" w:hAnsi="Times New Roman" w:cs="Times New Roman"/>
                <w:sz w:val="20"/>
                <w:szCs w:val="20"/>
              </w:rPr>
              <w:t xml:space="preserve">  The implementation phase could benefit from the establishment of a Project Management unit to add flexibility to project Management.  The Environment Division, covers all areas of the Environment.  </w:t>
            </w:r>
          </w:p>
        </w:tc>
        <w:tc>
          <w:tcPr>
            <w:tcW w:w="0" w:type="auto"/>
          </w:tcPr>
          <w:p w14:paraId="68DCF843" w14:textId="77777777" w:rsidR="005B32D1" w:rsidRPr="00E2271E" w:rsidRDefault="005B32D1" w:rsidP="00152738">
            <w:pPr>
              <w:rPr>
                <w:rFonts w:ascii="Times New Roman" w:hAnsi="Times New Roman" w:cs="Times New Roman"/>
                <w:sz w:val="20"/>
                <w:szCs w:val="20"/>
              </w:rPr>
            </w:pPr>
            <w:r w:rsidRPr="00E2271E">
              <w:rPr>
                <w:rFonts w:ascii="Times New Roman" w:hAnsi="Times New Roman" w:cs="Times New Roman"/>
                <w:sz w:val="20"/>
                <w:szCs w:val="20"/>
              </w:rPr>
              <w:t>OECS model environmental legislation provides for Environment agency to have a financial mechanism.</w:t>
            </w:r>
          </w:p>
        </w:tc>
        <w:tc>
          <w:tcPr>
            <w:tcW w:w="0" w:type="auto"/>
          </w:tcPr>
          <w:p w14:paraId="002D08EC" w14:textId="77777777" w:rsidR="005B32D1" w:rsidRPr="00E2271E" w:rsidRDefault="005B32D1" w:rsidP="00152738">
            <w:pPr>
              <w:rPr>
                <w:rFonts w:ascii="Times New Roman" w:hAnsi="Times New Roman" w:cs="Times New Roman"/>
                <w:sz w:val="20"/>
                <w:szCs w:val="20"/>
              </w:rPr>
            </w:pPr>
            <w:r w:rsidRPr="00E2271E">
              <w:rPr>
                <w:rFonts w:ascii="Times New Roman" w:hAnsi="Times New Roman" w:cs="Times New Roman"/>
                <w:sz w:val="20"/>
                <w:szCs w:val="20"/>
              </w:rPr>
              <w:t>None at this time</w:t>
            </w:r>
          </w:p>
        </w:tc>
      </w:tr>
      <w:tr w:rsidR="005B32D1" w:rsidRPr="00863D9E" w14:paraId="44C183B5" w14:textId="77777777" w:rsidTr="005B32D1">
        <w:tc>
          <w:tcPr>
            <w:tcW w:w="0" w:type="auto"/>
            <w:shd w:val="clear" w:color="auto" w:fill="DAEEF4"/>
          </w:tcPr>
          <w:p w14:paraId="7668D467" w14:textId="77777777" w:rsidR="005B32D1" w:rsidRPr="00E2271E" w:rsidRDefault="005B32D1" w:rsidP="00152738">
            <w:pPr>
              <w:rPr>
                <w:rFonts w:ascii="Times New Roman" w:hAnsi="Times New Roman" w:cs="Times New Roman"/>
                <w:b/>
                <w:sz w:val="20"/>
                <w:szCs w:val="20"/>
              </w:rPr>
            </w:pPr>
            <w:r w:rsidRPr="00E2271E">
              <w:rPr>
                <w:rFonts w:ascii="Times New Roman" w:hAnsi="Times New Roman" w:cs="Times New Roman"/>
                <w:b/>
                <w:sz w:val="20"/>
                <w:szCs w:val="20"/>
              </w:rPr>
              <w:t>Basic Needs Trust Fund (BNTF)</w:t>
            </w:r>
          </w:p>
        </w:tc>
        <w:tc>
          <w:tcPr>
            <w:tcW w:w="0" w:type="auto"/>
          </w:tcPr>
          <w:p w14:paraId="2EA9695B" w14:textId="77777777" w:rsidR="005B32D1" w:rsidRPr="00E2271E" w:rsidRDefault="005B32D1" w:rsidP="00152738">
            <w:pPr>
              <w:rPr>
                <w:rFonts w:ascii="Times New Roman" w:hAnsi="Times New Roman" w:cs="Times New Roman"/>
                <w:sz w:val="20"/>
                <w:szCs w:val="20"/>
              </w:rPr>
            </w:pPr>
            <w:r w:rsidRPr="00E2271E">
              <w:rPr>
                <w:rFonts w:ascii="Times New Roman" w:hAnsi="Times New Roman" w:cs="Times New Roman"/>
                <w:sz w:val="20"/>
                <w:szCs w:val="20"/>
              </w:rPr>
              <w:t>Program’s funding from the CDB.  These projects are related to community based activities that are designed to enhance livelihoods and poverty reduction.</w:t>
            </w:r>
          </w:p>
        </w:tc>
        <w:tc>
          <w:tcPr>
            <w:tcW w:w="0" w:type="auto"/>
          </w:tcPr>
          <w:p w14:paraId="343B9E4D" w14:textId="77777777" w:rsidR="0081340D" w:rsidRPr="00E2271E" w:rsidRDefault="0081340D" w:rsidP="0081340D">
            <w:pPr>
              <w:rPr>
                <w:rFonts w:ascii="Times New Roman" w:hAnsi="Times New Roman" w:cs="Times New Roman"/>
                <w:sz w:val="20"/>
                <w:szCs w:val="20"/>
              </w:rPr>
            </w:pPr>
            <w:r w:rsidRPr="00E2271E">
              <w:rPr>
                <w:rFonts w:ascii="Times New Roman" w:hAnsi="Times New Roman" w:cs="Times New Roman"/>
                <w:sz w:val="20"/>
                <w:szCs w:val="20"/>
              </w:rPr>
              <w:t>They are experts in project design and implementation, for community infrastructure.  Will need assistance in adding Climate Change expertise to project design;</w:t>
            </w:r>
          </w:p>
          <w:p w14:paraId="6E34CC6F" w14:textId="31860EF2" w:rsidR="005B32D1" w:rsidRPr="00E2271E" w:rsidRDefault="0081340D" w:rsidP="0081340D">
            <w:pPr>
              <w:rPr>
                <w:rFonts w:ascii="Times New Roman" w:hAnsi="Times New Roman" w:cs="Times New Roman"/>
                <w:sz w:val="20"/>
                <w:szCs w:val="20"/>
              </w:rPr>
            </w:pPr>
            <w:r w:rsidRPr="00E2271E">
              <w:rPr>
                <w:rFonts w:ascii="Times New Roman" w:hAnsi="Times New Roman" w:cs="Times New Roman"/>
                <w:sz w:val="20"/>
                <w:szCs w:val="20"/>
              </w:rPr>
              <w:t xml:space="preserve">The BNTF is great </w:t>
            </w:r>
            <w:r w:rsidR="000C6911" w:rsidRPr="00E2271E">
              <w:rPr>
                <w:rFonts w:ascii="Times New Roman" w:hAnsi="Times New Roman" w:cs="Times New Roman"/>
                <w:sz w:val="20"/>
                <w:szCs w:val="20"/>
              </w:rPr>
              <w:t xml:space="preserve">opportunity to </w:t>
            </w:r>
            <w:r w:rsidRPr="00E2271E">
              <w:rPr>
                <w:rFonts w:ascii="Times New Roman" w:hAnsi="Times New Roman" w:cs="Times New Roman"/>
                <w:sz w:val="20"/>
                <w:szCs w:val="20"/>
              </w:rPr>
              <w:t>mainstreaming of climate into development projects</w:t>
            </w:r>
          </w:p>
        </w:tc>
        <w:tc>
          <w:tcPr>
            <w:tcW w:w="0" w:type="auto"/>
          </w:tcPr>
          <w:p w14:paraId="7A939DB4" w14:textId="77777777" w:rsidR="005B32D1" w:rsidRPr="00E2271E" w:rsidRDefault="005B32D1" w:rsidP="00152738">
            <w:pPr>
              <w:rPr>
                <w:rFonts w:ascii="Times New Roman" w:hAnsi="Times New Roman" w:cs="Times New Roman"/>
                <w:sz w:val="20"/>
                <w:szCs w:val="20"/>
              </w:rPr>
            </w:pPr>
            <w:r w:rsidRPr="00E2271E">
              <w:rPr>
                <w:rFonts w:ascii="Times New Roman" w:hAnsi="Times New Roman" w:cs="Times New Roman"/>
                <w:sz w:val="20"/>
                <w:szCs w:val="20"/>
              </w:rPr>
              <w:t xml:space="preserve">Special Fund under the Ministry of Finance. </w:t>
            </w:r>
          </w:p>
        </w:tc>
        <w:tc>
          <w:tcPr>
            <w:tcW w:w="0" w:type="auto"/>
          </w:tcPr>
          <w:p w14:paraId="0C160B70" w14:textId="77777777" w:rsidR="005B32D1" w:rsidRPr="00E2271E" w:rsidRDefault="005B32D1" w:rsidP="00152738">
            <w:pPr>
              <w:rPr>
                <w:rFonts w:ascii="Times New Roman" w:hAnsi="Times New Roman" w:cs="Times New Roman"/>
                <w:sz w:val="20"/>
                <w:szCs w:val="20"/>
              </w:rPr>
            </w:pPr>
            <w:r w:rsidRPr="00E2271E">
              <w:rPr>
                <w:rFonts w:ascii="Times New Roman" w:hAnsi="Times New Roman" w:cs="Times New Roman"/>
                <w:sz w:val="20"/>
                <w:szCs w:val="20"/>
              </w:rPr>
              <w:t>Grants</w:t>
            </w:r>
          </w:p>
        </w:tc>
      </w:tr>
      <w:tr w:rsidR="005B32D1" w:rsidRPr="00863D9E" w14:paraId="376694E3" w14:textId="77777777" w:rsidTr="005B32D1">
        <w:tc>
          <w:tcPr>
            <w:tcW w:w="0" w:type="auto"/>
            <w:shd w:val="clear" w:color="auto" w:fill="DAEEF4"/>
          </w:tcPr>
          <w:p w14:paraId="4EE67D30" w14:textId="77777777" w:rsidR="005B32D1" w:rsidRPr="00E2271E" w:rsidRDefault="005B32D1" w:rsidP="00152738">
            <w:pPr>
              <w:rPr>
                <w:rFonts w:ascii="Times New Roman" w:hAnsi="Times New Roman" w:cs="Times New Roman"/>
                <w:b/>
                <w:sz w:val="20"/>
                <w:szCs w:val="20"/>
              </w:rPr>
            </w:pPr>
            <w:r w:rsidRPr="00E2271E">
              <w:rPr>
                <w:rFonts w:ascii="Times New Roman" w:hAnsi="Times New Roman" w:cs="Times New Roman"/>
                <w:b/>
                <w:sz w:val="20"/>
                <w:szCs w:val="20"/>
              </w:rPr>
              <w:t>CCCAF</w:t>
            </w:r>
          </w:p>
        </w:tc>
        <w:tc>
          <w:tcPr>
            <w:tcW w:w="0" w:type="auto"/>
          </w:tcPr>
          <w:p w14:paraId="7B5D6A62" w14:textId="4E3B6A37" w:rsidR="005B32D1" w:rsidRPr="00E2271E" w:rsidRDefault="003E1E48" w:rsidP="00152738">
            <w:pPr>
              <w:rPr>
                <w:rFonts w:ascii="Times New Roman" w:hAnsi="Times New Roman" w:cs="Times New Roman"/>
                <w:sz w:val="20"/>
                <w:szCs w:val="20"/>
              </w:rPr>
            </w:pPr>
            <w:r w:rsidRPr="00E2271E">
              <w:rPr>
                <w:rFonts w:ascii="Times New Roman" w:hAnsi="Times New Roman" w:cs="Times New Roman"/>
                <w:sz w:val="20"/>
                <w:szCs w:val="20"/>
              </w:rPr>
              <w:t xml:space="preserve">Part of a project activity.  The project will come to an end in 2018.  Sources of Funds </w:t>
            </w:r>
            <w:r w:rsidR="00BA6498" w:rsidRPr="00E2271E">
              <w:rPr>
                <w:rFonts w:ascii="Times New Roman" w:hAnsi="Times New Roman" w:cs="Times New Roman"/>
                <w:sz w:val="20"/>
                <w:szCs w:val="20"/>
              </w:rPr>
              <w:t>Bilateral</w:t>
            </w:r>
            <w:r w:rsidRPr="00E2271E">
              <w:rPr>
                <w:rFonts w:ascii="Times New Roman" w:hAnsi="Times New Roman" w:cs="Times New Roman"/>
                <w:sz w:val="20"/>
                <w:szCs w:val="20"/>
              </w:rPr>
              <w:t>.</w:t>
            </w:r>
          </w:p>
        </w:tc>
        <w:tc>
          <w:tcPr>
            <w:tcW w:w="0" w:type="auto"/>
          </w:tcPr>
          <w:p w14:paraId="2A6AA8E1" w14:textId="77777777" w:rsidR="005B32D1" w:rsidRPr="00E2271E" w:rsidRDefault="003E1E48" w:rsidP="00152738">
            <w:pPr>
              <w:rPr>
                <w:rFonts w:ascii="Times New Roman" w:hAnsi="Times New Roman" w:cs="Times New Roman"/>
                <w:sz w:val="20"/>
                <w:szCs w:val="20"/>
              </w:rPr>
            </w:pPr>
            <w:r w:rsidRPr="00E2271E">
              <w:rPr>
                <w:rFonts w:ascii="Times New Roman" w:hAnsi="Times New Roman" w:cs="Times New Roman"/>
                <w:sz w:val="20"/>
                <w:szCs w:val="20"/>
              </w:rPr>
              <w:t xml:space="preserve">There is no sustained legal capacity.  </w:t>
            </w:r>
          </w:p>
          <w:p w14:paraId="30CA14C3" w14:textId="350817BA" w:rsidR="003E1E48" w:rsidRPr="00E2271E" w:rsidRDefault="003E1E48" w:rsidP="00152738">
            <w:pPr>
              <w:rPr>
                <w:rFonts w:ascii="Times New Roman" w:hAnsi="Times New Roman" w:cs="Times New Roman"/>
                <w:sz w:val="20"/>
                <w:szCs w:val="20"/>
              </w:rPr>
            </w:pPr>
            <w:r w:rsidRPr="00E2271E">
              <w:rPr>
                <w:rFonts w:ascii="Times New Roman" w:hAnsi="Times New Roman" w:cs="Times New Roman"/>
                <w:sz w:val="20"/>
                <w:szCs w:val="20"/>
              </w:rPr>
              <w:t>Staffing is currently at 11 persons working on the fund.</w:t>
            </w:r>
          </w:p>
          <w:p w14:paraId="212D7E0B" w14:textId="77777777" w:rsidR="003E1E48" w:rsidRPr="00E2271E" w:rsidRDefault="003E1E48" w:rsidP="00152738">
            <w:pPr>
              <w:rPr>
                <w:rFonts w:ascii="Times New Roman" w:hAnsi="Times New Roman" w:cs="Times New Roman"/>
                <w:sz w:val="20"/>
                <w:szCs w:val="20"/>
              </w:rPr>
            </w:pPr>
          </w:p>
          <w:p w14:paraId="49C72A89" w14:textId="73DAEFBD" w:rsidR="003E1E48" w:rsidRPr="00E2271E" w:rsidRDefault="003E1E48" w:rsidP="00152738">
            <w:pPr>
              <w:rPr>
                <w:rFonts w:ascii="Times New Roman" w:hAnsi="Times New Roman" w:cs="Times New Roman"/>
                <w:sz w:val="20"/>
                <w:szCs w:val="20"/>
              </w:rPr>
            </w:pPr>
            <w:r w:rsidRPr="00E2271E">
              <w:rPr>
                <w:rFonts w:ascii="Times New Roman" w:hAnsi="Times New Roman" w:cs="Times New Roman"/>
                <w:sz w:val="20"/>
                <w:szCs w:val="20"/>
              </w:rPr>
              <w:t>Total Capital programed 2014- 2018 was just under 1.6M USD</w:t>
            </w:r>
          </w:p>
        </w:tc>
        <w:tc>
          <w:tcPr>
            <w:tcW w:w="0" w:type="auto"/>
          </w:tcPr>
          <w:p w14:paraId="78B7AA33" w14:textId="77777777" w:rsidR="005B32D1" w:rsidRPr="00E2271E" w:rsidRDefault="005B32D1" w:rsidP="00152738">
            <w:pPr>
              <w:rPr>
                <w:rFonts w:ascii="Times New Roman" w:hAnsi="Times New Roman" w:cs="Times New Roman"/>
                <w:sz w:val="20"/>
                <w:szCs w:val="20"/>
              </w:rPr>
            </w:pPr>
            <w:r w:rsidRPr="00E2271E">
              <w:rPr>
                <w:rFonts w:ascii="Times New Roman" w:hAnsi="Times New Roman" w:cs="Times New Roman"/>
                <w:sz w:val="20"/>
                <w:szCs w:val="20"/>
              </w:rPr>
              <w:t xml:space="preserve">This is a facility to provide grants for adaptation to communities.  It has not legal personality and cannot act on its own.  </w:t>
            </w:r>
          </w:p>
        </w:tc>
        <w:tc>
          <w:tcPr>
            <w:tcW w:w="0" w:type="auto"/>
          </w:tcPr>
          <w:p w14:paraId="39095DF7" w14:textId="361FC2FD" w:rsidR="005B32D1" w:rsidRPr="00E2271E" w:rsidRDefault="005B32D1" w:rsidP="00152738">
            <w:pPr>
              <w:rPr>
                <w:rFonts w:ascii="Times New Roman" w:hAnsi="Times New Roman" w:cs="Times New Roman"/>
                <w:sz w:val="20"/>
                <w:szCs w:val="20"/>
              </w:rPr>
            </w:pPr>
            <w:r w:rsidRPr="00E2271E">
              <w:rPr>
                <w:rFonts w:ascii="Times New Roman" w:hAnsi="Times New Roman" w:cs="Times New Roman"/>
                <w:sz w:val="20"/>
                <w:szCs w:val="20"/>
              </w:rPr>
              <w:t>Grants</w:t>
            </w:r>
            <w:r w:rsidR="003E1E48" w:rsidRPr="00E2271E">
              <w:rPr>
                <w:rFonts w:ascii="Times New Roman" w:hAnsi="Times New Roman" w:cs="Times New Roman"/>
                <w:sz w:val="20"/>
                <w:szCs w:val="20"/>
              </w:rPr>
              <w:t xml:space="preserve"> at micro</w:t>
            </w:r>
            <w:r w:rsidR="00C75DFB" w:rsidRPr="00E2271E">
              <w:rPr>
                <w:rFonts w:ascii="Times New Roman" w:hAnsi="Times New Roman" w:cs="Times New Roman"/>
                <w:sz w:val="20"/>
                <w:szCs w:val="20"/>
              </w:rPr>
              <w:t xml:space="preserve"> and </w:t>
            </w:r>
            <w:r w:rsidR="003E1E48" w:rsidRPr="00E2271E">
              <w:rPr>
                <w:rFonts w:ascii="Times New Roman" w:hAnsi="Times New Roman" w:cs="Times New Roman"/>
                <w:sz w:val="20"/>
                <w:szCs w:val="20"/>
              </w:rPr>
              <w:t>community level</w:t>
            </w:r>
          </w:p>
        </w:tc>
      </w:tr>
      <w:tr w:rsidR="005B32D1" w:rsidRPr="00863D9E" w14:paraId="6A351841" w14:textId="77777777" w:rsidTr="005B32D1">
        <w:tc>
          <w:tcPr>
            <w:tcW w:w="0" w:type="auto"/>
            <w:shd w:val="clear" w:color="auto" w:fill="DAEEF4"/>
          </w:tcPr>
          <w:p w14:paraId="756A9F3B" w14:textId="77777777" w:rsidR="005B32D1" w:rsidRPr="00E2271E" w:rsidRDefault="005B32D1" w:rsidP="00152738">
            <w:pPr>
              <w:rPr>
                <w:rFonts w:ascii="Times New Roman" w:hAnsi="Times New Roman" w:cs="Times New Roman"/>
                <w:b/>
                <w:sz w:val="20"/>
                <w:szCs w:val="20"/>
              </w:rPr>
            </w:pPr>
            <w:r w:rsidRPr="00E2271E">
              <w:rPr>
                <w:rFonts w:ascii="Times New Roman" w:hAnsi="Times New Roman" w:cs="Times New Roman"/>
                <w:b/>
                <w:sz w:val="20"/>
                <w:szCs w:val="20"/>
              </w:rPr>
              <w:lastRenderedPageBreak/>
              <w:t xml:space="preserve">Grenada Sustainable Development Trust </w:t>
            </w:r>
          </w:p>
        </w:tc>
        <w:tc>
          <w:tcPr>
            <w:tcW w:w="0" w:type="auto"/>
          </w:tcPr>
          <w:p w14:paraId="166B8150" w14:textId="59375A45" w:rsidR="005B32D1" w:rsidRPr="00E2271E" w:rsidRDefault="005B32D1" w:rsidP="00152738">
            <w:pPr>
              <w:rPr>
                <w:rFonts w:ascii="Times New Roman" w:hAnsi="Times New Roman" w:cs="Times New Roman"/>
                <w:sz w:val="20"/>
                <w:szCs w:val="20"/>
                <w:highlight w:val="yellow"/>
              </w:rPr>
            </w:pPr>
            <w:r w:rsidRPr="00E2271E">
              <w:rPr>
                <w:rFonts w:ascii="Times New Roman" w:hAnsi="Times New Roman" w:cs="Times New Roman"/>
                <w:sz w:val="20"/>
                <w:szCs w:val="20"/>
              </w:rPr>
              <w:t>Trust designed to provide funding for protected areas.  The Trust is under development but it is designed</w:t>
            </w:r>
            <w:r w:rsidR="00A13DD6" w:rsidRPr="00E2271E">
              <w:rPr>
                <w:rFonts w:ascii="Times New Roman" w:hAnsi="Times New Roman" w:cs="Times New Roman"/>
                <w:sz w:val="20"/>
                <w:szCs w:val="20"/>
              </w:rPr>
              <w:t xml:space="preserve"> to access funding from the Caribbean Biodiversity Fund.</w:t>
            </w:r>
          </w:p>
        </w:tc>
        <w:tc>
          <w:tcPr>
            <w:tcW w:w="0" w:type="auto"/>
          </w:tcPr>
          <w:p w14:paraId="354C9CAD" w14:textId="580C3A75" w:rsidR="005B32D1" w:rsidRPr="00E2271E" w:rsidRDefault="0081340D" w:rsidP="00152738">
            <w:pPr>
              <w:rPr>
                <w:rFonts w:ascii="Times New Roman" w:hAnsi="Times New Roman" w:cs="Times New Roman"/>
                <w:sz w:val="20"/>
                <w:szCs w:val="20"/>
                <w:highlight w:val="yellow"/>
              </w:rPr>
            </w:pPr>
            <w:r w:rsidRPr="00E2271E">
              <w:rPr>
                <w:rFonts w:ascii="Times New Roman" w:hAnsi="Times New Roman" w:cs="Times New Roman"/>
                <w:sz w:val="20"/>
                <w:szCs w:val="20"/>
              </w:rPr>
              <w:t>The Entity is new and does not have a track record, but it is designed to work via on</w:t>
            </w:r>
            <w:r w:rsidR="0068604B" w:rsidRPr="00E2271E">
              <w:rPr>
                <w:rFonts w:ascii="Times New Roman" w:hAnsi="Times New Roman" w:cs="Times New Roman"/>
                <w:sz w:val="20"/>
                <w:szCs w:val="20"/>
              </w:rPr>
              <w:t>-</w:t>
            </w:r>
            <w:r w:rsidRPr="00E2271E">
              <w:rPr>
                <w:rFonts w:ascii="Times New Roman" w:hAnsi="Times New Roman" w:cs="Times New Roman"/>
                <w:sz w:val="20"/>
                <w:szCs w:val="20"/>
              </w:rPr>
              <w:t>granting and can program funding for all areas of environment</w:t>
            </w:r>
          </w:p>
        </w:tc>
        <w:tc>
          <w:tcPr>
            <w:tcW w:w="0" w:type="auto"/>
          </w:tcPr>
          <w:p w14:paraId="57235EAE" w14:textId="71D0BF8C" w:rsidR="005B32D1" w:rsidRPr="00E2271E" w:rsidRDefault="00A13DD6" w:rsidP="00152738">
            <w:pPr>
              <w:rPr>
                <w:rFonts w:ascii="Times New Roman" w:hAnsi="Times New Roman" w:cs="Times New Roman"/>
                <w:sz w:val="20"/>
                <w:szCs w:val="20"/>
              </w:rPr>
            </w:pPr>
            <w:r w:rsidRPr="00E2271E">
              <w:rPr>
                <w:rFonts w:ascii="Times New Roman" w:hAnsi="Times New Roman" w:cs="Times New Roman"/>
                <w:sz w:val="20"/>
                <w:szCs w:val="20"/>
              </w:rPr>
              <w:t>by-laws under the</w:t>
            </w:r>
            <w:r w:rsidR="005B32D1" w:rsidRPr="00E2271E">
              <w:rPr>
                <w:rFonts w:ascii="Times New Roman" w:hAnsi="Times New Roman" w:cs="Times New Roman"/>
                <w:sz w:val="20"/>
                <w:szCs w:val="20"/>
              </w:rPr>
              <w:t xml:space="preserve"> Companies Act </w:t>
            </w:r>
          </w:p>
        </w:tc>
        <w:tc>
          <w:tcPr>
            <w:tcW w:w="0" w:type="auto"/>
          </w:tcPr>
          <w:p w14:paraId="02F41E25" w14:textId="77777777" w:rsidR="005B32D1" w:rsidRPr="00E2271E" w:rsidRDefault="005B32D1" w:rsidP="00152738">
            <w:pPr>
              <w:rPr>
                <w:rFonts w:ascii="Times New Roman" w:hAnsi="Times New Roman" w:cs="Times New Roman"/>
                <w:sz w:val="20"/>
                <w:szCs w:val="20"/>
              </w:rPr>
            </w:pPr>
            <w:r w:rsidRPr="00E2271E">
              <w:rPr>
                <w:rFonts w:ascii="Times New Roman" w:hAnsi="Times New Roman" w:cs="Times New Roman"/>
                <w:sz w:val="20"/>
                <w:szCs w:val="20"/>
              </w:rPr>
              <w:t>Grants, Revolving fund maybe?</w:t>
            </w:r>
          </w:p>
        </w:tc>
      </w:tr>
      <w:tr w:rsidR="005B32D1" w:rsidRPr="00863D9E" w14:paraId="5D48FF5F" w14:textId="77777777" w:rsidTr="005B32D1">
        <w:tc>
          <w:tcPr>
            <w:tcW w:w="0" w:type="auto"/>
            <w:shd w:val="clear" w:color="auto" w:fill="DAEEF4"/>
          </w:tcPr>
          <w:p w14:paraId="11F052E8" w14:textId="77777777" w:rsidR="005B32D1" w:rsidRPr="00E2271E" w:rsidRDefault="005B32D1" w:rsidP="00152738">
            <w:pPr>
              <w:rPr>
                <w:rFonts w:ascii="Times New Roman" w:hAnsi="Times New Roman" w:cs="Times New Roman"/>
                <w:b/>
                <w:sz w:val="20"/>
                <w:szCs w:val="20"/>
              </w:rPr>
            </w:pPr>
            <w:r w:rsidRPr="00E2271E">
              <w:rPr>
                <w:rFonts w:ascii="Times New Roman" w:hAnsi="Times New Roman" w:cs="Times New Roman"/>
                <w:b/>
                <w:sz w:val="20"/>
                <w:szCs w:val="20"/>
              </w:rPr>
              <w:t>Blue Financing Program</w:t>
            </w:r>
          </w:p>
        </w:tc>
        <w:tc>
          <w:tcPr>
            <w:tcW w:w="0" w:type="auto"/>
          </w:tcPr>
          <w:p w14:paraId="4BA937DE" w14:textId="0231CF5D" w:rsidR="005B32D1" w:rsidRPr="00E2271E" w:rsidRDefault="005B32D1" w:rsidP="00152738">
            <w:pPr>
              <w:rPr>
                <w:rFonts w:ascii="Times New Roman" w:hAnsi="Times New Roman" w:cs="Times New Roman"/>
                <w:sz w:val="20"/>
                <w:szCs w:val="20"/>
              </w:rPr>
            </w:pPr>
            <w:r w:rsidRPr="00E2271E">
              <w:rPr>
                <w:rFonts w:ascii="Times New Roman" w:hAnsi="Times New Roman" w:cs="Times New Roman"/>
                <w:sz w:val="20"/>
                <w:szCs w:val="20"/>
              </w:rPr>
              <w:t xml:space="preserve">Blue Financing is </w:t>
            </w:r>
            <w:r w:rsidR="00330260" w:rsidRPr="00E2271E">
              <w:rPr>
                <w:rFonts w:ascii="Times New Roman" w:hAnsi="Times New Roman" w:cs="Times New Roman"/>
                <w:sz w:val="20"/>
                <w:szCs w:val="20"/>
              </w:rPr>
              <w:t xml:space="preserve">vested into a Blue Innovative Institution (BII) of Grenada </w:t>
            </w:r>
            <w:r w:rsidRPr="00E2271E">
              <w:rPr>
                <w:rFonts w:ascii="Times New Roman" w:hAnsi="Times New Roman" w:cs="Times New Roman"/>
                <w:sz w:val="20"/>
                <w:szCs w:val="20"/>
              </w:rPr>
              <w:t>specifically targeting the Private Sector</w:t>
            </w:r>
          </w:p>
        </w:tc>
        <w:tc>
          <w:tcPr>
            <w:tcW w:w="0" w:type="auto"/>
          </w:tcPr>
          <w:p w14:paraId="35D11238" w14:textId="4134B379" w:rsidR="005B32D1" w:rsidRPr="00E2271E" w:rsidRDefault="00ED11C4" w:rsidP="00152738">
            <w:pPr>
              <w:rPr>
                <w:rFonts w:ascii="Times New Roman" w:hAnsi="Times New Roman" w:cs="Times New Roman"/>
                <w:sz w:val="20"/>
                <w:szCs w:val="20"/>
              </w:rPr>
            </w:pPr>
            <w:r w:rsidRPr="00E2271E">
              <w:rPr>
                <w:rFonts w:ascii="Times New Roman" w:hAnsi="Times New Roman" w:cs="Times New Roman"/>
                <w:sz w:val="20"/>
                <w:szCs w:val="20"/>
              </w:rPr>
              <w:t>No</w:t>
            </w:r>
            <w:r w:rsidR="00C75DFB" w:rsidRPr="00E2271E">
              <w:rPr>
                <w:rFonts w:ascii="Times New Roman" w:hAnsi="Times New Roman" w:cs="Times New Roman"/>
                <w:sz w:val="20"/>
                <w:szCs w:val="20"/>
              </w:rPr>
              <w:t>t</w:t>
            </w:r>
            <w:r w:rsidRPr="00E2271E">
              <w:rPr>
                <w:rFonts w:ascii="Times New Roman" w:hAnsi="Times New Roman" w:cs="Times New Roman"/>
                <w:sz w:val="20"/>
                <w:szCs w:val="20"/>
              </w:rPr>
              <w:t xml:space="preserve"> registered; </w:t>
            </w:r>
          </w:p>
        </w:tc>
        <w:tc>
          <w:tcPr>
            <w:tcW w:w="0" w:type="auto"/>
          </w:tcPr>
          <w:p w14:paraId="30B4CEA1" w14:textId="31CA620C" w:rsidR="005B32D1" w:rsidRPr="00E2271E" w:rsidRDefault="005B32D1" w:rsidP="00152738">
            <w:pPr>
              <w:rPr>
                <w:rFonts w:ascii="Times New Roman" w:hAnsi="Times New Roman" w:cs="Times New Roman"/>
                <w:sz w:val="20"/>
                <w:szCs w:val="20"/>
              </w:rPr>
            </w:pPr>
            <w:r w:rsidRPr="00E2271E">
              <w:rPr>
                <w:rFonts w:ascii="Times New Roman" w:hAnsi="Times New Roman" w:cs="Times New Roman"/>
                <w:sz w:val="20"/>
                <w:szCs w:val="20"/>
              </w:rPr>
              <w:t xml:space="preserve">The </w:t>
            </w:r>
            <w:r w:rsidR="00C75DFB" w:rsidRPr="00E2271E">
              <w:rPr>
                <w:rFonts w:ascii="Times New Roman" w:hAnsi="Times New Roman" w:cs="Times New Roman"/>
                <w:sz w:val="20"/>
                <w:szCs w:val="20"/>
              </w:rPr>
              <w:t>Blue Financing Program</w:t>
            </w:r>
            <w:r w:rsidR="00C75DFB" w:rsidRPr="00E2271E" w:rsidDel="00C75DFB">
              <w:rPr>
                <w:rFonts w:ascii="Times New Roman" w:hAnsi="Times New Roman" w:cs="Times New Roman"/>
                <w:sz w:val="20"/>
                <w:szCs w:val="20"/>
              </w:rPr>
              <w:t xml:space="preserve"> </w:t>
            </w:r>
            <w:r w:rsidRPr="00E2271E">
              <w:rPr>
                <w:rFonts w:ascii="Times New Roman" w:hAnsi="Times New Roman" w:cs="Times New Roman"/>
                <w:sz w:val="20"/>
                <w:szCs w:val="20"/>
              </w:rPr>
              <w:t xml:space="preserve">was </w:t>
            </w:r>
            <w:r w:rsidR="00C75DFB" w:rsidRPr="00E2271E">
              <w:rPr>
                <w:rFonts w:ascii="Times New Roman" w:hAnsi="Times New Roman" w:cs="Times New Roman"/>
                <w:sz w:val="20"/>
                <w:szCs w:val="20"/>
              </w:rPr>
              <w:t xml:space="preserve">approved </w:t>
            </w:r>
            <w:r w:rsidRPr="00E2271E">
              <w:rPr>
                <w:rFonts w:ascii="Times New Roman" w:hAnsi="Times New Roman" w:cs="Times New Roman"/>
                <w:sz w:val="20"/>
                <w:szCs w:val="20"/>
              </w:rPr>
              <w:t xml:space="preserve">using the special funds provision of the Ministry of Finance </w:t>
            </w:r>
          </w:p>
        </w:tc>
        <w:tc>
          <w:tcPr>
            <w:tcW w:w="0" w:type="auto"/>
          </w:tcPr>
          <w:p w14:paraId="2367B9A0" w14:textId="3C203D34" w:rsidR="005B32D1" w:rsidRPr="00E2271E" w:rsidRDefault="005B32D1" w:rsidP="00152738">
            <w:pPr>
              <w:rPr>
                <w:rFonts w:ascii="Times New Roman" w:hAnsi="Times New Roman" w:cs="Times New Roman"/>
                <w:sz w:val="20"/>
                <w:szCs w:val="20"/>
              </w:rPr>
            </w:pPr>
            <w:r w:rsidRPr="00E2271E">
              <w:rPr>
                <w:rFonts w:ascii="Times New Roman" w:hAnsi="Times New Roman" w:cs="Times New Roman"/>
                <w:sz w:val="20"/>
                <w:szCs w:val="20"/>
              </w:rPr>
              <w:t>It is not clear yet how this program will be structured</w:t>
            </w:r>
          </w:p>
        </w:tc>
      </w:tr>
      <w:tr w:rsidR="005B32D1" w:rsidRPr="00863D9E" w14:paraId="11308499" w14:textId="77777777" w:rsidTr="005B32D1">
        <w:tc>
          <w:tcPr>
            <w:tcW w:w="0" w:type="auto"/>
            <w:shd w:val="clear" w:color="auto" w:fill="DAEEF4"/>
          </w:tcPr>
          <w:p w14:paraId="5479CDF5" w14:textId="77777777" w:rsidR="005B32D1" w:rsidRPr="00E2271E" w:rsidRDefault="005B32D1" w:rsidP="00152738">
            <w:pPr>
              <w:rPr>
                <w:rFonts w:ascii="Times New Roman" w:hAnsi="Times New Roman" w:cs="Times New Roman"/>
                <w:b/>
                <w:sz w:val="20"/>
                <w:szCs w:val="20"/>
              </w:rPr>
            </w:pPr>
            <w:r w:rsidRPr="00E2271E">
              <w:rPr>
                <w:rFonts w:ascii="Times New Roman" w:hAnsi="Times New Roman" w:cs="Times New Roman"/>
                <w:b/>
                <w:sz w:val="20"/>
                <w:szCs w:val="20"/>
              </w:rPr>
              <w:t xml:space="preserve">Grenada Development Bank </w:t>
            </w:r>
          </w:p>
        </w:tc>
        <w:tc>
          <w:tcPr>
            <w:tcW w:w="0" w:type="auto"/>
          </w:tcPr>
          <w:p w14:paraId="5FDEFFCD" w14:textId="77777777" w:rsidR="005B32D1" w:rsidRPr="00E2271E" w:rsidRDefault="005B32D1" w:rsidP="00152738">
            <w:pPr>
              <w:rPr>
                <w:rFonts w:ascii="Times New Roman" w:hAnsi="Times New Roman" w:cs="Times New Roman"/>
                <w:sz w:val="20"/>
                <w:szCs w:val="20"/>
              </w:rPr>
            </w:pPr>
            <w:r w:rsidRPr="00E2271E">
              <w:rPr>
                <w:rFonts w:ascii="Times New Roman" w:hAnsi="Times New Roman" w:cs="Times New Roman"/>
                <w:sz w:val="20"/>
                <w:szCs w:val="20"/>
              </w:rPr>
              <w:t>Development bank, deposits from the Government and multilateral sources such as the CDB.  Not allowed to have deposits from individuals but seeking Parliament approval to move in this direction.</w:t>
            </w:r>
          </w:p>
        </w:tc>
        <w:tc>
          <w:tcPr>
            <w:tcW w:w="0" w:type="auto"/>
          </w:tcPr>
          <w:p w14:paraId="09084679" w14:textId="0499104B" w:rsidR="005B32D1" w:rsidRPr="00E2271E" w:rsidRDefault="004D6E73" w:rsidP="00152738">
            <w:pPr>
              <w:rPr>
                <w:rFonts w:ascii="Times New Roman" w:hAnsi="Times New Roman" w:cs="Times New Roman"/>
                <w:sz w:val="20"/>
                <w:szCs w:val="20"/>
              </w:rPr>
            </w:pPr>
            <w:r>
              <w:rPr>
                <w:rFonts w:ascii="Times New Roman" w:hAnsi="Times New Roman" w:cs="Times New Roman"/>
                <w:sz w:val="20"/>
                <w:szCs w:val="20"/>
              </w:rPr>
              <w:t>An</w:t>
            </w:r>
            <w:r w:rsidR="00011818" w:rsidRPr="00E2271E">
              <w:rPr>
                <w:rFonts w:ascii="Times New Roman" w:hAnsi="Times New Roman" w:cs="Times New Roman"/>
                <w:sz w:val="20"/>
                <w:szCs w:val="20"/>
              </w:rPr>
              <w:t xml:space="preserve"> “Entity Assessment”</w:t>
            </w:r>
            <w:r>
              <w:rPr>
                <w:rFonts w:ascii="Times New Roman" w:hAnsi="Times New Roman" w:cs="Times New Roman"/>
                <w:sz w:val="20"/>
                <w:szCs w:val="20"/>
              </w:rPr>
              <w:t xml:space="preserve"> of the GDB was conducted with Readiness support from the GCF. The assessment found that the GDB complies with fiduciary management practices however the assessment identified ESS and Gender gaps in GDB’s capacity</w:t>
            </w:r>
          </w:p>
        </w:tc>
        <w:tc>
          <w:tcPr>
            <w:tcW w:w="0" w:type="auto"/>
          </w:tcPr>
          <w:p w14:paraId="1D84521F" w14:textId="77777777" w:rsidR="005B32D1" w:rsidRPr="00E2271E" w:rsidRDefault="005B32D1" w:rsidP="00152738">
            <w:pPr>
              <w:rPr>
                <w:rFonts w:ascii="Times New Roman" w:hAnsi="Times New Roman" w:cs="Times New Roman"/>
                <w:sz w:val="20"/>
                <w:szCs w:val="20"/>
              </w:rPr>
            </w:pPr>
            <w:r w:rsidRPr="00E2271E">
              <w:rPr>
                <w:rFonts w:ascii="Times New Roman" w:hAnsi="Times New Roman" w:cs="Times New Roman"/>
                <w:sz w:val="20"/>
                <w:szCs w:val="20"/>
              </w:rPr>
              <w:t>Act of the Parliament and relevant regulations.</w:t>
            </w:r>
          </w:p>
        </w:tc>
        <w:tc>
          <w:tcPr>
            <w:tcW w:w="0" w:type="auto"/>
          </w:tcPr>
          <w:p w14:paraId="784F31A5" w14:textId="0F3B9694" w:rsidR="005B32D1" w:rsidRPr="00E2271E" w:rsidRDefault="005B32D1" w:rsidP="00152738">
            <w:pPr>
              <w:rPr>
                <w:rFonts w:ascii="Times New Roman" w:hAnsi="Times New Roman" w:cs="Times New Roman"/>
                <w:sz w:val="20"/>
                <w:szCs w:val="20"/>
              </w:rPr>
            </w:pPr>
            <w:r w:rsidRPr="00E2271E">
              <w:rPr>
                <w:rFonts w:ascii="Times New Roman" w:hAnsi="Times New Roman" w:cs="Times New Roman"/>
                <w:sz w:val="20"/>
                <w:szCs w:val="20"/>
              </w:rPr>
              <w:t>Loans and some grants (5 – 7% interest rates)</w:t>
            </w:r>
          </w:p>
        </w:tc>
      </w:tr>
      <w:tr w:rsidR="005B32D1" w:rsidRPr="00863D9E" w14:paraId="693C0883" w14:textId="77777777" w:rsidTr="005B32D1">
        <w:tc>
          <w:tcPr>
            <w:tcW w:w="0" w:type="auto"/>
            <w:shd w:val="clear" w:color="auto" w:fill="DAEEF4"/>
          </w:tcPr>
          <w:p w14:paraId="0D5BAC97" w14:textId="77777777" w:rsidR="005B32D1" w:rsidRPr="00E2271E" w:rsidRDefault="005B32D1" w:rsidP="00152738">
            <w:pPr>
              <w:rPr>
                <w:rFonts w:ascii="Times New Roman" w:hAnsi="Times New Roman" w:cs="Times New Roman"/>
                <w:b/>
                <w:sz w:val="20"/>
                <w:szCs w:val="20"/>
              </w:rPr>
            </w:pPr>
            <w:r w:rsidRPr="00E2271E">
              <w:rPr>
                <w:rFonts w:ascii="Times New Roman" w:hAnsi="Times New Roman" w:cs="Times New Roman"/>
                <w:b/>
                <w:sz w:val="20"/>
                <w:szCs w:val="20"/>
              </w:rPr>
              <w:t xml:space="preserve">Private Banks </w:t>
            </w:r>
          </w:p>
        </w:tc>
        <w:tc>
          <w:tcPr>
            <w:tcW w:w="0" w:type="auto"/>
          </w:tcPr>
          <w:p w14:paraId="10F8C984" w14:textId="37A25189" w:rsidR="005B32D1" w:rsidRPr="00E2271E" w:rsidRDefault="00F97819" w:rsidP="00152738">
            <w:pPr>
              <w:rPr>
                <w:rFonts w:ascii="Times New Roman" w:hAnsi="Times New Roman" w:cs="Times New Roman"/>
                <w:sz w:val="20"/>
                <w:szCs w:val="20"/>
              </w:rPr>
            </w:pPr>
            <w:r w:rsidRPr="00E2271E">
              <w:rPr>
                <w:rFonts w:ascii="Times New Roman" w:hAnsi="Times New Roman" w:cs="Times New Roman"/>
                <w:sz w:val="20"/>
                <w:szCs w:val="20"/>
              </w:rPr>
              <w:t>Individual and business loans need large deposits to meet regulations.</w:t>
            </w:r>
          </w:p>
        </w:tc>
        <w:tc>
          <w:tcPr>
            <w:tcW w:w="0" w:type="auto"/>
          </w:tcPr>
          <w:p w14:paraId="33578A52" w14:textId="7C0C6409" w:rsidR="005B32D1" w:rsidRPr="00E2271E" w:rsidRDefault="004D6E73" w:rsidP="00152738">
            <w:pPr>
              <w:rPr>
                <w:rFonts w:ascii="Times New Roman" w:hAnsi="Times New Roman" w:cs="Times New Roman"/>
                <w:sz w:val="20"/>
                <w:szCs w:val="20"/>
              </w:rPr>
            </w:pPr>
            <w:r>
              <w:rPr>
                <w:rFonts w:ascii="Times New Roman" w:hAnsi="Times New Roman" w:cs="Times New Roman"/>
                <w:sz w:val="20"/>
                <w:szCs w:val="20"/>
              </w:rPr>
              <w:t>Adequate</w:t>
            </w:r>
            <w:r w:rsidRPr="00E2271E">
              <w:rPr>
                <w:rFonts w:ascii="Times New Roman" w:hAnsi="Times New Roman" w:cs="Times New Roman"/>
                <w:sz w:val="20"/>
                <w:szCs w:val="20"/>
              </w:rPr>
              <w:t xml:space="preserve"> </w:t>
            </w:r>
            <w:r w:rsidR="00F97819" w:rsidRPr="00E2271E">
              <w:rPr>
                <w:rFonts w:ascii="Times New Roman" w:hAnsi="Times New Roman" w:cs="Times New Roman"/>
                <w:sz w:val="20"/>
                <w:szCs w:val="20"/>
              </w:rPr>
              <w:t>capacity</w:t>
            </w:r>
          </w:p>
        </w:tc>
        <w:tc>
          <w:tcPr>
            <w:tcW w:w="0" w:type="auto"/>
          </w:tcPr>
          <w:p w14:paraId="40623C90" w14:textId="77777777" w:rsidR="005B32D1" w:rsidRPr="00E2271E" w:rsidRDefault="005B32D1" w:rsidP="00152738">
            <w:pPr>
              <w:rPr>
                <w:rFonts w:ascii="Times New Roman" w:hAnsi="Times New Roman" w:cs="Times New Roman"/>
                <w:sz w:val="20"/>
                <w:szCs w:val="20"/>
              </w:rPr>
            </w:pPr>
            <w:r w:rsidRPr="00E2271E">
              <w:rPr>
                <w:rFonts w:ascii="Times New Roman" w:hAnsi="Times New Roman" w:cs="Times New Roman"/>
                <w:sz w:val="20"/>
                <w:szCs w:val="20"/>
              </w:rPr>
              <w:t>Formed under the Companies Act.</w:t>
            </w:r>
          </w:p>
        </w:tc>
        <w:tc>
          <w:tcPr>
            <w:tcW w:w="0" w:type="auto"/>
          </w:tcPr>
          <w:p w14:paraId="13BA32D0" w14:textId="77777777" w:rsidR="005B32D1" w:rsidRPr="00E2271E" w:rsidRDefault="005B32D1" w:rsidP="00152738">
            <w:pPr>
              <w:rPr>
                <w:rFonts w:ascii="Times New Roman" w:hAnsi="Times New Roman" w:cs="Times New Roman"/>
                <w:sz w:val="20"/>
                <w:szCs w:val="20"/>
              </w:rPr>
            </w:pPr>
            <w:r w:rsidRPr="00E2271E">
              <w:rPr>
                <w:rFonts w:ascii="Times New Roman" w:hAnsi="Times New Roman" w:cs="Times New Roman"/>
                <w:sz w:val="20"/>
                <w:szCs w:val="20"/>
              </w:rPr>
              <w:t>Commercial loans over 6 – 10% rates</w:t>
            </w:r>
          </w:p>
        </w:tc>
      </w:tr>
      <w:tr w:rsidR="005B32D1" w:rsidRPr="00863D9E" w14:paraId="06A8C925" w14:textId="77777777" w:rsidTr="005B32D1">
        <w:tc>
          <w:tcPr>
            <w:tcW w:w="0" w:type="auto"/>
            <w:shd w:val="clear" w:color="auto" w:fill="DAEEF4"/>
          </w:tcPr>
          <w:p w14:paraId="3F1F7736" w14:textId="77777777" w:rsidR="005B32D1" w:rsidRPr="00E2271E" w:rsidRDefault="005B32D1" w:rsidP="00152738">
            <w:pPr>
              <w:rPr>
                <w:rFonts w:ascii="Times New Roman" w:hAnsi="Times New Roman" w:cs="Times New Roman"/>
                <w:b/>
                <w:sz w:val="20"/>
                <w:szCs w:val="20"/>
              </w:rPr>
            </w:pPr>
            <w:r w:rsidRPr="00E2271E">
              <w:rPr>
                <w:rFonts w:ascii="Times New Roman" w:hAnsi="Times New Roman" w:cs="Times New Roman"/>
                <w:b/>
                <w:sz w:val="20"/>
                <w:szCs w:val="20"/>
              </w:rPr>
              <w:t xml:space="preserve">Credit Unions and Cooperatives </w:t>
            </w:r>
          </w:p>
        </w:tc>
        <w:tc>
          <w:tcPr>
            <w:tcW w:w="0" w:type="auto"/>
          </w:tcPr>
          <w:p w14:paraId="352D227E" w14:textId="7C6FCAF0" w:rsidR="005B32D1" w:rsidRPr="00E2271E" w:rsidRDefault="00F97819" w:rsidP="00152738">
            <w:pPr>
              <w:rPr>
                <w:rFonts w:ascii="Times New Roman" w:hAnsi="Times New Roman" w:cs="Times New Roman"/>
                <w:sz w:val="20"/>
                <w:szCs w:val="20"/>
              </w:rPr>
            </w:pPr>
            <w:r w:rsidRPr="00E2271E">
              <w:rPr>
                <w:rFonts w:ascii="Times New Roman" w:hAnsi="Times New Roman" w:cs="Times New Roman"/>
                <w:sz w:val="20"/>
                <w:szCs w:val="20"/>
              </w:rPr>
              <w:t>Individual and business loans at mostly micro level.</w:t>
            </w:r>
          </w:p>
        </w:tc>
        <w:tc>
          <w:tcPr>
            <w:tcW w:w="0" w:type="auto"/>
          </w:tcPr>
          <w:p w14:paraId="1F910761" w14:textId="70759D90" w:rsidR="005B32D1" w:rsidRPr="00E2271E" w:rsidRDefault="00F97819" w:rsidP="00152738">
            <w:pPr>
              <w:rPr>
                <w:rFonts w:ascii="Times New Roman" w:hAnsi="Times New Roman" w:cs="Times New Roman"/>
                <w:sz w:val="20"/>
                <w:szCs w:val="20"/>
              </w:rPr>
            </w:pPr>
            <w:r w:rsidRPr="00E2271E">
              <w:rPr>
                <w:rFonts w:ascii="Times New Roman" w:hAnsi="Times New Roman" w:cs="Times New Roman"/>
                <w:sz w:val="20"/>
                <w:szCs w:val="20"/>
              </w:rPr>
              <w:t>Limited capacity</w:t>
            </w:r>
          </w:p>
        </w:tc>
        <w:tc>
          <w:tcPr>
            <w:tcW w:w="0" w:type="auto"/>
          </w:tcPr>
          <w:p w14:paraId="19D4D248" w14:textId="77777777" w:rsidR="005B32D1" w:rsidRPr="00E2271E" w:rsidRDefault="005B32D1" w:rsidP="00152738">
            <w:pPr>
              <w:rPr>
                <w:rFonts w:ascii="Times New Roman" w:hAnsi="Times New Roman" w:cs="Times New Roman"/>
                <w:sz w:val="20"/>
                <w:szCs w:val="20"/>
              </w:rPr>
            </w:pPr>
            <w:r w:rsidRPr="00E2271E">
              <w:rPr>
                <w:rFonts w:ascii="Times New Roman" w:hAnsi="Times New Roman" w:cs="Times New Roman"/>
                <w:sz w:val="20"/>
                <w:szCs w:val="20"/>
              </w:rPr>
              <w:t xml:space="preserve">Formed under the Companies Act </w:t>
            </w:r>
          </w:p>
        </w:tc>
        <w:tc>
          <w:tcPr>
            <w:tcW w:w="0" w:type="auto"/>
          </w:tcPr>
          <w:p w14:paraId="1493D6EC" w14:textId="77777777" w:rsidR="005B32D1" w:rsidRPr="00E2271E" w:rsidRDefault="005B32D1" w:rsidP="00152738">
            <w:pPr>
              <w:rPr>
                <w:rFonts w:ascii="Times New Roman" w:hAnsi="Times New Roman" w:cs="Times New Roman"/>
                <w:sz w:val="20"/>
                <w:szCs w:val="20"/>
              </w:rPr>
            </w:pPr>
            <w:r w:rsidRPr="00E2271E">
              <w:rPr>
                <w:rFonts w:ascii="Times New Roman" w:hAnsi="Times New Roman" w:cs="Times New Roman"/>
                <w:sz w:val="20"/>
                <w:szCs w:val="20"/>
              </w:rPr>
              <w:t>Commercial Loans 6 – 10% rates</w:t>
            </w:r>
          </w:p>
        </w:tc>
      </w:tr>
    </w:tbl>
    <w:p w14:paraId="0099240D" w14:textId="77777777" w:rsidR="00D96C53" w:rsidRDefault="00D96C53" w:rsidP="005B32D1">
      <w:pPr>
        <w:jc w:val="both"/>
        <w:rPr>
          <w:rFonts w:ascii="Times New Roman" w:hAnsi="Times New Roman" w:cs="Times New Roman"/>
          <w:color w:val="000000"/>
        </w:rPr>
        <w:sectPr w:rsidR="00D96C53" w:rsidSect="00E2271E">
          <w:pgSz w:w="15840" w:h="12240" w:orient="landscape"/>
          <w:pgMar w:top="1440" w:right="1440" w:bottom="1440" w:left="1440" w:header="720" w:footer="720" w:gutter="0"/>
          <w:cols w:space="720"/>
          <w:titlePg/>
          <w:docGrid w:linePitch="360"/>
        </w:sectPr>
      </w:pPr>
    </w:p>
    <w:p w14:paraId="03AC8713" w14:textId="2E940EA2" w:rsidR="00FA107A" w:rsidRDefault="005B32D1" w:rsidP="005B32D1">
      <w:pPr>
        <w:jc w:val="both"/>
        <w:rPr>
          <w:rFonts w:ascii="Times New Roman" w:hAnsi="Times New Roman" w:cs="Times New Roman"/>
          <w:color w:val="000000"/>
        </w:rPr>
      </w:pPr>
      <w:r w:rsidRPr="00061219">
        <w:rPr>
          <w:rFonts w:ascii="Times New Roman" w:hAnsi="Times New Roman" w:cs="Times New Roman"/>
          <w:color w:val="000000"/>
        </w:rPr>
        <w:lastRenderedPageBreak/>
        <w:t xml:space="preserve">The </w:t>
      </w:r>
      <w:r w:rsidR="004D6E73" w:rsidRPr="00061219">
        <w:rPr>
          <w:rFonts w:ascii="Times New Roman" w:hAnsi="Times New Roman" w:cs="Times New Roman"/>
          <w:color w:val="000000"/>
        </w:rPr>
        <w:t xml:space="preserve">table </w:t>
      </w:r>
      <w:r w:rsidRPr="00061219">
        <w:rPr>
          <w:rFonts w:ascii="Times New Roman" w:hAnsi="Times New Roman" w:cs="Times New Roman"/>
          <w:color w:val="000000"/>
        </w:rPr>
        <w:t>above provides the assessment of current entities that makes up the current financial architecture.  Each of these ha</w:t>
      </w:r>
      <w:r w:rsidR="00011818">
        <w:rPr>
          <w:rFonts w:ascii="Times New Roman" w:hAnsi="Times New Roman" w:cs="Times New Roman"/>
          <w:color w:val="000000"/>
        </w:rPr>
        <w:t>s</w:t>
      </w:r>
      <w:r w:rsidRPr="00061219">
        <w:rPr>
          <w:rFonts w:ascii="Times New Roman" w:hAnsi="Times New Roman" w:cs="Times New Roman"/>
          <w:color w:val="000000"/>
        </w:rPr>
        <w:t xml:space="preserve"> their own individual uses and are appropriate depending on the needs of the program, project and beneficiary. The question is how the capacity of the entire system could be maintained and strengthened with the addition of the CCCAF.</w:t>
      </w:r>
    </w:p>
    <w:p w14:paraId="434B9AE6" w14:textId="77777777" w:rsidR="00B46E2C" w:rsidRPr="00061219" w:rsidRDefault="00B46E2C" w:rsidP="005B32D1">
      <w:pPr>
        <w:jc w:val="both"/>
        <w:rPr>
          <w:rFonts w:ascii="Times New Roman" w:hAnsi="Times New Roman" w:cs="Times New Roman"/>
          <w:color w:val="000000"/>
        </w:rPr>
      </w:pPr>
    </w:p>
    <w:p w14:paraId="745C9B20" w14:textId="77777777" w:rsidR="00736C98" w:rsidRDefault="00736C98" w:rsidP="00E2271E">
      <w:pPr>
        <w:pStyle w:val="Heading2"/>
        <w:numPr>
          <w:ilvl w:val="1"/>
          <w:numId w:val="10"/>
        </w:numPr>
      </w:pPr>
      <w:bookmarkStart w:id="110" w:name="_Toc510707417"/>
      <w:r w:rsidRPr="00736C98">
        <w:t>Lessons learned from other</w:t>
      </w:r>
      <w:r w:rsidR="002D6511">
        <w:t xml:space="preserve"> </w:t>
      </w:r>
      <w:r w:rsidRPr="00736C98">
        <w:t>funds</w:t>
      </w:r>
      <w:bookmarkEnd w:id="110"/>
    </w:p>
    <w:p w14:paraId="1FB8173C" w14:textId="56B92FE0" w:rsidR="00D82E04" w:rsidRDefault="00D82E04" w:rsidP="00B5516F">
      <w:pPr>
        <w:pStyle w:val="Caption"/>
        <w:keepNext/>
        <w:rPr>
          <w:rFonts w:ascii="Times New Roman" w:hAnsi="Times New Roman" w:cs="Times New Roman"/>
          <w:b w:val="0"/>
          <w:bCs w:val="0"/>
          <w:sz w:val="22"/>
          <w:szCs w:val="22"/>
        </w:rPr>
      </w:pPr>
      <w:r w:rsidRPr="00D82E04">
        <w:rPr>
          <w:rFonts w:ascii="Times New Roman" w:hAnsi="Times New Roman" w:cs="Times New Roman"/>
          <w:b w:val="0"/>
          <w:bCs w:val="0"/>
          <w:sz w:val="22"/>
          <w:szCs w:val="22"/>
        </w:rPr>
        <w:t>National and regional funds can play an important role in the channeling climate finance and acting as a link between international finance flows. These funds allow for the channel of funds sources from international as well as national sources.  These are well placed to leverage changes in the greening of the national finance flows.  The further growth of the CCCAF fund could benefit from the experiences and lessons learnt from funds within and beyond the region.  Studies</w:t>
      </w:r>
      <w:r w:rsidR="00642628">
        <w:rPr>
          <w:rStyle w:val="FootnoteReference"/>
          <w:rFonts w:ascii="Times New Roman" w:hAnsi="Times New Roman" w:cs="Times New Roman"/>
          <w:b w:val="0"/>
          <w:bCs w:val="0"/>
          <w:sz w:val="22"/>
          <w:szCs w:val="22"/>
        </w:rPr>
        <w:footnoteReference w:id="15"/>
      </w:r>
      <w:r w:rsidRPr="00D82E04">
        <w:rPr>
          <w:rFonts w:ascii="Times New Roman" w:hAnsi="Times New Roman" w:cs="Times New Roman"/>
          <w:b w:val="0"/>
          <w:bCs w:val="0"/>
          <w:sz w:val="22"/>
          <w:szCs w:val="22"/>
        </w:rPr>
        <w:t xml:space="preserve"> conducted by GIZ captures some lessons learnt and should be studied by the Environment Division.  These are further augmented by lessons learnt from the development of the SIRF Fund in Antigua and Barbuda </w:t>
      </w:r>
      <w:r w:rsidR="001C5411">
        <w:rPr>
          <w:rFonts w:ascii="Times New Roman" w:hAnsi="Times New Roman" w:cs="Times New Roman"/>
          <w:b w:val="0"/>
          <w:bCs w:val="0"/>
          <w:sz w:val="22"/>
          <w:szCs w:val="22"/>
        </w:rPr>
        <w:t xml:space="preserve">(operational) </w:t>
      </w:r>
      <w:r w:rsidRPr="00D82E04">
        <w:rPr>
          <w:rFonts w:ascii="Times New Roman" w:hAnsi="Times New Roman" w:cs="Times New Roman"/>
          <w:b w:val="0"/>
          <w:bCs w:val="0"/>
          <w:sz w:val="22"/>
          <w:szCs w:val="22"/>
        </w:rPr>
        <w:t>and the BVI</w:t>
      </w:r>
      <w:r w:rsidR="001C5411">
        <w:rPr>
          <w:rFonts w:ascii="Times New Roman" w:hAnsi="Times New Roman" w:cs="Times New Roman"/>
          <w:b w:val="0"/>
          <w:bCs w:val="0"/>
          <w:sz w:val="22"/>
          <w:szCs w:val="22"/>
        </w:rPr>
        <w:t xml:space="preserve"> (not yet operational), as well as very successful community on-granting environmental funds in Africa (Rwanda and Namibia)</w:t>
      </w:r>
      <w:r w:rsidRPr="00D82E04">
        <w:rPr>
          <w:rFonts w:ascii="Times New Roman" w:hAnsi="Times New Roman" w:cs="Times New Roman"/>
          <w:b w:val="0"/>
          <w:bCs w:val="0"/>
          <w:sz w:val="22"/>
          <w:szCs w:val="22"/>
        </w:rPr>
        <w:t xml:space="preserve">. </w:t>
      </w:r>
    </w:p>
    <w:p w14:paraId="25BA9D02" w14:textId="77777777" w:rsidR="000C6911" w:rsidRPr="00080038" w:rsidRDefault="000C6911" w:rsidP="00080038"/>
    <w:p w14:paraId="74600EF8" w14:textId="2B27C033" w:rsidR="00B5516F" w:rsidRPr="00A3617C" w:rsidRDefault="00B5516F" w:rsidP="00B5516F">
      <w:pPr>
        <w:pStyle w:val="Caption"/>
        <w:keepNext/>
        <w:rPr>
          <w:sz w:val="20"/>
          <w:szCs w:val="20"/>
        </w:rPr>
      </w:pPr>
      <w:bookmarkStart w:id="111" w:name="_Toc510518601"/>
      <w:r w:rsidRPr="00A3617C">
        <w:rPr>
          <w:sz w:val="20"/>
          <w:szCs w:val="20"/>
        </w:rPr>
        <w:t xml:space="preserve">Table </w:t>
      </w:r>
      <w:r w:rsidR="00B36459" w:rsidRPr="00A3617C">
        <w:rPr>
          <w:sz w:val="20"/>
          <w:szCs w:val="20"/>
        </w:rPr>
        <w:fldChar w:fldCharType="begin"/>
      </w:r>
      <w:r w:rsidR="00B36459" w:rsidRPr="00A3617C">
        <w:rPr>
          <w:sz w:val="20"/>
          <w:szCs w:val="20"/>
        </w:rPr>
        <w:instrText xml:space="preserve"> SEQ Table \* ARABIC </w:instrText>
      </w:r>
      <w:r w:rsidR="00B36459" w:rsidRPr="00A3617C">
        <w:rPr>
          <w:sz w:val="20"/>
          <w:szCs w:val="20"/>
        </w:rPr>
        <w:fldChar w:fldCharType="separate"/>
      </w:r>
      <w:r w:rsidR="00424ED3">
        <w:rPr>
          <w:noProof/>
          <w:sz w:val="20"/>
          <w:szCs w:val="20"/>
        </w:rPr>
        <w:t>4</w:t>
      </w:r>
      <w:r w:rsidR="00B36459" w:rsidRPr="00A3617C">
        <w:rPr>
          <w:noProof/>
          <w:sz w:val="20"/>
          <w:szCs w:val="20"/>
        </w:rPr>
        <w:fldChar w:fldCharType="end"/>
      </w:r>
      <w:r w:rsidRPr="00A3617C">
        <w:rPr>
          <w:sz w:val="20"/>
          <w:szCs w:val="20"/>
        </w:rPr>
        <w:t>. Summary of national environmental and climate change funds reviewed</w:t>
      </w:r>
      <w:r w:rsidR="000C6911">
        <w:rPr>
          <w:sz w:val="20"/>
          <w:szCs w:val="20"/>
        </w:rPr>
        <w:t xml:space="preserve"> – Examples for the new CCCAF to model</w:t>
      </w:r>
      <w:bookmarkEnd w:id="111"/>
    </w:p>
    <w:tbl>
      <w:tblPr>
        <w:tblStyle w:val="TableGrid"/>
        <w:tblW w:w="0" w:type="auto"/>
        <w:tblLook w:val="04A0" w:firstRow="1" w:lastRow="0" w:firstColumn="1" w:lastColumn="0" w:noHBand="0" w:noVBand="1"/>
      </w:tblPr>
      <w:tblGrid>
        <w:gridCol w:w="1803"/>
        <w:gridCol w:w="1232"/>
        <w:gridCol w:w="950"/>
        <w:gridCol w:w="750"/>
        <w:gridCol w:w="2444"/>
        <w:gridCol w:w="2171"/>
      </w:tblGrid>
      <w:tr w:rsidR="0041258D" w:rsidRPr="00863D9E" w14:paraId="050E18A5" w14:textId="77777777" w:rsidTr="005B32D1">
        <w:trPr>
          <w:tblHeader/>
        </w:trPr>
        <w:tc>
          <w:tcPr>
            <w:tcW w:w="0" w:type="auto"/>
            <w:shd w:val="clear" w:color="auto" w:fill="002060"/>
          </w:tcPr>
          <w:p w14:paraId="242B2673" w14:textId="77777777" w:rsidR="002D6511" w:rsidRPr="00E2271E" w:rsidRDefault="002D6511" w:rsidP="00736C98">
            <w:pPr>
              <w:jc w:val="both"/>
              <w:rPr>
                <w:rFonts w:ascii="Times New Roman" w:hAnsi="Times New Roman" w:cs="Times New Roman"/>
                <w:b/>
                <w:sz w:val="20"/>
                <w:szCs w:val="20"/>
              </w:rPr>
            </w:pPr>
            <w:r w:rsidRPr="00E2271E">
              <w:rPr>
                <w:rFonts w:ascii="Times New Roman" w:hAnsi="Times New Roman" w:cs="Times New Roman"/>
                <w:b/>
                <w:sz w:val="20"/>
                <w:szCs w:val="20"/>
              </w:rPr>
              <w:t>Fund</w:t>
            </w:r>
          </w:p>
        </w:tc>
        <w:tc>
          <w:tcPr>
            <w:tcW w:w="0" w:type="auto"/>
            <w:shd w:val="clear" w:color="auto" w:fill="002060"/>
          </w:tcPr>
          <w:p w14:paraId="266EC20D" w14:textId="77777777" w:rsidR="002D6511" w:rsidRPr="00E2271E" w:rsidRDefault="002D6511" w:rsidP="00736C98">
            <w:pPr>
              <w:jc w:val="both"/>
              <w:rPr>
                <w:rFonts w:ascii="Times New Roman" w:hAnsi="Times New Roman" w:cs="Times New Roman"/>
                <w:b/>
                <w:sz w:val="20"/>
                <w:szCs w:val="20"/>
              </w:rPr>
            </w:pPr>
            <w:r w:rsidRPr="00E2271E">
              <w:rPr>
                <w:rFonts w:ascii="Times New Roman" w:hAnsi="Times New Roman" w:cs="Times New Roman"/>
                <w:b/>
                <w:sz w:val="20"/>
                <w:szCs w:val="20"/>
              </w:rPr>
              <w:t>Established in</w:t>
            </w:r>
          </w:p>
        </w:tc>
        <w:tc>
          <w:tcPr>
            <w:tcW w:w="0" w:type="auto"/>
            <w:shd w:val="clear" w:color="auto" w:fill="002060"/>
          </w:tcPr>
          <w:p w14:paraId="02173003" w14:textId="77777777" w:rsidR="002D6511" w:rsidRPr="00E2271E" w:rsidRDefault="002D6511" w:rsidP="00736C98">
            <w:pPr>
              <w:jc w:val="both"/>
              <w:rPr>
                <w:rFonts w:ascii="Times New Roman" w:hAnsi="Times New Roman" w:cs="Times New Roman"/>
                <w:b/>
                <w:sz w:val="20"/>
                <w:szCs w:val="20"/>
              </w:rPr>
            </w:pPr>
            <w:r w:rsidRPr="00E2271E">
              <w:rPr>
                <w:rFonts w:ascii="Times New Roman" w:hAnsi="Times New Roman" w:cs="Times New Roman"/>
                <w:b/>
                <w:sz w:val="20"/>
                <w:szCs w:val="20"/>
              </w:rPr>
              <w:t>Fund type</w:t>
            </w:r>
          </w:p>
        </w:tc>
        <w:tc>
          <w:tcPr>
            <w:tcW w:w="0" w:type="auto"/>
            <w:shd w:val="clear" w:color="auto" w:fill="002060"/>
          </w:tcPr>
          <w:p w14:paraId="4E999AE9" w14:textId="77777777" w:rsidR="002D6511" w:rsidRPr="00E2271E" w:rsidRDefault="002D6511" w:rsidP="00736C98">
            <w:pPr>
              <w:jc w:val="both"/>
              <w:rPr>
                <w:rFonts w:ascii="Times New Roman" w:hAnsi="Times New Roman" w:cs="Times New Roman"/>
                <w:b/>
                <w:sz w:val="20"/>
                <w:szCs w:val="20"/>
              </w:rPr>
            </w:pPr>
            <w:r w:rsidRPr="00E2271E">
              <w:rPr>
                <w:rFonts w:ascii="Times New Roman" w:hAnsi="Times New Roman" w:cs="Times New Roman"/>
                <w:b/>
                <w:sz w:val="20"/>
                <w:szCs w:val="20"/>
              </w:rPr>
              <w:t>Status</w:t>
            </w:r>
          </w:p>
        </w:tc>
        <w:tc>
          <w:tcPr>
            <w:tcW w:w="0" w:type="auto"/>
            <w:shd w:val="clear" w:color="auto" w:fill="002060"/>
          </w:tcPr>
          <w:p w14:paraId="75D8C2D9" w14:textId="77777777" w:rsidR="002D6511" w:rsidRPr="00E2271E" w:rsidRDefault="002D6511" w:rsidP="00736C98">
            <w:pPr>
              <w:jc w:val="both"/>
              <w:rPr>
                <w:rFonts w:ascii="Times New Roman" w:hAnsi="Times New Roman" w:cs="Times New Roman"/>
                <w:b/>
                <w:sz w:val="20"/>
                <w:szCs w:val="20"/>
              </w:rPr>
            </w:pPr>
            <w:r w:rsidRPr="00E2271E">
              <w:rPr>
                <w:rFonts w:ascii="Times New Roman" w:hAnsi="Times New Roman" w:cs="Times New Roman"/>
                <w:b/>
                <w:sz w:val="20"/>
                <w:szCs w:val="20"/>
              </w:rPr>
              <w:t xml:space="preserve">Goal </w:t>
            </w:r>
          </w:p>
        </w:tc>
        <w:tc>
          <w:tcPr>
            <w:tcW w:w="0" w:type="auto"/>
            <w:shd w:val="clear" w:color="auto" w:fill="002060"/>
          </w:tcPr>
          <w:p w14:paraId="17B7E663" w14:textId="77777777" w:rsidR="002D6511" w:rsidRPr="00E2271E" w:rsidRDefault="002D6511" w:rsidP="00736C98">
            <w:pPr>
              <w:jc w:val="both"/>
              <w:rPr>
                <w:rFonts w:ascii="Times New Roman" w:hAnsi="Times New Roman" w:cs="Times New Roman"/>
                <w:b/>
                <w:sz w:val="20"/>
                <w:szCs w:val="20"/>
              </w:rPr>
            </w:pPr>
            <w:r w:rsidRPr="00E2271E">
              <w:rPr>
                <w:rFonts w:ascii="Times New Roman" w:hAnsi="Times New Roman" w:cs="Times New Roman"/>
                <w:b/>
                <w:sz w:val="20"/>
                <w:szCs w:val="20"/>
              </w:rPr>
              <w:t>Capitalization</w:t>
            </w:r>
          </w:p>
        </w:tc>
      </w:tr>
      <w:tr w:rsidR="0041258D" w:rsidRPr="00863D9E" w14:paraId="1FCEC773" w14:textId="77777777" w:rsidTr="005B32D1">
        <w:tc>
          <w:tcPr>
            <w:tcW w:w="0" w:type="auto"/>
            <w:shd w:val="clear" w:color="auto" w:fill="DAEEF4"/>
          </w:tcPr>
          <w:p w14:paraId="08D419A8" w14:textId="77777777" w:rsidR="00C51DD9" w:rsidRPr="00E2271E" w:rsidRDefault="00C51DD9" w:rsidP="00736C98">
            <w:pPr>
              <w:jc w:val="both"/>
              <w:rPr>
                <w:rFonts w:ascii="Times New Roman" w:hAnsi="Times New Roman" w:cs="Times New Roman"/>
                <w:b/>
                <w:sz w:val="20"/>
                <w:szCs w:val="20"/>
              </w:rPr>
            </w:pPr>
            <w:r w:rsidRPr="00E2271E">
              <w:rPr>
                <w:rFonts w:ascii="Times New Roman" w:hAnsi="Times New Roman" w:cs="Times New Roman"/>
                <w:b/>
                <w:sz w:val="20"/>
                <w:szCs w:val="20"/>
              </w:rPr>
              <w:t>SIRF Fund – Antigua and Barbuda</w:t>
            </w:r>
          </w:p>
        </w:tc>
        <w:tc>
          <w:tcPr>
            <w:tcW w:w="0" w:type="auto"/>
          </w:tcPr>
          <w:p w14:paraId="4BE8FFD9" w14:textId="77777777" w:rsidR="00C51DD9" w:rsidRPr="00E2271E" w:rsidRDefault="00C51DD9" w:rsidP="00736C98">
            <w:pPr>
              <w:jc w:val="both"/>
              <w:rPr>
                <w:rFonts w:ascii="Times New Roman" w:hAnsi="Times New Roman" w:cs="Times New Roman"/>
                <w:sz w:val="20"/>
                <w:szCs w:val="20"/>
              </w:rPr>
            </w:pPr>
            <w:r w:rsidRPr="00E2271E">
              <w:rPr>
                <w:rFonts w:ascii="Times New Roman" w:hAnsi="Times New Roman" w:cs="Times New Roman"/>
                <w:sz w:val="20"/>
                <w:szCs w:val="20"/>
              </w:rPr>
              <w:t>2015</w:t>
            </w:r>
          </w:p>
        </w:tc>
        <w:tc>
          <w:tcPr>
            <w:tcW w:w="0" w:type="auto"/>
          </w:tcPr>
          <w:p w14:paraId="44ABFC0D" w14:textId="77777777" w:rsidR="00C51DD9" w:rsidRPr="00E2271E" w:rsidRDefault="00C51DD9" w:rsidP="00736C98">
            <w:pPr>
              <w:jc w:val="both"/>
              <w:rPr>
                <w:rFonts w:ascii="Times New Roman" w:hAnsi="Times New Roman" w:cs="Times New Roman"/>
                <w:sz w:val="20"/>
                <w:szCs w:val="20"/>
              </w:rPr>
            </w:pPr>
            <w:r w:rsidRPr="00E2271E">
              <w:rPr>
                <w:rFonts w:ascii="Times New Roman" w:hAnsi="Times New Roman" w:cs="Times New Roman"/>
                <w:sz w:val="20"/>
                <w:szCs w:val="20"/>
              </w:rPr>
              <w:t>Cross sectoral fund</w:t>
            </w:r>
          </w:p>
        </w:tc>
        <w:tc>
          <w:tcPr>
            <w:tcW w:w="0" w:type="auto"/>
          </w:tcPr>
          <w:p w14:paraId="14F15EDC" w14:textId="77777777" w:rsidR="00C51DD9" w:rsidRPr="00E2271E" w:rsidRDefault="00C51DD9" w:rsidP="00736C98">
            <w:pPr>
              <w:jc w:val="both"/>
              <w:rPr>
                <w:rFonts w:ascii="Times New Roman" w:hAnsi="Times New Roman" w:cs="Times New Roman"/>
                <w:sz w:val="20"/>
                <w:szCs w:val="20"/>
              </w:rPr>
            </w:pPr>
            <w:r w:rsidRPr="00E2271E">
              <w:rPr>
                <w:rFonts w:ascii="Times New Roman" w:hAnsi="Times New Roman" w:cs="Times New Roman"/>
                <w:sz w:val="20"/>
                <w:szCs w:val="20"/>
              </w:rPr>
              <w:t>Active</w:t>
            </w:r>
          </w:p>
        </w:tc>
        <w:tc>
          <w:tcPr>
            <w:tcW w:w="0" w:type="auto"/>
          </w:tcPr>
          <w:p w14:paraId="0AD0D320" w14:textId="77777777" w:rsidR="00C51DD9" w:rsidRPr="00E2271E" w:rsidRDefault="00C51DD9" w:rsidP="00736C98">
            <w:pPr>
              <w:jc w:val="both"/>
              <w:rPr>
                <w:rFonts w:ascii="Times New Roman" w:hAnsi="Times New Roman" w:cs="Times New Roman"/>
                <w:sz w:val="20"/>
                <w:szCs w:val="20"/>
              </w:rPr>
            </w:pPr>
          </w:p>
        </w:tc>
        <w:tc>
          <w:tcPr>
            <w:tcW w:w="0" w:type="auto"/>
          </w:tcPr>
          <w:p w14:paraId="084024C1" w14:textId="77777777" w:rsidR="00C51DD9" w:rsidRPr="00E2271E" w:rsidRDefault="00C51DD9" w:rsidP="00736C98">
            <w:pPr>
              <w:jc w:val="both"/>
              <w:rPr>
                <w:rFonts w:ascii="Times New Roman" w:hAnsi="Times New Roman" w:cs="Times New Roman"/>
                <w:sz w:val="20"/>
                <w:szCs w:val="20"/>
              </w:rPr>
            </w:pPr>
            <w:r w:rsidRPr="00E2271E">
              <w:rPr>
                <w:rFonts w:ascii="Times New Roman" w:hAnsi="Times New Roman" w:cs="Times New Roman"/>
                <w:sz w:val="20"/>
                <w:szCs w:val="20"/>
              </w:rPr>
              <w:t>Donor capitalization commitments of over US$6 million</w:t>
            </w:r>
          </w:p>
        </w:tc>
      </w:tr>
      <w:tr w:rsidR="0041258D" w:rsidRPr="00863D9E" w14:paraId="43663594" w14:textId="77777777" w:rsidTr="005B32D1">
        <w:tc>
          <w:tcPr>
            <w:tcW w:w="0" w:type="auto"/>
            <w:shd w:val="clear" w:color="auto" w:fill="DAEEF4"/>
          </w:tcPr>
          <w:p w14:paraId="5AC63741" w14:textId="77777777" w:rsidR="002D6511" w:rsidRPr="00E2271E" w:rsidRDefault="002D6511" w:rsidP="00736C98">
            <w:pPr>
              <w:jc w:val="both"/>
              <w:rPr>
                <w:rFonts w:ascii="Times New Roman" w:hAnsi="Times New Roman" w:cs="Times New Roman"/>
                <w:b/>
                <w:sz w:val="20"/>
                <w:szCs w:val="20"/>
              </w:rPr>
            </w:pPr>
            <w:r w:rsidRPr="00E2271E">
              <w:rPr>
                <w:rFonts w:ascii="Times New Roman" w:hAnsi="Times New Roman" w:cs="Times New Roman"/>
                <w:b/>
                <w:sz w:val="20"/>
                <w:szCs w:val="20"/>
              </w:rPr>
              <w:t>FONERWA in Rwanda</w:t>
            </w:r>
          </w:p>
        </w:tc>
        <w:tc>
          <w:tcPr>
            <w:tcW w:w="0" w:type="auto"/>
          </w:tcPr>
          <w:p w14:paraId="0142A676" w14:textId="77777777" w:rsidR="002D6511" w:rsidRPr="00E2271E" w:rsidRDefault="002D6511" w:rsidP="00736C98">
            <w:pPr>
              <w:jc w:val="both"/>
              <w:rPr>
                <w:rFonts w:ascii="Times New Roman" w:hAnsi="Times New Roman" w:cs="Times New Roman"/>
                <w:sz w:val="20"/>
                <w:szCs w:val="20"/>
              </w:rPr>
            </w:pPr>
            <w:r w:rsidRPr="00E2271E">
              <w:rPr>
                <w:rFonts w:ascii="Times New Roman" w:hAnsi="Times New Roman" w:cs="Times New Roman"/>
                <w:sz w:val="20"/>
                <w:szCs w:val="20"/>
              </w:rPr>
              <w:t>2012</w:t>
            </w:r>
          </w:p>
        </w:tc>
        <w:tc>
          <w:tcPr>
            <w:tcW w:w="0" w:type="auto"/>
          </w:tcPr>
          <w:p w14:paraId="74F8BB48" w14:textId="77777777" w:rsidR="002D6511" w:rsidRPr="00E2271E" w:rsidRDefault="002D6511" w:rsidP="00736C98">
            <w:pPr>
              <w:jc w:val="both"/>
              <w:rPr>
                <w:rFonts w:ascii="Times New Roman" w:hAnsi="Times New Roman" w:cs="Times New Roman"/>
                <w:sz w:val="20"/>
                <w:szCs w:val="20"/>
              </w:rPr>
            </w:pPr>
            <w:r w:rsidRPr="00E2271E">
              <w:rPr>
                <w:rFonts w:ascii="Times New Roman" w:hAnsi="Times New Roman" w:cs="Times New Roman"/>
                <w:sz w:val="20"/>
                <w:szCs w:val="20"/>
              </w:rPr>
              <w:t>Cross sectoral fund</w:t>
            </w:r>
          </w:p>
        </w:tc>
        <w:tc>
          <w:tcPr>
            <w:tcW w:w="0" w:type="auto"/>
          </w:tcPr>
          <w:p w14:paraId="05359EC4" w14:textId="77777777" w:rsidR="002D6511" w:rsidRPr="00E2271E" w:rsidRDefault="002D6511" w:rsidP="00736C98">
            <w:pPr>
              <w:jc w:val="both"/>
              <w:rPr>
                <w:rFonts w:ascii="Times New Roman" w:hAnsi="Times New Roman" w:cs="Times New Roman"/>
                <w:sz w:val="20"/>
                <w:szCs w:val="20"/>
              </w:rPr>
            </w:pPr>
            <w:r w:rsidRPr="00E2271E">
              <w:rPr>
                <w:rFonts w:ascii="Times New Roman" w:hAnsi="Times New Roman" w:cs="Times New Roman"/>
                <w:sz w:val="20"/>
                <w:szCs w:val="20"/>
              </w:rPr>
              <w:t>Active</w:t>
            </w:r>
          </w:p>
        </w:tc>
        <w:tc>
          <w:tcPr>
            <w:tcW w:w="0" w:type="auto"/>
          </w:tcPr>
          <w:p w14:paraId="7518698A" w14:textId="77777777" w:rsidR="002D6511" w:rsidRPr="00E2271E" w:rsidRDefault="002D6511" w:rsidP="00736C98">
            <w:pPr>
              <w:jc w:val="both"/>
              <w:rPr>
                <w:rFonts w:ascii="Times New Roman" w:hAnsi="Times New Roman" w:cs="Times New Roman"/>
                <w:sz w:val="20"/>
                <w:szCs w:val="20"/>
              </w:rPr>
            </w:pPr>
            <w:r w:rsidRPr="00E2271E">
              <w:rPr>
                <w:rFonts w:ascii="Times New Roman" w:hAnsi="Times New Roman" w:cs="Times New Roman"/>
                <w:sz w:val="20"/>
                <w:szCs w:val="20"/>
              </w:rPr>
              <w:t>To achieve development objectives of environmentally sustainable, climate resilient &amp; green economic growth</w:t>
            </w:r>
          </w:p>
        </w:tc>
        <w:tc>
          <w:tcPr>
            <w:tcW w:w="0" w:type="auto"/>
          </w:tcPr>
          <w:p w14:paraId="4495D702" w14:textId="77777777" w:rsidR="002D6511" w:rsidRPr="00E2271E" w:rsidRDefault="002D6511" w:rsidP="00736C98">
            <w:pPr>
              <w:jc w:val="both"/>
              <w:rPr>
                <w:rFonts w:ascii="Times New Roman" w:hAnsi="Times New Roman" w:cs="Times New Roman"/>
                <w:sz w:val="20"/>
                <w:szCs w:val="20"/>
              </w:rPr>
            </w:pPr>
            <w:r w:rsidRPr="00E2271E">
              <w:rPr>
                <w:rFonts w:ascii="Times New Roman" w:hAnsi="Times New Roman" w:cs="Times New Roman"/>
                <w:sz w:val="20"/>
                <w:szCs w:val="20"/>
              </w:rPr>
              <w:t>Donor and government capitalization commitments of over US$76 million</w:t>
            </w:r>
          </w:p>
        </w:tc>
      </w:tr>
      <w:tr w:rsidR="0041258D" w:rsidRPr="00863D9E" w14:paraId="074339AF" w14:textId="77777777" w:rsidTr="005B32D1">
        <w:tc>
          <w:tcPr>
            <w:tcW w:w="0" w:type="auto"/>
            <w:shd w:val="clear" w:color="auto" w:fill="DAEEF4"/>
          </w:tcPr>
          <w:p w14:paraId="43223E0A" w14:textId="77777777" w:rsidR="002D6511" w:rsidRPr="00E2271E" w:rsidRDefault="00C54F03" w:rsidP="00736C98">
            <w:pPr>
              <w:jc w:val="both"/>
              <w:rPr>
                <w:rFonts w:ascii="Times New Roman" w:hAnsi="Times New Roman" w:cs="Times New Roman"/>
                <w:b/>
                <w:sz w:val="20"/>
                <w:szCs w:val="20"/>
              </w:rPr>
            </w:pPr>
            <w:r w:rsidRPr="00E2271E">
              <w:rPr>
                <w:rFonts w:ascii="Times New Roman" w:hAnsi="Times New Roman" w:cs="Times New Roman"/>
                <w:b/>
                <w:sz w:val="20"/>
                <w:szCs w:val="20"/>
              </w:rPr>
              <w:t xml:space="preserve">Environmental Investment Fund – Namibia </w:t>
            </w:r>
          </w:p>
        </w:tc>
        <w:tc>
          <w:tcPr>
            <w:tcW w:w="0" w:type="auto"/>
          </w:tcPr>
          <w:p w14:paraId="13B2E638" w14:textId="77777777" w:rsidR="002D6511" w:rsidRPr="00E2271E" w:rsidRDefault="00B5516F" w:rsidP="00736C98">
            <w:pPr>
              <w:jc w:val="both"/>
              <w:rPr>
                <w:rFonts w:ascii="Times New Roman" w:hAnsi="Times New Roman" w:cs="Times New Roman"/>
                <w:sz w:val="20"/>
                <w:szCs w:val="20"/>
              </w:rPr>
            </w:pPr>
            <w:r w:rsidRPr="00E2271E">
              <w:rPr>
                <w:rFonts w:ascii="Times New Roman" w:hAnsi="Times New Roman" w:cs="Times New Roman"/>
                <w:sz w:val="20"/>
                <w:szCs w:val="20"/>
              </w:rPr>
              <w:t>2001</w:t>
            </w:r>
          </w:p>
        </w:tc>
        <w:tc>
          <w:tcPr>
            <w:tcW w:w="0" w:type="auto"/>
          </w:tcPr>
          <w:p w14:paraId="5136AAFD" w14:textId="77777777" w:rsidR="002D6511" w:rsidRPr="00E2271E" w:rsidRDefault="00B5516F" w:rsidP="00736C98">
            <w:pPr>
              <w:jc w:val="both"/>
              <w:rPr>
                <w:rFonts w:ascii="Times New Roman" w:hAnsi="Times New Roman" w:cs="Times New Roman"/>
                <w:sz w:val="20"/>
                <w:szCs w:val="20"/>
              </w:rPr>
            </w:pPr>
            <w:r w:rsidRPr="00E2271E">
              <w:rPr>
                <w:rFonts w:ascii="Times New Roman" w:hAnsi="Times New Roman" w:cs="Times New Roman"/>
                <w:sz w:val="20"/>
                <w:szCs w:val="20"/>
              </w:rPr>
              <w:t>Cross sectoral fund</w:t>
            </w:r>
          </w:p>
        </w:tc>
        <w:tc>
          <w:tcPr>
            <w:tcW w:w="0" w:type="auto"/>
          </w:tcPr>
          <w:p w14:paraId="394A920A" w14:textId="77777777" w:rsidR="002D6511" w:rsidRPr="00E2271E" w:rsidRDefault="00B5516F" w:rsidP="00736C98">
            <w:pPr>
              <w:jc w:val="both"/>
              <w:rPr>
                <w:rFonts w:ascii="Times New Roman" w:hAnsi="Times New Roman" w:cs="Times New Roman"/>
                <w:sz w:val="20"/>
                <w:szCs w:val="20"/>
              </w:rPr>
            </w:pPr>
            <w:r w:rsidRPr="00E2271E">
              <w:rPr>
                <w:rFonts w:ascii="Times New Roman" w:hAnsi="Times New Roman" w:cs="Times New Roman"/>
                <w:sz w:val="20"/>
                <w:szCs w:val="20"/>
              </w:rPr>
              <w:t>Active</w:t>
            </w:r>
          </w:p>
        </w:tc>
        <w:tc>
          <w:tcPr>
            <w:tcW w:w="0" w:type="auto"/>
          </w:tcPr>
          <w:p w14:paraId="7CD15336" w14:textId="77777777" w:rsidR="002D6511" w:rsidRPr="00E2271E" w:rsidRDefault="00B5516F" w:rsidP="00736C98">
            <w:pPr>
              <w:jc w:val="both"/>
              <w:rPr>
                <w:rFonts w:ascii="Times New Roman" w:hAnsi="Times New Roman" w:cs="Times New Roman"/>
                <w:sz w:val="20"/>
                <w:szCs w:val="20"/>
              </w:rPr>
            </w:pPr>
            <w:r w:rsidRPr="00E2271E">
              <w:rPr>
                <w:rFonts w:ascii="Times New Roman" w:hAnsi="Times New Roman" w:cs="Times New Roman"/>
                <w:sz w:val="20"/>
                <w:szCs w:val="20"/>
              </w:rPr>
              <w:t>Supporting individuals, projects and communities that ensure the sustainable use of natural resources.</w:t>
            </w:r>
          </w:p>
        </w:tc>
        <w:tc>
          <w:tcPr>
            <w:tcW w:w="0" w:type="auto"/>
          </w:tcPr>
          <w:p w14:paraId="057226B2" w14:textId="77777777" w:rsidR="002D6511" w:rsidRPr="00E2271E" w:rsidRDefault="00B5516F" w:rsidP="00736C98">
            <w:pPr>
              <w:jc w:val="both"/>
              <w:rPr>
                <w:rFonts w:ascii="Times New Roman" w:hAnsi="Times New Roman" w:cs="Times New Roman"/>
                <w:sz w:val="20"/>
                <w:szCs w:val="20"/>
              </w:rPr>
            </w:pPr>
            <w:r w:rsidRPr="00E2271E">
              <w:rPr>
                <w:rFonts w:ascii="Times New Roman" w:hAnsi="Times New Roman" w:cs="Times New Roman"/>
                <w:sz w:val="20"/>
                <w:szCs w:val="20"/>
              </w:rPr>
              <w:t xml:space="preserve">Donor and government </w:t>
            </w:r>
            <w:r w:rsidR="0041258D" w:rsidRPr="00E2271E">
              <w:rPr>
                <w:rFonts w:ascii="Times New Roman" w:hAnsi="Times New Roman" w:cs="Times New Roman"/>
                <w:sz w:val="20"/>
                <w:szCs w:val="20"/>
              </w:rPr>
              <w:t xml:space="preserve">(fees and levies) </w:t>
            </w:r>
            <w:r w:rsidRPr="00E2271E">
              <w:rPr>
                <w:rFonts w:ascii="Times New Roman" w:hAnsi="Times New Roman" w:cs="Times New Roman"/>
                <w:sz w:val="20"/>
                <w:szCs w:val="20"/>
              </w:rPr>
              <w:t>capitalization commitments of over US$60 million</w:t>
            </w:r>
          </w:p>
        </w:tc>
      </w:tr>
    </w:tbl>
    <w:p w14:paraId="43A03F97" w14:textId="153AE943" w:rsidR="00102A0B" w:rsidRDefault="00102A0B" w:rsidP="00736C98">
      <w:pPr>
        <w:jc w:val="both"/>
        <w:rPr>
          <w:rFonts w:ascii="Times New Roman" w:hAnsi="Times New Roman" w:cs="Times New Roman"/>
        </w:rPr>
      </w:pPr>
    </w:p>
    <w:p w14:paraId="390898D6" w14:textId="5AC7F21E" w:rsidR="0041258D" w:rsidRDefault="007E6CC2" w:rsidP="00736C98">
      <w:pPr>
        <w:jc w:val="both"/>
        <w:rPr>
          <w:rFonts w:ascii="Times New Roman" w:hAnsi="Times New Roman" w:cs="Times New Roman"/>
        </w:rPr>
      </w:pPr>
      <w:r>
        <w:rPr>
          <w:rFonts w:ascii="Times New Roman" w:hAnsi="Times New Roman" w:cs="Times New Roman"/>
        </w:rPr>
        <w:t xml:space="preserve">Takeaways from the funds reviewed include </w:t>
      </w:r>
      <w:r w:rsidR="009108FD">
        <w:rPr>
          <w:rFonts w:ascii="Times New Roman" w:hAnsi="Times New Roman" w:cs="Times New Roman"/>
        </w:rPr>
        <w:t>that it was essential for strong Government support to bridge the operationalization phase</w:t>
      </w:r>
      <w:r w:rsidR="00D802D4">
        <w:rPr>
          <w:rFonts w:ascii="Times New Roman" w:hAnsi="Times New Roman" w:cs="Times New Roman"/>
        </w:rPr>
        <w:t xml:space="preserve"> since it is a costly process to set up a new institution</w:t>
      </w:r>
      <w:r w:rsidR="009108FD">
        <w:rPr>
          <w:rFonts w:ascii="Times New Roman" w:hAnsi="Times New Roman" w:cs="Times New Roman"/>
        </w:rPr>
        <w:t xml:space="preserve">. </w:t>
      </w:r>
    </w:p>
    <w:p w14:paraId="19DC0E4E" w14:textId="0266A96E" w:rsidR="00061219" w:rsidRDefault="009108FD" w:rsidP="00736C98">
      <w:pPr>
        <w:jc w:val="both"/>
        <w:rPr>
          <w:rFonts w:ascii="Times New Roman" w:hAnsi="Times New Roman" w:cs="Times New Roman"/>
        </w:rPr>
      </w:pPr>
      <w:r>
        <w:rPr>
          <w:rFonts w:ascii="Times New Roman" w:hAnsi="Times New Roman" w:cs="Times New Roman"/>
        </w:rPr>
        <w:lastRenderedPageBreak/>
        <w:t xml:space="preserve">A cross-sectoral scope </w:t>
      </w:r>
      <w:r w:rsidR="00D802D4">
        <w:rPr>
          <w:rFonts w:ascii="Times New Roman" w:hAnsi="Times New Roman" w:cs="Times New Roman"/>
        </w:rPr>
        <w:t xml:space="preserve">for a fund </w:t>
      </w:r>
      <w:r>
        <w:rPr>
          <w:rFonts w:ascii="Times New Roman" w:hAnsi="Times New Roman" w:cs="Times New Roman"/>
        </w:rPr>
        <w:t xml:space="preserve">helps to pool funding from various local and international </w:t>
      </w:r>
      <w:r w:rsidR="00D802D4">
        <w:rPr>
          <w:rFonts w:ascii="Times New Roman" w:hAnsi="Times New Roman" w:cs="Times New Roman"/>
        </w:rPr>
        <w:t xml:space="preserve">sources, and a broader scope mitigates against the risks of shifting donor priorities since a single purpose fund would “sunset” once donor priorities have shifted. </w:t>
      </w:r>
      <w:r w:rsidR="0041258D">
        <w:rPr>
          <w:rFonts w:ascii="Times New Roman" w:hAnsi="Times New Roman" w:cs="Times New Roman"/>
        </w:rPr>
        <w:t xml:space="preserve">In the case of Namibia, the </w:t>
      </w:r>
      <w:r w:rsidR="0041258D" w:rsidRPr="0041258D">
        <w:rPr>
          <w:rFonts w:ascii="Times New Roman" w:hAnsi="Times New Roman" w:cs="Times New Roman"/>
        </w:rPr>
        <w:t>Environmental Investment Fund</w:t>
      </w:r>
      <w:r w:rsidR="0041258D">
        <w:rPr>
          <w:rFonts w:ascii="Times New Roman" w:hAnsi="Times New Roman" w:cs="Times New Roman"/>
        </w:rPr>
        <w:t xml:space="preserve"> </w:t>
      </w:r>
      <w:r w:rsidR="003969C5">
        <w:rPr>
          <w:rFonts w:ascii="Times New Roman" w:hAnsi="Times New Roman" w:cs="Times New Roman"/>
        </w:rPr>
        <w:t xml:space="preserve">(EIF) </w:t>
      </w:r>
      <w:r w:rsidR="0041258D">
        <w:rPr>
          <w:rFonts w:ascii="Times New Roman" w:hAnsi="Times New Roman" w:cs="Times New Roman"/>
        </w:rPr>
        <w:t xml:space="preserve">has had great success leveraging </w:t>
      </w:r>
      <w:r w:rsidR="00CC36C9">
        <w:rPr>
          <w:rFonts w:ascii="Times New Roman" w:hAnsi="Times New Roman" w:cs="Times New Roman"/>
        </w:rPr>
        <w:t xml:space="preserve">domestic </w:t>
      </w:r>
      <w:r w:rsidR="0041258D">
        <w:rPr>
          <w:rFonts w:ascii="Times New Roman" w:hAnsi="Times New Roman" w:cs="Times New Roman"/>
        </w:rPr>
        <w:t xml:space="preserve">environmental levies and fees from the Government as co-financing </w:t>
      </w:r>
      <w:r w:rsidR="003969C5">
        <w:rPr>
          <w:rFonts w:ascii="Times New Roman" w:hAnsi="Times New Roman" w:cs="Times New Roman"/>
        </w:rPr>
        <w:t>for scaled up financing; most recently, t</w:t>
      </w:r>
      <w:r w:rsidR="00061219">
        <w:rPr>
          <w:rFonts w:ascii="Times New Roman" w:hAnsi="Times New Roman" w:cs="Times New Roman"/>
        </w:rPr>
        <w:t>he EIF leveraged US</w:t>
      </w:r>
      <w:r w:rsidR="00C75DFB">
        <w:rPr>
          <w:rFonts w:ascii="Times New Roman" w:hAnsi="Times New Roman" w:cs="Times New Roman"/>
        </w:rPr>
        <w:t>$</w:t>
      </w:r>
      <w:r w:rsidR="00061219">
        <w:rPr>
          <w:rFonts w:ascii="Times New Roman" w:hAnsi="Times New Roman" w:cs="Times New Roman"/>
        </w:rPr>
        <w:t>700,000 from the Government of Namibia to secure a Green Climate Fund simplified approval process (SAP) project totaling US</w:t>
      </w:r>
      <w:r w:rsidR="00C75DFB">
        <w:rPr>
          <w:rFonts w:ascii="Times New Roman" w:hAnsi="Times New Roman" w:cs="Times New Roman"/>
        </w:rPr>
        <w:t>$</w:t>
      </w:r>
      <w:r w:rsidR="00061219">
        <w:rPr>
          <w:rFonts w:ascii="Times New Roman" w:hAnsi="Times New Roman" w:cs="Times New Roman"/>
        </w:rPr>
        <w:t xml:space="preserve">9 million. </w:t>
      </w:r>
    </w:p>
    <w:p w14:paraId="7E5BE050" w14:textId="77777777" w:rsidR="00B46E2C" w:rsidRDefault="00B46E2C" w:rsidP="00736C98">
      <w:pPr>
        <w:jc w:val="both"/>
        <w:rPr>
          <w:rFonts w:ascii="Times New Roman" w:hAnsi="Times New Roman" w:cs="Times New Roman"/>
        </w:rPr>
      </w:pPr>
    </w:p>
    <w:p w14:paraId="2A1D8188" w14:textId="77777777" w:rsidR="00736C98" w:rsidRDefault="00736C98" w:rsidP="00E2271E">
      <w:pPr>
        <w:pStyle w:val="Heading2"/>
        <w:numPr>
          <w:ilvl w:val="1"/>
          <w:numId w:val="10"/>
        </w:numPr>
      </w:pPr>
      <w:bookmarkStart w:id="112" w:name="_Toc510707418"/>
      <w:r>
        <w:t>SWOT Analysis for the CCCAF</w:t>
      </w:r>
      <w:bookmarkEnd w:id="112"/>
    </w:p>
    <w:p w14:paraId="48FF04EA" w14:textId="32C182DF" w:rsidR="00736C98" w:rsidRPr="00A3617C" w:rsidRDefault="00736C98" w:rsidP="00736C98">
      <w:pPr>
        <w:pStyle w:val="Caption"/>
        <w:keepNext/>
        <w:spacing w:after="0"/>
        <w:rPr>
          <w:sz w:val="20"/>
          <w:szCs w:val="20"/>
        </w:rPr>
      </w:pPr>
      <w:bookmarkStart w:id="113" w:name="_Toc510518602"/>
      <w:r w:rsidRPr="00A3617C">
        <w:rPr>
          <w:sz w:val="20"/>
          <w:szCs w:val="20"/>
        </w:rPr>
        <w:t xml:space="preserve">Table </w:t>
      </w:r>
      <w:r w:rsidR="00B36459" w:rsidRPr="00A3617C">
        <w:rPr>
          <w:sz w:val="20"/>
          <w:szCs w:val="20"/>
        </w:rPr>
        <w:fldChar w:fldCharType="begin"/>
      </w:r>
      <w:r w:rsidR="00B36459" w:rsidRPr="00A3617C">
        <w:rPr>
          <w:sz w:val="20"/>
          <w:szCs w:val="20"/>
        </w:rPr>
        <w:instrText xml:space="preserve"> SEQ Table \* ARABIC </w:instrText>
      </w:r>
      <w:r w:rsidR="00B36459" w:rsidRPr="00A3617C">
        <w:rPr>
          <w:sz w:val="20"/>
          <w:szCs w:val="20"/>
        </w:rPr>
        <w:fldChar w:fldCharType="separate"/>
      </w:r>
      <w:r w:rsidR="00424ED3">
        <w:rPr>
          <w:noProof/>
          <w:sz w:val="20"/>
          <w:szCs w:val="20"/>
        </w:rPr>
        <w:t>5</w:t>
      </w:r>
      <w:r w:rsidR="00B36459" w:rsidRPr="00A3617C">
        <w:rPr>
          <w:noProof/>
          <w:sz w:val="20"/>
          <w:szCs w:val="20"/>
        </w:rPr>
        <w:fldChar w:fldCharType="end"/>
      </w:r>
      <w:r w:rsidRPr="00A3617C">
        <w:rPr>
          <w:sz w:val="20"/>
          <w:szCs w:val="20"/>
        </w:rPr>
        <w:t>. Analysis of the internal and external challenges and opportunities to institutionalizing the CCCAF</w:t>
      </w:r>
      <w:bookmarkEnd w:id="113"/>
      <w:r w:rsidRPr="00A3617C">
        <w:rPr>
          <w:sz w:val="20"/>
          <w:szCs w:val="20"/>
        </w:rPr>
        <w:t xml:space="preserve"> </w:t>
      </w:r>
    </w:p>
    <w:tbl>
      <w:tblPr>
        <w:tblStyle w:val="TableGrid"/>
        <w:tblpPr w:leftFromText="180" w:rightFromText="180" w:vertAnchor="text" w:horzAnchor="margin" w:tblpXSpec="center" w:tblpY="231"/>
        <w:tblW w:w="5000" w:type="pct"/>
        <w:tblLook w:val="04A0" w:firstRow="1" w:lastRow="0" w:firstColumn="1" w:lastColumn="0" w:noHBand="0" w:noVBand="1"/>
      </w:tblPr>
      <w:tblGrid>
        <w:gridCol w:w="4495"/>
        <w:gridCol w:w="4855"/>
      </w:tblGrid>
      <w:tr w:rsidR="00736C98" w:rsidRPr="00407E28" w14:paraId="2A0F618D" w14:textId="77777777" w:rsidTr="006126A6">
        <w:trPr>
          <w:trHeight w:val="68"/>
        </w:trPr>
        <w:tc>
          <w:tcPr>
            <w:tcW w:w="5000" w:type="pct"/>
            <w:gridSpan w:val="2"/>
            <w:shd w:val="clear" w:color="auto" w:fill="002060"/>
          </w:tcPr>
          <w:p w14:paraId="7A6C5BEC" w14:textId="77777777" w:rsidR="00736C98" w:rsidRPr="00407E28" w:rsidRDefault="00736C98" w:rsidP="00767F7B">
            <w:pPr>
              <w:ind w:left="-720"/>
              <w:jc w:val="center"/>
              <w:rPr>
                <w:rFonts w:ascii="Times New Roman" w:hAnsi="Times New Roman" w:cs="Times New Roman"/>
                <w:b/>
                <w:bCs/>
                <w:color w:val="FFFFFF" w:themeColor="background1"/>
              </w:rPr>
            </w:pPr>
            <w:r w:rsidRPr="00407E28">
              <w:rPr>
                <w:rFonts w:ascii="Times New Roman" w:hAnsi="Times New Roman" w:cs="Times New Roman"/>
                <w:b/>
                <w:bCs/>
                <w:i/>
                <w:color w:val="FFFFFF" w:themeColor="background1"/>
              </w:rPr>
              <w:t>Strengths</w:t>
            </w:r>
            <w:r w:rsidRPr="00407E28">
              <w:rPr>
                <w:rFonts w:ascii="Times New Roman" w:hAnsi="Times New Roman" w:cs="Times New Roman"/>
                <w:bCs/>
                <w:color w:val="FFFFFF" w:themeColor="background1"/>
              </w:rPr>
              <w:t xml:space="preserve"> and </w:t>
            </w:r>
            <w:r w:rsidRPr="00407E28">
              <w:rPr>
                <w:rFonts w:ascii="Times New Roman" w:hAnsi="Times New Roman" w:cs="Times New Roman"/>
                <w:b/>
                <w:bCs/>
                <w:i/>
                <w:color w:val="FFFFFF" w:themeColor="background1"/>
              </w:rPr>
              <w:t>Weaknesses</w:t>
            </w:r>
            <w:r w:rsidRPr="00407E28">
              <w:rPr>
                <w:rFonts w:ascii="Times New Roman" w:hAnsi="Times New Roman" w:cs="Times New Roman"/>
                <w:bCs/>
                <w:color w:val="FFFFFF" w:themeColor="background1"/>
              </w:rPr>
              <w:t xml:space="preserve"> (internal analysis) </w:t>
            </w:r>
          </w:p>
        </w:tc>
      </w:tr>
      <w:tr w:rsidR="00736C98" w:rsidRPr="00407E28" w14:paraId="385CA75C" w14:textId="77777777" w:rsidTr="00E2271E">
        <w:trPr>
          <w:trHeight w:val="64"/>
        </w:trPr>
        <w:tc>
          <w:tcPr>
            <w:tcW w:w="2404" w:type="pct"/>
            <w:shd w:val="clear" w:color="auto" w:fill="DAEEF4"/>
          </w:tcPr>
          <w:p w14:paraId="2B1E1898" w14:textId="77777777" w:rsidR="00736C98" w:rsidRPr="00407E28" w:rsidRDefault="00736C98" w:rsidP="00767F7B">
            <w:pPr>
              <w:ind w:left="-720"/>
              <w:jc w:val="center"/>
              <w:rPr>
                <w:rFonts w:ascii="Times New Roman" w:hAnsi="Times New Roman" w:cs="Times New Roman"/>
                <w:b/>
                <w:bCs/>
                <w:i/>
              </w:rPr>
            </w:pPr>
            <w:r w:rsidRPr="00407E28">
              <w:rPr>
                <w:rFonts w:ascii="Times New Roman" w:hAnsi="Times New Roman" w:cs="Times New Roman"/>
                <w:b/>
                <w:bCs/>
                <w:i/>
              </w:rPr>
              <w:t>Strengths</w:t>
            </w:r>
          </w:p>
        </w:tc>
        <w:tc>
          <w:tcPr>
            <w:tcW w:w="2596" w:type="pct"/>
            <w:shd w:val="clear" w:color="auto" w:fill="DAEEF4"/>
          </w:tcPr>
          <w:p w14:paraId="3CA245CD" w14:textId="77777777" w:rsidR="00736C98" w:rsidRPr="00407E28" w:rsidRDefault="00736C98" w:rsidP="00767F7B">
            <w:pPr>
              <w:ind w:left="-720"/>
              <w:jc w:val="center"/>
              <w:rPr>
                <w:rFonts w:ascii="Times New Roman" w:hAnsi="Times New Roman" w:cs="Times New Roman"/>
                <w:b/>
                <w:bCs/>
              </w:rPr>
            </w:pPr>
            <w:r w:rsidRPr="00407E28">
              <w:rPr>
                <w:rFonts w:ascii="Times New Roman" w:hAnsi="Times New Roman" w:cs="Times New Roman"/>
                <w:b/>
                <w:bCs/>
                <w:i/>
              </w:rPr>
              <w:t>Weaknesses</w:t>
            </w:r>
          </w:p>
        </w:tc>
      </w:tr>
      <w:tr w:rsidR="00736C98" w:rsidRPr="00407E28" w14:paraId="5C9BD71C" w14:textId="77777777" w:rsidTr="00767F7B">
        <w:trPr>
          <w:trHeight w:val="47"/>
        </w:trPr>
        <w:tc>
          <w:tcPr>
            <w:tcW w:w="2404" w:type="pct"/>
          </w:tcPr>
          <w:p w14:paraId="558D3EC0" w14:textId="0C007629" w:rsidR="00736C98" w:rsidRPr="00407E28" w:rsidRDefault="0035620F" w:rsidP="00767F7B">
            <w:pPr>
              <w:rPr>
                <w:rFonts w:ascii="Times New Roman" w:hAnsi="Times New Roman" w:cs="Times New Roman"/>
                <w:bCs/>
              </w:rPr>
            </w:pPr>
            <w:r>
              <w:rPr>
                <w:rFonts w:ascii="Times New Roman" w:hAnsi="Times New Roman" w:cs="Times New Roman"/>
                <w:bCs/>
              </w:rPr>
              <w:t>US</w:t>
            </w:r>
            <w:r w:rsidR="00C75DFB">
              <w:rPr>
                <w:rFonts w:ascii="Times New Roman" w:hAnsi="Times New Roman" w:cs="Times New Roman"/>
                <w:bCs/>
              </w:rPr>
              <w:t>$</w:t>
            </w:r>
            <w:r>
              <w:rPr>
                <w:rFonts w:ascii="Times New Roman" w:hAnsi="Times New Roman" w:cs="Times New Roman"/>
                <w:bCs/>
              </w:rPr>
              <w:t xml:space="preserve">1.6 million via </w:t>
            </w:r>
            <w:r w:rsidRPr="0035620F">
              <w:rPr>
                <w:rFonts w:ascii="Times New Roman" w:hAnsi="Times New Roman" w:cs="Times New Roman"/>
                <w:bCs/>
              </w:rPr>
              <w:t>27</w:t>
            </w:r>
            <w:r>
              <w:rPr>
                <w:rFonts w:ascii="Times New Roman" w:hAnsi="Times New Roman" w:cs="Times New Roman"/>
                <w:bCs/>
              </w:rPr>
              <w:t xml:space="preserve"> </w:t>
            </w:r>
            <w:r w:rsidRPr="0035620F">
              <w:rPr>
                <w:rFonts w:ascii="Times New Roman" w:hAnsi="Times New Roman" w:cs="Times New Roman"/>
                <w:bCs/>
              </w:rPr>
              <w:t xml:space="preserve">community projects are being implemented by the fund throughout Grenada, </w:t>
            </w:r>
            <w:proofErr w:type="spellStart"/>
            <w:r w:rsidRPr="0035620F">
              <w:rPr>
                <w:rFonts w:ascii="Times New Roman" w:hAnsi="Times New Roman" w:cs="Times New Roman"/>
                <w:bCs/>
              </w:rPr>
              <w:t>Carriacou</w:t>
            </w:r>
            <w:proofErr w:type="spellEnd"/>
            <w:r w:rsidRPr="0035620F">
              <w:rPr>
                <w:rFonts w:ascii="Times New Roman" w:hAnsi="Times New Roman" w:cs="Times New Roman"/>
                <w:bCs/>
              </w:rPr>
              <w:t xml:space="preserve"> and Petite Martinique</w:t>
            </w:r>
          </w:p>
        </w:tc>
        <w:tc>
          <w:tcPr>
            <w:tcW w:w="2596" w:type="pct"/>
          </w:tcPr>
          <w:p w14:paraId="26AD2CC9" w14:textId="77777777" w:rsidR="00736C98" w:rsidRPr="00407E28" w:rsidRDefault="0035620F" w:rsidP="00767F7B">
            <w:pPr>
              <w:rPr>
                <w:rFonts w:ascii="Times New Roman" w:hAnsi="Times New Roman" w:cs="Times New Roman"/>
                <w:bCs/>
              </w:rPr>
            </w:pPr>
            <w:r>
              <w:rPr>
                <w:rFonts w:ascii="Times New Roman" w:hAnsi="Times New Roman" w:cs="Times New Roman"/>
                <w:bCs/>
              </w:rPr>
              <w:t xml:space="preserve">No long-term institutional or regulatory security </w:t>
            </w:r>
          </w:p>
        </w:tc>
      </w:tr>
      <w:tr w:rsidR="00736C98" w:rsidRPr="00407E28" w14:paraId="00808367" w14:textId="77777777" w:rsidTr="00767F7B">
        <w:trPr>
          <w:trHeight w:val="47"/>
        </w:trPr>
        <w:tc>
          <w:tcPr>
            <w:tcW w:w="2404" w:type="pct"/>
          </w:tcPr>
          <w:p w14:paraId="619840EF" w14:textId="77777777" w:rsidR="0035620F" w:rsidRPr="00407E28" w:rsidRDefault="0035620F" w:rsidP="00767F7B">
            <w:pPr>
              <w:rPr>
                <w:rFonts w:ascii="Times New Roman" w:hAnsi="Times New Roman" w:cs="Times New Roman"/>
                <w:bCs/>
              </w:rPr>
            </w:pPr>
            <w:r>
              <w:rPr>
                <w:rFonts w:ascii="Times New Roman" w:hAnsi="Times New Roman" w:cs="Times New Roman"/>
                <w:bCs/>
              </w:rPr>
              <w:t>Experienced and relatively large number of staff</w:t>
            </w:r>
            <w:r w:rsidR="005C613E">
              <w:rPr>
                <w:rFonts w:ascii="Times New Roman" w:hAnsi="Times New Roman" w:cs="Times New Roman"/>
                <w:bCs/>
              </w:rPr>
              <w:t>; however, their contracts are ending soon as the ICCAS project is coming to an end</w:t>
            </w:r>
          </w:p>
        </w:tc>
        <w:tc>
          <w:tcPr>
            <w:tcW w:w="2596" w:type="pct"/>
          </w:tcPr>
          <w:p w14:paraId="29000304" w14:textId="77777777" w:rsidR="00736C98" w:rsidRPr="00407E28" w:rsidRDefault="0035620F" w:rsidP="00767F7B">
            <w:pPr>
              <w:rPr>
                <w:rFonts w:ascii="Times New Roman" w:hAnsi="Times New Roman" w:cs="Times New Roman"/>
                <w:bCs/>
              </w:rPr>
            </w:pPr>
            <w:r w:rsidRPr="0035620F">
              <w:rPr>
                <w:rFonts w:ascii="Times New Roman" w:hAnsi="Times New Roman" w:cs="Times New Roman"/>
                <w:bCs/>
              </w:rPr>
              <w:t>Under the current financial situation in Grenada, the Fund will not be able to receive resources from the Government</w:t>
            </w:r>
          </w:p>
        </w:tc>
      </w:tr>
      <w:tr w:rsidR="00736C98" w:rsidRPr="00407E28" w14:paraId="151EBFE1" w14:textId="77777777" w:rsidTr="00767F7B">
        <w:trPr>
          <w:trHeight w:val="47"/>
        </w:trPr>
        <w:tc>
          <w:tcPr>
            <w:tcW w:w="2404" w:type="pct"/>
          </w:tcPr>
          <w:p w14:paraId="5D3DBCD1" w14:textId="4D93682A" w:rsidR="00736C98" w:rsidRPr="00407E28" w:rsidRDefault="00DC75C4" w:rsidP="00767F7B">
            <w:pPr>
              <w:rPr>
                <w:rFonts w:ascii="Times New Roman" w:hAnsi="Times New Roman" w:cs="Times New Roman"/>
                <w:bCs/>
              </w:rPr>
            </w:pPr>
            <w:r>
              <w:rPr>
                <w:rFonts w:ascii="Times New Roman" w:hAnsi="Times New Roman" w:cs="Times New Roman"/>
                <w:bCs/>
              </w:rPr>
              <w:t xml:space="preserve">Popular with the local community since it provided grants </w:t>
            </w:r>
          </w:p>
        </w:tc>
        <w:tc>
          <w:tcPr>
            <w:tcW w:w="2596" w:type="pct"/>
          </w:tcPr>
          <w:p w14:paraId="248172D3" w14:textId="0626EBA9" w:rsidR="00736C98" w:rsidRPr="00407E28" w:rsidRDefault="0035620F" w:rsidP="00767F7B">
            <w:pPr>
              <w:rPr>
                <w:rFonts w:ascii="Times New Roman" w:hAnsi="Times New Roman" w:cs="Times New Roman"/>
                <w:bCs/>
              </w:rPr>
            </w:pPr>
            <w:r>
              <w:rPr>
                <w:rFonts w:ascii="Times New Roman" w:hAnsi="Times New Roman" w:cs="Times New Roman"/>
                <w:bCs/>
              </w:rPr>
              <w:t xml:space="preserve">The current scope of the CCCAF to narrowly address climate change adaptation is a limitation on the ability of the fund to meet comprehensive environmental needs </w:t>
            </w:r>
            <w:r w:rsidR="005C613E">
              <w:rPr>
                <w:rFonts w:ascii="Times New Roman" w:hAnsi="Times New Roman" w:cs="Times New Roman"/>
                <w:bCs/>
              </w:rPr>
              <w:t>of Grenada</w:t>
            </w:r>
            <w:r w:rsidR="00DC75C4">
              <w:rPr>
                <w:rFonts w:ascii="Times New Roman" w:hAnsi="Times New Roman" w:cs="Times New Roman"/>
                <w:bCs/>
              </w:rPr>
              <w:t xml:space="preserve"> and to scale up.</w:t>
            </w:r>
          </w:p>
        </w:tc>
      </w:tr>
      <w:tr w:rsidR="00736C98" w:rsidRPr="00407E28" w14:paraId="273A4E52" w14:textId="77777777" w:rsidTr="006126A6">
        <w:trPr>
          <w:trHeight w:val="290"/>
        </w:trPr>
        <w:tc>
          <w:tcPr>
            <w:tcW w:w="5000" w:type="pct"/>
            <w:gridSpan w:val="2"/>
            <w:shd w:val="clear" w:color="auto" w:fill="002060"/>
          </w:tcPr>
          <w:p w14:paraId="57B3C931" w14:textId="77777777" w:rsidR="00736C98" w:rsidRPr="00407E28" w:rsidRDefault="00736C98" w:rsidP="00767F7B">
            <w:pPr>
              <w:jc w:val="center"/>
              <w:rPr>
                <w:rFonts w:ascii="Times New Roman" w:hAnsi="Times New Roman" w:cs="Times New Roman"/>
                <w:b/>
                <w:bCs/>
                <w:color w:val="FFFFFF" w:themeColor="background1"/>
              </w:rPr>
            </w:pPr>
            <w:r w:rsidRPr="00407E28">
              <w:rPr>
                <w:rFonts w:ascii="Times New Roman" w:hAnsi="Times New Roman" w:cs="Times New Roman"/>
                <w:b/>
                <w:bCs/>
                <w:i/>
                <w:color w:val="FFFFFF" w:themeColor="background1"/>
              </w:rPr>
              <w:t>Opportunities</w:t>
            </w:r>
            <w:r w:rsidRPr="00407E28">
              <w:rPr>
                <w:rFonts w:ascii="Times New Roman" w:hAnsi="Times New Roman" w:cs="Times New Roman"/>
                <w:bCs/>
                <w:color w:val="FFFFFF" w:themeColor="background1"/>
              </w:rPr>
              <w:t xml:space="preserve"> and </w:t>
            </w:r>
            <w:r w:rsidRPr="00407E28">
              <w:rPr>
                <w:rFonts w:ascii="Times New Roman" w:hAnsi="Times New Roman" w:cs="Times New Roman"/>
                <w:b/>
                <w:bCs/>
                <w:i/>
                <w:color w:val="FFFFFF" w:themeColor="background1"/>
              </w:rPr>
              <w:t>Threats</w:t>
            </w:r>
            <w:r w:rsidRPr="00407E28">
              <w:rPr>
                <w:rFonts w:ascii="Times New Roman" w:hAnsi="Times New Roman" w:cs="Times New Roman"/>
                <w:bCs/>
                <w:color w:val="FFFFFF" w:themeColor="background1"/>
              </w:rPr>
              <w:t xml:space="preserve"> (external analysis)</w:t>
            </w:r>
          </w:p>
        </w:tc>
      </w:tr>
      <w:tr w:rsidR="00736C98" w:rsidRPr="00407E28" w14:paraId="605F6CE1" w14:textId="77777777" w:rsidTr="006126A6">
        <w:trPr>
          <w:trHeight w:val="248"/>
        </w:trPr>
        <w:tc>
          <w:tcPr>
            <w:tcW w:w="2404" w:type="pct"/>
            <w:shd w:val="clear" w:color="auto" w:fill="DAEEF4"/>
          </w:tcPr>
          <w:p w14:paraId="02DB5A63" w14:textId="77777777" w:rsidR="00736C98" w:rsidRPr="00407E28" w:rsidRDefault="00736C98" w:rsidP="00767F7B">
            <w:pPr>
              <w:jc w:val="center"/>
              <w:rPr>
                <w:rFonts w:ascii="Times New Roman" w:hAnsi="Times New Roman" w:cs="Times New Roman"/>
                <w:b/>
                <w:bCs/>
                <w:i/>
              </w:rPr>
            </w:pPr>
            <w:r w:rsidRPr="00407E28">
              <w:rPr>
                <w:rFonts w:ascii="Times New Roman" w:hAnsi="Times New Roman" w:cs="Times New Roman"/>
                <w:b/>
                <w:bCs/>
                <w:i/>
              </w:rPr>
              <w:t>Opportunities</w:t>
            </w:r>
          </w:p>
        </w:tc>
        <w:tc>
          <w:tcPr>
            <w:tcW w:w="2596" w:type="pct"/>
            <w:shd w:val="clear" w:color="auto" w:fill="DAEEF4"/>
          </w:tcPr>
          <w:p w14:paraId="34273D17" w14:textId="77777777" w:rsidR="00736C98" w:rsidRPr="00407E28" w:rsidRDefault="00736C98" w:rsidP="00767F7B">
            <w:pPr>
              <w:jc w:val="center"/>
              <w:rPr>
                <w:rFonts w:ascii="Times New Roman" w:hAnsi="Times New Roman" w:cs="Times New Roman"/>
                <w:b/>
                <w:bCs/>
                <w:i/>
              </w:rPr>
            </w:pPr>
            <w:r w:rsidRPr="00407E28">
              <w:rPr>
                <w:rFonts w:ascii="Times New Roman" w:hAnsi="Times New Roman" w:cs="Times New Roman"/>
                <w:b/>
                <w:bCs/>
                <w:i/>
              </w:rPr>
              <w:t>Threats</w:t>
            </w:r>
          </w:p>
        </w:tc>
      </w:tr>
      <w:tr w:rsidR="00736C98" w:rsidRPr="00407E28" w14:paraId="0C29CB82" w14:textId="77777777" w:rsidTr="00767F7B">
        <w:trPr>
          <w:trHeight w:val="90"/>
        </w:trPr>
        <w:tc>
          <w:tcPr>
            <w:tcW w:w="2404" w:type="pct"/>
          </w:tcPr>
          <w:p w14:paraId="47E0D632" w14:textId="77777777" w:rsidR="00736C98" w:rsidRPr="00407E28" w:rsidRDefault="0035620F" w:rsidP="00767F7B">
            <w:pPr>
              <w:rPr>
                <w:rFonts w:ascii="Times New Roman" w:hAnsi="Times New Roman" w:cs="Times New Roman"/>
                <w:bCs/>
              </w:rPr>
            </w:pPr>
            <w:r>
              <w:rPr>
                <w:rFonts w:ascii="Times New Roman" w:hAnsi="Times New Roman" w:cs="Times New Roman"/>
                <w:bCs/>
              </w:rPr>
              <w:t xml:space="preserve">There is demand for environmental and climate change projects; </w:t>
            </w:r>
            <w:r w:rsidRPr="0035620F">
              <w:rPr>
                <w:rFonts w:ascii="Times New Roman" w:hAnsi="Times New Roman" w:cs="Times New Roman"/>
                <w:bCs/>
              </w:rPr>
              <w:t xml:space="preserve">CCCAF experienced a large demand for adaptation projects and if funding is made available there are good adaptation projects within Grenada that are yet to be </w:t>
            </w:r>
            <w:r>
              <w:rPr>
                <w:rFonts w:ascii="Times New Roman" w:hAnsi="Times New Roman" w:cs="Times New Roman"/>
                <w:bCs/>
              </w:rPr>
              <w:t>financed</w:t>
            </w:r>
          </w:p>
        </w:tc>
        <w:tc>
          <w:tcPr>
            <w:tcW w:w="2596" w:type="pct"/>
          </w:tcPr>
          <w:p w14:paraId="17860991" w14:textId="77777777" w:rsidR="00736C98" w:rsidRPr="00407E28" w:rsidRDefault="0035620F" w:rsidP="00767F7B">
            <w:pPr>
              <w:rPr>
                <w:rFonts w:ascii="Times New Roman" w:hAnsi="Times New Roman" w:cs="Times New Roman"/>
                <w:bCs/>
              </w:rPr>
            </w:pPr>
            <w:r>
              <w:rPr>
                <w:rFonts w:ascii="Times New Roman" w:hAnsi="Times New Roman" w:cs="Times New Roman"/>
                <w:bCs/>
              </w:rPr>
              <w:t xml:space="preserve">There are not clearly assigned or articulated </w:t>
            </w:r>
            <w:r w:rsidRPr="0035620F">
              <w:rPr>
                <w:rFonts w:ascii="Times New Roman" w:hAnsi="Times New Roman" w:cs="Times New Roman"/>
                <w:bCs/>
              </w:rPr>
              <w:t>speci</w:t>
            </w:r>
            <w:r>
              <w:rPr>
                <w:rFonts w:ascii="Times New Roman" w:hAnsi="Times New Roman" w:cs="Times New Roman"/>
                <w:bCs/>
              </w:rPr>
              <w:t>fic roles and responsibilities f</w:t>
            </w:r>
            <w:r w:rsidRPr="0035620F">
              <w:rPr>
                <w:rFonts w:ascii="Times New Roman" w:hAnsi="Times New Roman" w:cs="Times New Roman"/>
                <w:bCs/>
              </w:rPr>
              <w:t>o</w:t>
            </w:r>
            <w:r>
              <w:rPr>
                <w:rFonts w:ascii="Times New Roman" w:hAnsi="Times New Roman" w:cs="Times New Roman"/>
                <w:bCs/>
              </w:rPr>
              <w:t>r</w:t>
            </w:r>
            <w:r w:rsidRPr="0035620F">
              <w:rPr>
                <w:rFonts w:ascii="Times New Roman" w:hAnsi="Times New Roman" w:cs="Times New Roman"/>
                <w:bCs/>
              </w:rPr>
              <w:t xml:space="preserve"> each of the entities </w:t>
            </w:r>
            <w:r>
              <w:rPr>
                <w:rFonts w:ascii="Times New Roman" w:hAnsi="Times New Roman" w:cs="Times New Roman"/>
                <w:bCs/>
              </w:rPr>
              <w:t xml:space="preserve">that constitute the </w:t>
            </w:r>
            <w:r w:rsidRPr="0035620F">
              <w:rPr>
                <w:rFonts w:ascii="Times New Roman" w:hAnsi="Times New Roman" w:cs="Times New Roman"/>
                <w:bCs/>
              </w:rPr>
              <w:t xml:space="preserve">Grenada Environmental Financial Architecture </w:t>
            </w:r>
          </w:p>
        </w:tc>
      </w:tr>
      <w:tr w:rsidR="00736C98" w:rsidRPr="00407E28" w14:paraId="53FB0543" w14:textId="77777777" w:rsidTr="00767F7B">
        <w:trPr>
          <w:trHeight w:val="90"/>
        </w:trPr>
        <w:tc>
          <w:tcPr>
            <w:tcW w:w="2404" w:type="pct"/>
          </w:tcPr>
          <w:p w14:paraId="3A70E6CF" w14:textId="77777777" w:rsidR="00736C98" w:rsidRPr="00407E28" w:rsidRDefault="0035620F" w:rsidP="00767F7B">
            <w:pPr>
              <w:rPr>
                <w:rFonts w:ascii="Times New Roman" w:hAnsi="Times New Roman" w:cs="Times New Roman"/>
                <w:bCs/>
              </w:rPr>
            </w:pPr>
            <w:r>
              <w:rPr>
                <w:rFonts w:ascii="Times New Roman" w:hAnsi="Times New Roman" w:cs="Times New Roman"/>
                <w:bCs/>
              </w:rPr>
              <w:t>The P</w:t>
            </w:r>
            <w:r w:rsidRPr="0035620F">
              <w:rPr>
                <w:rFonts w:ascii="Times New Roman" w:hAnsi="Times New Roman" w:cs="Times New Roman"/>
                <w:bCs/>
              </w:rPr>
              <w:t>rivate Sector desperately needs funding to allow it to participate in the environmental program</w:t>
            </w:r>
            <w:r>
              <w:rPr>
                <w:rFonts w:ascii="Times New Roman" w:hAnsi="Times New Roman" w:cs="Times New Roman"/>
                <w:bCs/>
              </w:rPr>
              <w:t xml:space="preserve"> of the country</w:t>
            </w:r>
          </w:p>
        </w:tc>
        <w:tc>
          <w:tcPr>
            <w:tcW w:w="2596" w:type="pct"/>
          </w:tcPr>
          <w:p w14:paraId="18536FF7" w14:textId="77777777" w:rsidR="00736C98" w:rsidRPr="00407E28" w:rsidRDefault="0035620F" w:rsidP="00767F7B">
            <w:pPr>
              <w:rPr>
                <w:rFonts w:ascii="Times New Roman" w:hAnsi="Times New Roman" w:cs="Times New Roman"/>
                <w:bCs/>
              </w:rPr>
            </w:pPr>
            <w:r w:rsidRPr="0035620F">
              <w:rPr>
                <w:rFonts w:ascii="Times New Roman" w:hAnsi="Times New Roman" w:cs="Times New Roman"/>
                <w:bCs/>
              </w:rPr>
              <w:t>Stakeholders confidence in the Government’s ability to attract funding is not very high</w:t>
            </w:r>
          </w:p>
        </w:tc>
      </w:tr>
      <w:tr w:rsidR="00736C98" w:rsidRPr="00407E28" w14:paraId="26102941" w14:textId="77777777" w:rsidTr="0086012D">
        <w:trPr>
          <w:trHeight w:val="1340"/>
        </w:trPr>
        <w:tc>
          <w:tcPr>
            <w:tcW w:w="2404" w:type="pct"/>
          </w:tcPr>
          <w:p w14:paraId="6005AD76" w14:textId="34BBD49D" w:rsidR="00736C98" w:rsidRPr="00407E28" w:rsidRDefault="00DC75C4" w:rsidP="00767F7B">
            <w:pPr>
              <w:rPr>
                <w:rFonts w:ascii="Times New Roman" w:hAnsi="Times New Roman" w:cs="Times New Roman"/>
                <w:bCs/>
              </w:rPr>
            </w:pPr>
            <w:r>
              <w:rPr>
                <w:rFonts w:ascii="Times New Roman" w:hAnsi="Times New Roman" w:cs="Times New Roman"/>
                <w:bCs/>
              </w:rPr>
              <w:t>Strong support from the political level to support adaptation projects.  There is also a large opportunity for mitigation projects at the Micro level</w:t>
            </w:r>
            <w:r w:rsidR="00102A0B">
              <w:rPr>
                <w:rFonts w:ascii="Times New Roman" w:hAnsi="Times New Roman" w:cs="Times New Roman"/>
                <w:bCs/>
              </w:rPr>
              <w:t xml:space="preserve"> but this is yet to be addressed</w:t>
            </w:r>
            <w:r>
              <w:rPr>
                <w:rFonts w:ascii="Times New Roman" w:hAnsi="Times New Roman" w:cs="Times New Roman"/>
                <w:bCs/>
              </w:rPr>
              <w:t>.</w:t>
            </w:r>
          </w:p>
        </w:tc>
        <w:tc>
          <w:tcPr>
            <w:tcW w:w="2596" w:type="pct"/>
          </w:tcPr>
          <w:p w14:paraId="54DC64B4" w14:textId="21945E51" w:rsidR="00736C98" w:rsidRPr="00407E28" w:rsidRDefault="0035620F" w:rsidP="00767F7B">
            <w:pPr>
              <w:rPr>
                <w:rFonts w:ascii="Times New Roman" w:hAnsi="Times New Roman" w:cs="Times New Roman"/>
                <w:bCs/>
              </w:rPr>
            </w:pPr>
            <w:r>
              <w:rPr>
                <w:rFonts w:ascii="Times New Roman" w:hAnsi="Times New Roman" w:cs="Times New Roman"/>
                <w:bCs/>
              </w:rPr>
              <w:t>Replenishing national financial mechanisms is a challenge</w:t>
            </w:r>
            <w:r w:rsidR="00102A0B">
              <w:rPr>
                <w:rFonts w:ascii="Times New Roman" w:hAnsi="Times New Roman" w:cs="Times New Roman"/>
                <w:bCs/>
              </w:rPr>
              <w:t xml:space="preserve"> due to IMF program as well as policies at the Ministry of Finance</w:t>
            </w:r>
            <w:r w:rsidR="00DB5CCF">
              <w:rPr>
                <w:rFonts w:ascii="Times New Roman" w:hAnsi="Times New Roman" w:cs="Times New Roman"/>
                <w:bCs/>
              </w:rPr>
              <w:t>.</w:t>
            </w:r>
          </w:p>
        </w:tc>
      </w:tr>
    </w:tbl>
    <w:p w14:paraId="25D18D3B" w14:textId="3555B298" w:rsidR="006A6138" w:rsidRPr="006A6138" w:rsidRDefault="006126A6" w:rsidP="00E2271E">
      <w:pPr>
        <w:pStyle w:val="Heading2"/>
        <w:numPr>
          <w:ilvl w:val="1"/>
          <w:numId w:val="10"/>
        </w:numPr>
      </w:pPr>
      <w:bookmarkStart w:id="114" w:name="_Toc510447660"/>
      <w:bookmarkStart w:id="115" w:name="_Toc510447765"/>
      <w:bookmarkStart w:id="116" w:name="_Toc510465932"/>
      <w:bookmarkStart w:id="117" w:name="_Toc510468433"/>
      <w:bookmarkStart w:id="118" w:name="_Toc510518358"/>
      <w:bookmarkStart w:id="119" w:name="_Toc510518454"/>
      <w:bookmarkStart w:id="120" w:name="_Toc510518543"/>
      <w:bookmarkStart w:id="121" w:name="_Toc510707419"/>
      <w:bookmarkEnd w:id="114"/>
      <w:bookmarkEnd w:id="115"/>
      <w:bookmarkEnd w:id="116"/>
      <w:bookmarkEnd w:id="117"/>
      <w:bookmarkEnd w:id="118"/>
      <w:bookmarkEnd w:id="119"/>
      <w:bookmarkEnd w:id="120"/>
      <w:r>
        <w:lastRenderedPageBreak/>
        <w:t>Evaluation of Institutional Arrangements for the CCCAF</w:t>
      </w:r>
      <w:bookmarkEnd w:id="121"/>
    </w:p>
    <w:p w14:paraId="7323C9D3" w14:textId="77777777" w:rsidR="006A6138" w:rsidRDefault="006A6138" w:rsidP="00E2271E">
      <w:pPr>
        <w:pStyle w:val="Heading3"/>
        <w:numPr>
          <w:ilvl w:val="2"/>
          <w:numId w:val="10"/>
        </w:numPr>
      </w:pPr>
      <w:bookmarkStart w:id="122" w:name="_Toc510707420"/>
      <w:r w:rsidRPr="006A6138">
        <w:t>Criteria for selecting entities to host the CCCAF</w:t>
      </w:r>
      <w:bookmarkEnd w:id="122"/>
    </w:p>
    <w:p w14:paraId="3F02A91A" w14:textId="77777777" w:rsidR="006A6138" w:rsidRDefault="006A6138" w:rsidP="006A6138">
      <w:pPr>
        <w:jc w:val="both"/>
        <w:rPr>
          <w:rFonts w:ascii="Times New Roman" w:hAnsi="Times New Roman" w:cs="Times New Roman"/>
        </w:rPr>
      </w:pPr>
      <w:r w:rsidRPr="006A6138">
        <w:rPr>
          <w:rFonts w:ascii="Times New Roman" w:hAnsi="Times New Roman" w:cs="Times New Roman"/>
        </w:rPr>
        <w:t>Criteria for assessment: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8"/>
        <w:gridCol w:w="7322"/>
      </w:tblGrid>
      <w:tr w:rsidR="006372AB" w14:paraId="47E2DEF6" w14:textId="77777777" w:rsidTr="006372AB">
        <w:tc>
          <w:tcPr>
            <w:tcW w:w="2335" w:type="dxa"/>
          </w:tcPr>
          <w:p w14:paraId="641E1140" w14:textId="77777777" w:rsidR="006372AB" w:rsidRDefault="006372AB" w:rsidP="006372AB">
            <w:pPr>
              <w:jc w:val="both"/>
              <w:rPr>
                <w:rFonts w:ascii="Times New Roman" w:hAnsi="Times New Roman" w:cs="Times New Roman"/>
              </w:rPr>
            </w:pPr>
            <w:r w:rsidRPr="006A6138">
              <w:rPr>
                <w:rFonts w:ascii="Times New Roman" w:hAnsi="Times New Roman" w:cs="Times New Roman"/>
                <w:b/>
              </w:rPr>
              <w:t>Overheads</w:t>
            </w:r>
          </w:p>
        </w:tc>
        <w:tc>
          <w:tcPr>
            <w:tcW w:w="10615" w:type="dxa"/>
          </w:tcPr>
          <w:p w14:paraId="7088B70A" w14:textId="0C044436" w:rsidR="006372AB" w:rsidRDefault="006372AB" w:rsidP="006372AB">
            <w:pPr>
              <w:jc w:val="both"/>
              <w:rPr>
                <w:rFonts w:ascii="Times New Roman" w:hAnsi="Times New Roman" w:cs="Times New Roman"/>
              </w:rPr>
            </w:pPr>
            <w:r w:rsidRPr="006A6138">
              <w:rPr>
                <w:rFonts w:ascii="Times New Roman" w:hAnsi="Times New Roman" w:cs="Times New Roman"/>
              </w:rPr>
              <w:t>The overhead for a fund can limit it</w:t>
            </w:r>
            <w:r w:rsidR="007D2AAB">
              <w:rPr>
                <w:rFonts w:ascii="Times New Roman" w:hAnsi="Times New Roman" w:cs="Times New Roman"/>
              </w:rPr>
              <w:t>s</w:t>
            </w:r>
            <w:r w:rsidRPr="006A6138">
              <w:rPr>
                <w:rFonts w:ascii="Times New Roman" w:hAnsi="Times New Roman" w:cs="Times New Roman"/>
              </w:rPr>
              <w:t xml:space="preserve"> attraction to donors both national and international.  Naturally all donors would </w:t>
            </w:r>
            <w:r w:rsidR="00740AB9">
              <w:rPr>
                <w:rFonts w:ascii="Times New Roman" w:hAnsi="Times New Roman" w:cs="Times New Roman"/>
              </w:rPr>
              <w:t>like for as much as the funds as possible</w:t>
            </w:r>
            <w:r w:rsidR="00740AB9" w:rsidRPr="006A6138">
              <w:rPr>
                <w:rFonts w:ascii="Times New Roman" w:hAnsi="Times New Roman" w:cs="Times New Roman"/>
              </w:rPr>
              <w:t xml:space="preserve"> </w:t>
            </w:r>
            <w:r w:rsidRPr="006A6138">
              <w:rPr>
                <w:rFonts w:ascii="Times New Roman" w:hAnsi="Times New Roman" w:cs="Times New Roman"/>
              </w:rPr>
              <w:t xml:space="preserve">going </w:t>
            </w:r>
            <w:r w:rsidR="00740AB9">
              <w:rPr>
                <w:rFonts w:ascii="Times New Roman" w:hAnsi="Times New Roman" w:cs="Times New Roman"/>
              </w:rPr>
              <w:t xml:space="preserve">directly </w:t>
            </w:r>
            <w:r w:rsidRPr="006A6138">
              <w:rPr>
                <w:rFonts w:ascii="Times New Roman" w:hAnsi="Times New Roman" w:cs="Times New Roman"/>
              </w:rPr>
              <w:t xml:space="preserve">to beneficiaries.  Fees for AF and GCF projects are below 10% and project management cost for GEF and other donors range from 5- 10%.  As part of the consultancy a draft manual for the fund and the potential </w:t>
            </w:r>
            <w:r w:rsidR="005531A5">
              <w:rPr>
                <w:rFonts w:ascii="Times New Roman" w:hAnsi="Times New Roman" w:cs="Times New Roman"/>
              </w:rPr>
              <w:t>processes</w:t>
            </w:r>
            <w:r w:rsidR="005531A5" w:rsidRPr="006A6138">
              <w:rPr>
                <w:rFonts w:ascii="Times New Roman" w:hAnsi="Times New Roman" w:cs="Times New Roman"/>
              </w:rPr>
              <w:t xml:space="preserve"> </w:t>
            </w:r>
            <w:r w:rsidRPr="006A6138">
              <w:rPr>
                <w:rFonts w:ascii="Times New Roman" w:hAnsi="Times New Roman" w:cs="Times New Roman"/>
              </w:rPr>
              <w:t xml:space="preserve">that will </w:t>
            </w:r>
            <w:r w:rsidR="007D2AAB">
              <w:rPr>
                <w:rFonts w:ascii="Times New Roman" w:hAnsi="Times New Roman" w:cs="Times New Roman"/>
              </w:rPr>
              <w:t xml:space="preserve">be </w:t>
            </w:r>
            <w:r w:rsidRPr="006A6138">
              <w:rPr>
                <w:rFonts w:ascii="Times New Roman" w:hAnsi="Times New Roman" w:cs="Times New Roman"/>
              </w:rPr>
              <w:t>need</w:t>
            </w:r>
            <w:r w:rsidR="007D2AAB">
              <w:rPr>
                <w:rFonts w:ascii="Times New Roman" w:hAnsi="Times New Roman" w:cs="Times New Roman"/>
              </w:rPr>
              <w:t>ed</w:t>
            </w:r>
            <w:r w:rsidRPr="006A6138">
              <w:rPr>
                <w:rFonts w:ascii="Times New Roman" w:hAnsi="Times New Roman" w:cs="Times New Roman"/>
              </w:rPr>
              <w:t xml:space="preserve"> to be established</w:t>
            </w:r>
            <w:r w:rsidR="005531A5">
              <w:rPr>
                <w:rFonts w:ascii="Times New Roman" w:hAnsi="Times New Roman" w:cs="Times New Roman"/>
              </w:rPr>
              <w:t>.  In the case of a small F</w:t>
            </w:r>
            <w:r w:rsidRPr="006A6138">
              <w:rPr>
                <w:rFonts w:ascii="Times New Roman" w:hAnsi="Times New Roman" w:cs="Times New Roman"/>
              </w:rPr>
              <w:t>und the cost of operations can be substantially more tha</w:t>
            </w:r>
            <w:r w:rsidR="007D2AAB">
              <w:rPr>
                <w:rFonts w:ascii="Times New Roman" w:hAnsi="Times New Roman" w:cs="Times New Roman"/>
              </w:rPr>
              <w:t>n</w:t>
            </w:r>
            <w:r w:rsidRPr="006A6138">
              <w:rPr>
                <w:rFonts w:ascii="Times New Roman" w:hAnsi="Times New Roman" w:cs="Times New Roman"/>
              </w:rPr>
              <w:t xml:space="preserve"> </w:t>
            </w:r>
            <w:r w:rsidR="005531A5">
              <w:rPr>
                <w:rFonts w:ascii="Times New Roman" w:hAnsi="Times New Roman" w:cs="Times New Roman"/>
              </w:rPr>
              <w:t xml:space="preserve">the </w:t>
            </w:r>
            <w:r w:rsidRPr="006A6138">
              <w:rPr>
                <w:rFonts w:ascii="Times New Roman" w:hAnsi="Times New Roman" w:cs="Times New Roman"/>
              </w:rPr>
              <w:t>10</w:t>
            </w:r>
            <w:r w:rsidR="005531A5">
              <w:rPr>
                <w:rFonts w:ascii="Times New Roman" w:hAnsi="Times New Roman" w:cs="Times New Roman"/>
              </w:rPr>
              <w:t>%</w:t>
            </w:r>
            <w:r w:rsidRPr="006A6138">
              <w:rPr>
                <w:rFonts w:ascii="Times New Roman" w:hAnsi="Times New Roman" w:cs="Times New Roman"/>
              </w:rPr>
              <w:t xml:space="preserve"> fees or 5% project management </w:t>
            </w:r>
            <w:r w:rsidR="005531A5">
              <w:rPr>
                <w:rFonts w:ascii="Times New Roman" w:hAnsi="Times New Roman" w:cs="Times New Roman"/>
              </w:rPr>
              <w:t>normally provided</w:t>
            </w:r>
            <w:r w:rsidRPr="006A6138">
              <w:rPr>
                <w:rFonts w:ascii="Times New Roman" w:hAnsi="Times New Roman" w:cs="Times New Roman"/>
              </w:rPr>
              <w:t xml:space="preserve">.  The difference in cost can be met by bilateral funding, or government </w:t>
            </w:r>
            <w:r w:rsidR="005531A5">
              <w:rPr>
                <w:rFonts w:ascii="Times New Roman" w:hAnsi="Times New Roman" w:cs="Times New Roman"/>
              </w:rPr>
              <w:t xml:space="preserve">directly </w:t>
            </w:r>
            <w:r w:rsidRPr="006A6138">
              <w:rPr>
                <w:rFonts w:ascii="Times New Roman" w:hAnsi="Times New Roman" w:cs="Times New Roman"/>
              </w:rPr>
              <w:t>fund</w:t>
            </w:r>
            <w:r w:rsidR="005531A5">
              <w:rPr>
                <w:rFonts w:ascii="Times New Roman" w:hAnsi="Times New Roman" w:cs="Times New Roman"/>
              </w:rPr>
              <w:t>ing</w:t>
            </w:r>
            <w:r w:rsidRPr="006A6138">
              <w:rPr>
                <w:rFonts w:ascii="Times New Roman" w:hAnsi="Times New Roman" w:cs="Times New Roman"/>
              </w:rPr>
              <w:t xml:space="preserve"> staff</w:t>
            </w:r>
            <w:r w:rsidR="005531A5">
              <w:rPr>
                <w:rFonts w:ascii="Times New Roman" w:hAnsi="Times New Roman" w:cs="Times New Roman"/>
              </w:rPr>
              <w:t>.</w:t>
            </w:r>
          </w:p>
        </w:tc>
      </w:tr>
      <w:tr w:rsidR="006372AB" w14:paraId="7B57303D" w14:textId="77777777" w:rsidTr="006372AB">
        <w:tc>
          <w:tcPr>
            <w:tcW w:w="2335" w:type="dxa"/>
          </w:tcPr>
          <w:p w14:paraId="65906599" w14:textId="77777777" w:rsidR="006372AB" w:rsidRPr="006372AB" w:rsidRDefault="006372AB" w:rsidP="006372AB">
            <w:pPr>
              <w:jc w:val="both"/>
              <w:rPr>
                <w:rFonts w:ascii="Times New Roman" w:hAnsi="Times New Roman" w:cs="Times New Roman"/>
                <w:b/>
              </w:rPr>
            </w:pPr>
            <w:r w:rsidRPr="006372AB">
              <w:rPr>
                <w:rFonts w:ascii="Times New Roman" w:hAnsi="Times New Roman" w:cs="Times New Roman"/>
                <w:b/>
              </w:rPr>
              <w:t>Legal Structure</w:t>
            </w:r>
          </w:p>
        </w:tc>
        <w:tc>
          <w:tcPr>
            <w:tcW w:w="10615" w:type="dxa"/>
          </w:tcPr>
          <w:p w14:paraId="6F967D70" w14:textId="5A13D825" w:rsidR="006372AB" w:rsidRDefault="006372AB">
            <w:pPr>
              <w:jc w:val="both"/>
              <w:rPr>
                <w:rFonts w:ascii="Times New Roman" w:hAnsi="Times New Roman" w:cs="Times New Roman"/>
              </w:rPr>
            </w:pPr>
            <w:r w:rsidRPr="006A6138">
              <w:rPr>
                <w:rFonts w:ascii="Times New Roman" w:hAnsi="Times New Roman" w:cs="Times New Roman"/>
              </w:rPr>
              <w:t xml:space="preserve">The structure of the fund can be of a various kind.  There is no such thing as an ideal legal structure where donors are concerned. The legal structure that provides certainty of mandate, risk reduction and flexibility sources of funds and types of Financial Instruments are some of the best </w:t>
            </w:r>
            <w:r w:rsidR="006F2B9C">
              <w:rPr>
                <w:rFonts w:ascii="Times New Roman" w:hAnsi="Times New Roman" w:cs="Times New Roman"/>
              </w:rPr>
              <w:t xml:space="preserve">practices </w:t>
            </w:r>
            <w:r w:rsidRPr="006A6138">
              <w:rPr>
                <w:rFonts w:ascii="Times New Roman" w:hAnsi="Times New Roman" w:cs="Times New Roman"/>
              </w:rPr>
              <w:t xml:space="preserve">to have.   Having the ESS and Gender criterial, NGO participation including within regulations also helps to build confidence. Further the legal structure that will provide certainty for monitoring and evaluation and </w:t>
            </w:r>
            <w:r w:rsidR="00863D9E">
              <w:rPr>
                <w:rFonts w:ascii="Times New Roman" w:hAnsi="Times New Roman" w:cs="Times New Roman"/>
              </w:rPr>
              <w:t>environmental and social safeguards</w:t>
            </w:r>
            <w:r w:rsidR="00863D9E" w:rsidRPr="006A6138">
              <w:rPr>
                <w:rFonts w:ascii="Times New Roman" w:hAnsi="Times New Roman" w:cs="Times New Roman"/>
              </w:rPr>
              <w:t xml:space="preserve"> </w:t>
            </w:r>
            <w:r w:rsidRPr="006A6138">
              <w:rPr>
                <w:rFonts w:ascii="Times New Roman" w:hAnsi="Times New Roman" w:cs="Times New Roman"/>
              </w:rPr>
              <w:t>is a plus</w:t>
            </w:r>
          </w:p>
        </w:tc>
      </w:tr>
      <w:tr w:rsidR="006372AB" w14:paraId="5281BA5A" w14:textId="77777777" w:rsidTr="006372AB">
        <w:tc>
          <w:tcPr>
            <w:tcW w:w="2335" w:type="dxa"/>
          </w:tcPr>
          <w:p w14:paraId="5AE28C6B" w14:textId="77777777" w:rsidR="006372AB" w:rsidRPr="006372AB" w:rsidRDefault="006372AB" w:rsidP="006372AB">
            <w:pPr>
              <w:jc w:val="both"/>
              <w:rPr>
                <w:rFonts w:ascii="Times New Roman" w:hAnsi="Times New Roman" w:cs="Times New Roman"/>
                <w:b/>
              </w:rPr>
            </w:pPr>
            <w:r w:rsidRPr="006372AB">
              <w:rPr>
                <w:rFonts w:ascii="Times New Roman" w:hAnsi="Times New Roman" w:cs="Times New Roman"/>
                <w:b/>
              </w:rPr>
              <w:t>Trained staff</w:t>
            </w:r>
          </w:p>
        </w:tc>
        <w:tc>
          <w:tcPr>
            <w:tcW w:w="10615" w:type="dxa"/>
          </w:tcPr>
          <w:p w14:paraId="4031D33E" w14:textId="3961A5C6" w:rsidR="006372AB" w:rsidRDefault="006372AB" w:rsidP="006372AB">
            <w:pPr>
              <w:jc w:val="both"/>
              <w:rPr>
                <w:rFonts w:ascii="Times New Roman" w:hAnsi="Times New Roman" w:cs="Times New Roman"/>
              </w:rPr>
            </w:pPr>
            <w:r w:rsidRPr="006A6138">
              <w:rPr>
                <w:rFonts w:ascii="Times New Roman" w:hAnsi="Times New Roman" w:cs="Times New Roman"/>
              </w:rPr>
              <w:t>The Fund needs to have adequate staffing or access to staffing with a range of expertise.  These include legal, Finance</w:t>
            </w:r>
            <w:r w:rsidR="00DB5CCF">
              <w:rPr>
                <w:rFonts w:ascii="Times New Roman" w:hAnsi="Times New Roman" w:cs="Times New Roman"/>
              </w:rPr>
              <w:t>,</w:t>
            </w:r>
            <w:r w:rsidRPr="006A6138">
              <w:rPr>
                <w:rFonts w:ascii="Times New Roman" w:hAnsi="Times New Roman" w:cs="Times New Roman"/>
              </w:rPr>
              <w:t xml:space="preserve"> </w:t>
            </w:r>
            <w:r w:rsidR="00DB5CCF">
              <w:rPr>
                <w:rFonts w:ascii="Times New Roman" w:hAnsi="Times New Roman" w:cs="Times New Roman"/>
              </w:rPr>
              <w:t xml:space="preserve">Fund </w:t>
            </w:r>
            <w:r w:rsidRPr="006A6138">
              <w:rPr>
                <w:rFonts w:ascii="Times New Roman" w:hAnsi="Times New Roman" w:cs="Times New Roman"/>
              </w:rPr>
              <w:t>Management</w:t>
            </w:r>
            <w:r w:rsidR="00DB5CCF">
              <w:rPr>
                <w:rFonts w:ascii="Times New Roman" w:hAnsi="Times New Roman" w:cs="Times New Roman"/>
              </w:rPr>
              <w:t xml:space="preserve"> including fund raising,</w:t>
            </w:r>
            <w:r w:rsidRPr="006A6138">
              <w:rPr>
                <w:rFonts w:ascii="Times New Roman" w:hAnsi="Times New Roman" w:cs="Times New Roman"/>
              </w:rPr>
              <w:t xml:space="preserve"> Environment and social assessment, and monitoring and evaluation.  Technically trained persons in the sectorial areas such as energy, mitigation, chemicals, ecosystem specialist, Biologists, physical planners, Civil engineers etc. are also important to have either within the entity or have access.  The Entity can also contract these out to consultants where needed and should demonstrate the ability to do so without exceeding its operational</w:t>
            </w:r>
            <w:r w:rsidR="00DB5CCF">
              <w:rPr>
                <w:rFonts w:ascii="Times New Roman" w:hAnsi="Times New Roman" w:cs="Times New Roman"/>
              </w:rPr>
              <w:t xml:space="preserve"> cost.</w:t>
            </w:r>
            <w:r w:rsidRPr="006A6138">
              <w:rPr>
                <w:rFonts w:ascii="Times New Roman" w:hAnsi="Times New Roman" w:cs="Times New Roman"/>
              </w:rPr>
              <w:t xml:space="preserve">  Many government agencies have access to trained personnel </w:t>
            </w:r>
            <w:r w:rsidR="00DB5CCF">
              <w:rPr>
                <w:rFonts w:ascii="Times New Roman" w:hAnsi="Times New Roman" w:cs="Times New Roman"/>
              </w:rPr>
              <w:t>existing with</w:t>
            </w:r>
            <w:r w:rsidRPr="006A6138">
              <w:rPr>
                <w:rFonts w:ascii="Times New Roman" w:hAnsi="Times New Roman" w:cs="Times New Roman"/>
              </w:rPr>
              <w:t>in other agencies and can access these via cabinet decision and inter-ministerial directives</w:t>
            </w:r>
          </w:p>
        </w:tc>
      </w:tr>
      <w:tr w:rsidR="006372AB" w14:paraId="6692BE63" w14:textId="77777777" w:rsidTr="006372AB">
        <w:tc>
          <w:tcPr>
            <w:tcW w:w="2335" w:type="dxa"/>
          </w:tcPr>
          <w:p w14:paraId="55D6FDD0" w14:textId="77777777" w:rsidR="006372AB" w:rsidRPr="006372AB" w:rsidRDefault="006372AB" w:rsidP="006372AB">
            <w:pPr>
              <w:rPr>
                <w:rFonts w:ascii="Times New Roman" w:hAnsi="Times New Roman" w:cs="Times New Roman"/>
                <w:b/>
              </w:rPr>
            </w:pPr>
            <w:r w:rsidRPr="006372AB">
              <w:rPr>
                <w:rFonts w:ascii="Times New Roman" w:hAnsi="Times New Roman" w:cs="Times New Roman"/>
                <w:b/>
              </w:rPr>
              <w:t>Sustainability of funding source</w:t>
            </w:r>
          </w:p>
        </w:tc>
        <w:tc>
          <w:tcPr>
            <w:tcW w:w="10615" w:type="dxa"/>
          </w:tcPr>
          <w:p w14:paraId="33D3FCB7" w14:textId="1AAFF967" w:rsidR="006372AB" w:rsidRDefault="007D2AAB" w:rsidP="006372AB">
            <w:pPr>
              <w:jc w:val="both"/>
              <w:rPr>
                <w:rFonts w:ascii="Times New Roman" w:hAnsi="Times New Roman" w:cs="Times New Roman"/>
              </w:rPr>
            </w:pPr>
            <w:r>
              <w:rPr>
                <w:rFonts w:ascii="Times New Roman" w:hAnsi="Times New Roman" w:cs="Times New Roman"/>
              </w:rPr>
              <w:t>It will be ideal to have a dedicated flow of funds</w:t>
            </w:r>
            <w:r w:rsidR="006372AB" w:rsidRPr="006A6138">
              <w:rPr>
                <w:rFonts w:ascii="Times New Roman" w:hAnsi="Times New Roman" w:cs="Times New Roman"/>
              </w:rPr>
              <w:t xml:space="preserve">.  The project by project approach is not ideal.  Sources of Sustainable Financing </w:t>
            </w:r>
            <w:r w:rsidR="006372AB">
              <w:rPr>
                <w:rFonts w:ascii="Times New Roman" w:hAnsi="Times New Roman" w:cs="Times New Roman"/>
              </w:rPr>
              <w:t>i</w:t>
            </w:r>
            <w:r w:rsidR="006372AB" w:rsidRPr="006A6138">
              <w:rPr>
                <w:rFonts w:ascii="Times New Roman" w:hAnsi="Times New Roman" w:cs="Times New Roman"/>
              </w:rPr>
              <w:t>nclude taxes (MOF, ED, Grenadian Development Bank), levies, assignment of international flows to that funds (e</w:t>
            </w:r>
            <w:r w:rsidR="006372AB">
              <w:rPr>
                <w:rFonts w:ascii="Times New Roman" w:hAnsi="Times New Roman" w:cs="Times New Roman"/>
              </w:rPr>
              <w:t>.g. BNTF, and Grenadian Trust)</w:t>
            </w:r>
          </w:p>
        </w:tc>
      </w:tr>
      <w:tr w:rsidR="006372AB" w14:paraId="4FA61144" w14:textId="77777777" w:rsidTr="006372AB">
        <w:tc>
          <w:tcPr>
            <w:tcW w:w="2335" w:type="dxa"/>
          </w:tcPr>
          <w:p w14:paraId="269EC7DD" w14:textId="77777777" w:rsidR="006372AB" w:rsidRPr="006372AB" w:rsidRDefault="006372AB" w:rsidP="006372AB">
            <w:pPr>
              <w:rPr>
                <w:rFonts w:ascii="Times New Roman" w:hAnsi="Times New Roman" w:cs="Times New Roman"/>
                <w:b/>
              </w:rPr>
            </w:pPr>
            <w:r w:rsidRPr="006372AB">
              <w:rPr>
                <w:rFonts w:ascii="Times New Roman" w:hAnsi="Times New Roman" w:cs="Times New Roman"/>
                <w:b/>
              </w:rPr>
              <w:t>Can meet international standards</w:t>
            </w:r>
          </w:p>
        </w:tc>
        <w:tc>
          <w:tcPr>
            <w:tcW w:w="10615" w:type="dxa"/>
          </w:tcPr>
          <w:p w14:paraId="34663257" w14:textId="6BFF9F76" w:rsidR="006372AB" w:rsidRDefault="006372AB" w:rsidP="006372AB">
            <w:pPr>
              <w:jc w:val="both"/>
              <w:rPr>
                <w:rFonts w:ascii="Times New Roman" w:hAnsi="Times New Roman" w:cs="Times New Roman"/>
              </w:rPr>
            </w:pPr>
            <w:r>
              <w:rPr>
                <w:rFonts w:ascii="Times New Roman" w:hAnsi="Times New Roman" w:cs="Times New Roman"/>
              </w:rPr>
              <w:t>T</w:t>
            </w:r>
            <w:r w:rsidRPr="006A6138">
              <w:rPr>
                <w:rFonts w:ascii="Times New Roman" w:hAnsi="Times New Roman" w:cs="Times New Roman"/>
              </w:rPr>
              <w:t xml:space="preserve">he entity can meet the international </w:t>
            </w:r>
            <w:r w:rsidR="007D2AAB">
              <w:rPr>
                <w:rFonts w:ascii="Times New Roman" w:hAnsi="Times New Roman" w:cs="Times New Roman"/>
              </w:rPr>
              <w:t>f</w:t>
            </w:r>
            <w:r w:rsidRPr="006A6138">
              <w:rPr>
                <w:rFonts w:ascii="Times New Roman" w:hAnsi="Times New Roman" w:cs="Times New Roman"/>
              </w:rPr>
              <w:t>iduciary standards and may even be accredited if provided the resources. For this study a detailed assessment was not conducted however the ranking</w:t>
            </w:r>
            <w:r>
              <w:rPr>
                <w:rFonts w:ascii="Times New Roman" w:hAnsi="Times New Roman" w:cs="Times New Roman"/>
              </w:rPr>
              <w:t xml:space="preserve">. </w:t>
            </w:r>
            <w:r w:rsidRPr="006A6138">
              <w:rPr>
                <w:rFonts w:ascii="Times New Roman" w:hAnsi="Times New Roman" w:cs="Times New Roman"/>
              </w:rPr>
              <w:t>Use the assumption that with the correct lega</w:t>
            </w:r>
            <w:r>
              <w:rPr>
                <w:rFonts w:ascii="Times New Roman" w:hAnsi="Times New Roman" w:cs="Times New Roman"/>
              </w:rPr>
              <w:t xml:space="preserve">l structure and political will </w:t>
            </w:r>
            <w:r w:rsidRPr="006A6138">
              <w:rPr>
                <w:rFonts w:ascii="Times New Roman" w:hAnsi="Times New Roman" w:cs="Times New Roman"/>
              </w:rPr>
              <w:t>then the entity can be accredited if its receives the resources its needs to access or build its own capacities</w:t>
            </w:r>
          </w:p>
        </w:tc>
      </w:tr>
      <w:tr w:rsidR="006372AB" w14:paraId="3416892B" w14:textId="77777777" w:rsidTr="006372AB">
        <w:tc>
          <w:tcPr>
            <w:tcW w:w="2335" w:type="dxa"/>
          </w:tcPr>
          <w:p w14:paraId="30F1397E" w14:textId="77777777" w:rsidR="006372AB" w:rsidRPr="006372AB" w:rsidRDefault="006372AB" w:rsidP="006372AB">
            <w:pPr>
              <w:rPr>
                <w:rFonts w:ascii="Times New Roman" w:hAnsi="Times New Roman" w:cs="Times New Roman"/>
                <w:b/>
              </w:rPr>
            </w:pPr>
            <w:r w:rsidRPr="006372AB">
              <w:rPr>
                <w:rFonts w:ascii="Times New Roman" w:hAnsi="Times New Roman" w:cs="Times New Roman"/>
                <w:b/>
              </w:rPr>
              <w:t>NGO Participation</w:t>
            </w:r>
          </w:p>
        </w:tc>
        <w:tc>
          <w:tcPr>
            <w:tcW w:w="10615" w:type="dxa"/>
          </w:tcPr>
          <w:p w14:paraId="31375DCF" w14:textId="489550CD" w:rsidR="006372AB" w:rsidRDefault="006372AB" w:rsidP="006372AB">
            <w:pPr>
              <w:jc w:val="both"/>
              <w:rPr>
                <w:rFonts w:ascii="Times New Roman" w:hAnsi="Times New Roman" w:cs="Times New Roman"/>
              </w:rPr>
            </w:pPr>
            <w:r w:rsidRPr="006A6138">
              <w:rPr>
                <w:rFonts w:ascii="Times New Roman" w:hAnsi="Times New Roman" w:cs="Times New Roman"/>
              </w:rPr>
              <w:t>The NGO has dedicated</w:t>
            </w:r>
            <w:r w:rsidR="007D2AAB">
              <w:rPr>
                <w:rFonts w:ascii="Times New Roman" w:hAnsi="Times New Roman" w:cs="Times New Roman"/>
              </w:rPr>
              <w:t xml:space="preserve"> or can dedicate</w:t>
            </w:r>
            <w:r w:rsidRPr="006A6138">
              <w:rPr>
                <w:rFonts w:ascii="Times New Roman" w:hAnsi="Times New Roman" w:cs="Times New Roman"/>
              </w:rPr>
              <w:t xml:space="preserve"> resources to allow for participation while minimizing Government interference</w:t>
            </w:r>
          </w:p>
        </w:tc>
      </w:tr>
      <w:tr w:rsidR="006372AB" w14:paraId="37534042" w14:textId="77777777" w:rsidTr="006372AB">
        <w:tc>
          <w:tcPr>
            <w:tcW w:w="2335" w:type="dxa"/>
          </w:tcPr>
          <w:p w14:paraId="5F990E96" w14:textId="77777777" w:rsidR="006372AB" w:rsidRPr="006372AB" w:rsidRDefault="006372AB" w:rsidP="006372AB">
            <w:pPr>
              <w:rPr>
                <w:rFonts w:ascii="Times New Roman" w:hAnsi="Times New Roman" w:cs="Times New Roman"/>
                <w:b/>
              </w:rPr>
            </w:pPr>
            <w:r w:rsidRPr="006372AB">
              <w:rPr>
                <w:rFonts w:ascii="Times New Roman" w:hAnsi="Times New Roman" w:cs="Times New Roman"/>
                <w:b/>
              </w:rPr>
              <w:lastRenderedPageBreak/>
              <w:t xml:space="preserve">Private Sector participation </w:t>
            </w:r>
          </w:p>
        </w:tc>
        <w:tc>
          <w:tcPr>
            <w:tcW w:w="10615" w:type="dxa"/>
          </w:tcPr>
          <w:p w14:paraId="0DD173C7" w14:textId="77777777" w:rsidR="006372AB" w:rsidRDefault="006372AB" w:rsidP="006372AB">
            <w:pPr>
              <w:jc w:val="both"/>
              <w:rPr>
                <w:rFonts w:ascii="Times New Roman" w:hAnsi="Times New Roman" w:cs="Times New Roman"/>
              </w:rPr>
            </w:pPr>
            <w:r w:rsidRPr="006A6138">
              <w:rPr>
                <w:rFonts w:ascii="Times New Roman" w:hAnsi="Times New Roman" w:cs="Times New Roman"/>
              </w:rPr>
              <w:t>Can provide dedicated access to equity and or concessional loans to the private Sector</w:t>
            </w:r>
          </w:p>
        </w:tc>
      </w:tr>
      <w:tr w:rsidR="006372AB" w14:paraId="5A5E5196" w14:textId="77777777" w:rsidTr="006372AB">
        <w:tc>
          <w:tcPr>
            <w:tcW w:w="2335" w:type="dxa"/>
          </w:tcPr>
          <w:p w14:paraId="0FD4E8D7" w14:textId="77777777" w:rsidR="006372AB" w:rsidRPr="006372AB" w:rsidRDefault="006372AB" w:rsidP="006372AB">
            <w:pPr>
              <w:rPr>
                <w:rFonts w:ascii="Times New Roman" w:hAnsi="Times New Roman" w:cs="Times New Roman"/>
                <w:b/>
              </w:rPr>
            </w:pPr>
            <w:r w:rsidRPr="006372AB">
              <w:rPr>
                <w:rFonts w:ascii="Times New Roman" w:hAnsi="Times New Roman" w:cs="Times New Roman"/>
                <w:b/>
              </w:rPr>
              <w:t>Scope of projects</w:t>
            </w:r>
          </w:p>
        </w:tc>
        <w:tc>
          <w:tcPr>
            <w:tcW w:w="10615" w:type="dxa"/>
          </w:tcPr>
          <w:p w14:paraId="75F530CE" w14:textId="36494861" w:rsidR="006372AB" w:rsidRDefault="006372AB" w:rsidP="006372AB">
            <w:pPr>
              <w:jc w:val="both"/>
              <w:rPr>
                <w:rFonts w:ascii="Times New Roman" w:hAnsi="Times New Roman" w:cs="Times New Roman"/>
              </w:rPr>
            </w:pPr>
            <w:r w:rsidRPr="006A6138">
              <w:rPr>
                <w:rFonts w:ascii="Times New Roman" w:hAnsi="Times New Roman" w:cs="Times New Roman"/>
              </w:rPr>
              <w:t>The ICCAS project is an adaptation project, it is important to seek to establish a long</w:t>
            </w:r>
            <w:r w:rsidR="00137B8A">
              <w:rPr>
                <w:rFonts w:ascii="Times New Roman" w:hAnsi="Times New Roman" w:cs="Times New Roman"/>
              </w:rPr>
              <w:t>-</w:t>
            </w:r>
            <w:r w:rsidRPr="006A6138">
              <w:rPr>
                <w:rFonts w:ascii="Times New Roman" w:hAnsi="Times New Roman" w:cs="Times New Roman"/>
              </w:rPr>
              <w:t>term funding mechanism</w:t>
            </w:r>
            <w:r>
              <w:rPr>
                <w:rFonts w:ascii="Times New Roman" w:hAnsi="Times New Roman" w:cs="Times New Roman"/>
              </w:rPr>
              <w:t xml:space="preserve"> </w:t>
            </w:r>
            <w:r w:rsidRPr="006A6138">
              <w:rPr>
                <w:rFonts w:ascii="Times New Roman" w:hAnsi="Times New Roman" w:cs="Times New Roman"/>
              </w:rPr>
              <w:t>to meet all of environmental goals.  This approach saves on capacity building and provide an opportunity to build</w:t>
            </w:r>
            <w:r>
              <w:rPr>
                <w:rFonts w:ascii="Times New Roman" w:hAnsi="Times New Roman" w:cs="Times New Roman"/>
              </w:rPr>
              <w:t xml:space="preserve"> </w:t>
            </w:r>
            <w:r w:rsidRPr="006A6138">
              <w:rPr>
                <w:rFonts w:ascii="Times New Roman" w:hAnsi="Times New Roman" w:cs="Times New Roman"/>
              </w:rPr>
              <w:t>cross functional teams</w:t>
            </w:r>
          </w:p>
        </w:tc>
      </w:tr>
      <w:tr w:rsidR="006372AB" w14:paraId="436BA795" w14:textId="77777777" w:rsidTr="006372AB">
        <w:tc>
          <w:tcPr>
            <w:tcW w:w="2335" w:type="dxa"/>
          </w:tcPr>
          <w:p w14:paraId="6F6CBFFB" w14:textId="2349A7B5" w:rsidR="006372AB" w:rsidRPr="006372AB" w:rsidRDefault="006372AB" w:rsidP="006372AB">
            <w:pPr>
              <w:rPr>
                <w:rFonts w:ascii="Times New Roman" w:hAnsi="Times New Roman" w:cs="Times New Roman"/>
                <w:b/>
              </w:rPr>
            </w:pPr>
            <w:r w:rsidRPr="006372AB">
              <w:rPr>
                <w:rFonts w:ascii="Times New Roman" w:hAnsi="Times New Roman" w:cs="Times New Roman"/>
                <w:b/>
              </w:rPr>
              <w:t>Pass</w:t>
            </w:r>
            <w:r w:rsidR="001D3448">
              <w:rPr>
                <w:rFonts w:ascii="Times New Roman" w:hAnsi="Times New Roman" w:cs="Times New Roman"/>
                <w:b/>
              </w:rPr>
              <w:t>-</w:t>
            </w:r>
            <w:r w:rsidRPr="006372AB">
              <w:rPr>
                <w:rFonts w:ascii="Times New Roman" w:hAnsi="Times New Roman" w:cs="Times New Roman"/>
                <w:b/>
              </w:rPr>
              <w:t>through fund</w:t>
            </w:r>
          </w:p>
        </w:tc>
        <w:tc>
          <w:tcPr>
            <w:tcW w:w="10615" w:type="dxa"/>
          </w:tcPr>
          <w:p w14:paraId="692F8416" w14:textId="5BB39F6C" w:rsidR="006372AB" w:rsidRDefault="006372AB" w:rsidP="00D142DC">
            <w:pPr>
              <w:jc w:val="both"/>
              <w:rPr>
                <w:rFonts w:ascii="Times New Roman" w:hAnsi="Times New Roman" w:cs="Times New Roman"/>
              </w:rPr>
            </w:pPr>
            <w:r>
              <w:rPr>
                <w:rFonts w:ascii="Times New Roman" w:hAnsi="Times New Roman" w:cs="Times New Roman"/>
              </w:rPr>
              <w:t>S</w:t>
            </w:r>
            <w:r w:rsidRPr="006A6138">
              <w:rPr>
                <w:rFonts w:ascii="Times New Roman" w:hAnsi="Times New Roman" w:cs="Times New Roman"/>
              </w:rPr>
              <w:t>ome projects and or programs for SID</w:t>
            </w:r>
            <w:r w:rsidR="007E13F7">
              <w:rPr>
                <w:rFonts w:ascii="Times New Roman" w:hAnsi="Times New Roman" w:cs="Times New Roman"/>
              </w:rPr>
              <w:t>S</w:t>
            </w:r>
            <w:r w:rsidRPr="006A6138">
              <w:rPr>
                <w:rFonts w:ascii="Times New Roman" w:hAnsi="Times New Roman" w:cs="Times New Roman"/>
              </w:rPr>
              <w:t xml:space="preserve"> are best designed with multiply </w:t>
            </w:r>
            <w:r w:rsidR="001D3448">
              <w:rPr>
                <w:rFonts w:ascii="Times New Roman" w:hAnsi="Times New Roman" w:cs="Times New Roman"/>
              </w:rPr>
              <w:t>f</w:t>
            </w:r>
            <w:r w:rsidRPr="006A6138">
              <w:rPr>
                <w:rFonts w:ascii="Times New Roman" w:hAnsi="Times New Roman" w:cs="Times New Roman"/>
              </w:rPr>
              <w:t>inancial instruments.  These include</w:t>
            </w:r>
            <w:r w:rsidR="00D142DC">
              <w:rPr>
                <w:rFonts w:ascii="Times New Roman" w:hAnsi="Times New Roman" w:cs="Times New Roman"/>
              </w:rPr>
              <w:t xml:space="preserve"> e.g.  </w:t>
            </w:r>
            <w:r w:rsidRPr="006A6138">
              <w:rPr>
                <w:rFonts w:ascii="Times New Roman" w:hAnsi="Times New Roman" w:cs="Times New Roman"/>
              </w:rPr>
              <w:t>grants,</w:t>
            </w:r>
            <w:r>
              <w:rPr>
                <w:rFonts w:ascii="Times New Roman" w:hAnsi="Times New Roman" w:cs="Times New Roman"/>
              </w:rPr>
              <w:t xml:space="preserve"> </w:t>
            </w:r>
            <w:r w:rsidRPr="006A6138">
              <w:rPr>
                <w:rFonts w:ascii="Times New Roman" w:hAnsi="Times New Roman" w:cs="Times New Roman"/>
              </w:rPr>
              <w:t xml:space="preserve">equity, loans and guarantees, it is important that the GEFA has </w:t>
            </w:r>
            <w:r w:rsidR="000C6911">
              <w:rPr>
                <w:rFonts w:ascii="Times New Roman" w:hAnsi="Times New Roman" w:cs="Times New Roman"/>
              </w:rPr>
              <w:t xml:space="preserve">mix of entities that are pass through funds, and executing </w:t>
            </w:r>
            <w:r w:rsidRPr="006A6138">
              <w:rPr>
                <w:rFonts w:ascii="Times New Roman" w:hAnsi="Times New Roman" w:cs="Times New Roman"/>
              </w:rPr>
              <w:t>entities</w:t>
            </w:r>
            <w:r w:rsidR="000C6911">
              <w:rPr>
                <w:rFonts w:ascii="Times New Roman" w:hAnsi="Times New Roman" w:cs="Times New Roman"/>
              </w:rPr>
              <w:t xml:space="preserve">. </w:t>
            </w:r>
            <w:r w:rsidRPr="006A6138">
              <w:rPr>
                <w:rFonts w:ascii="Times New Roman" w:hAnsi="Times New Roman" w:cs="Times New Roman"/>
              </w:rPr>
              <w:t xml:space="preserve"> This allows the project to avail itself to all the entities and their </w:t>
            </w:r>
            <w:r w:rsidR="000C6911">
              <w:rPr>
                <w:rFonts w:ascii="Times New Roman" w:hAnsi="Times New Roman" w:cs="Times New Roman"/>
              </w:rPr>
              <w:t>core competencies.</w:t>
            </w:r>
          </w:p>
          <w:p w14:paraId="3A0DEDE1" w14:textId="4C18A99B" w:rsidR="00B46E2C" w:rsidRDefault="00B46E2C" w:rsidP="00D142DC">
            <w:pPr>
              <w:jc w:val="both"/>
              <w:rPr>
                <w:rFonts w:ascii="Times New Roman" w:hAnsi="Times New Roman" w:cs="Times New Roman"/>
              </w:rPr>
            </w:pPr>
          </w:p>
        </w:tc>
      </w:tr>
    </w:tbl>
    <w:p w14:paraId="1408C69D" w14:textId="77777777" w:rsidR="006A6138" w:rsidRDefault="006A6138" w:rsidP="00E2271E">
      <w:pPr>
        <w:pStyle w:val="Heading3"/>
        <w:numPr>
          <w:ilvl w:val="2"/>
          <w:numId w:val="10"/>
        </w:numPr>
      </w:pPr>
      <w:bookmarkStart w:id="123" w:name="_Toc510707421"/>
      <w:r>
        <w:t>Assessment of potential</w:t>
      </w:r>
      <w:r w:rsidRPr="006A6138">
        <w:t xml:space="preserve"> entities</w:t>
      </w:r>
      <w:bookmarkEnd w:id="123"/>
      <w:r w:rsidRPr="006A6138">
        <w:t xml:space="preserve"> </w:t>
      </w:r>
    </w:p>
    <w:p w14:paraId="2FB83374" w14:textId="14F7D5D1" w:rsidR="006A6138" w:rsidRDefault="006A6138" w:rsidP="006A6138">
      <w:pPr>
        <w:jc w:val="both"/>
        <w:rPr>
          <w:rFonts w:ascii="Times New Roman" w:hAnsi="Times New Roman" w:cs="Times New Roman"/>
        </w:rPr>
      </w:pPr>
      <w:r w:rsidRPr="006A6138">
        <w:rPr>
          <w:rFonts w:ascii="Times New Roman" w:hAnsi="Times New Roman" w:cs="Times New Roman"/>
        </w:rPr>
        <w:t>The citing of the CCCAF as per the TORs for</w:t>
      </w:r>
      <w:r w:rsidR="006372AB">
        <w:rPr>
          <w:rFonts w:ascii="Times New Roman" w:hAnsi="Times New Roman" w:cs="Times New Roman"/>
        </w:rPr>
        <w:t xml:space="preserve"> the consultancy considered the</w:t>
      </w:r>
      <w:r w:rsidRPr="006A6138">
        <w:rPr>
          <w:rFonts w:ascii="Times New Roman" w:hAnsi="Times New Roman" w:cs="Times New Roman"/>
        </w:rPr>
        <w:t xml:space="preserve"> BNTF, Grenada Development Bank</w:t>
      </w:r>
      <w:r w:rsidR="006372AB">
        <w:rPr>
          <w:rFonts w:ascii="Times New Roman" w:hAnsi="Times New Roman" w:cs="Times New Roman"/>
        </w:rPr>
        <w:t>,</w:t>
      </w:r>
      <w:r w:rsidRPr="006A6138">
        <w:rPr>
          <w:rFonts w:ascii="Times New Roman" w:hAnsi="Times New Roman" w:cs="Times New Roman"/>
        </w:rPr>
        <w:t xml:space="preserve"> </w:t>
      </w:r>
      <w:r w:rsidR="006372AB">
        <w:rPr>
          <w:rFonts w:ascii="Times New Roman" w:hAnsi="Times New Roman" w:cs="Times New Roman"/>
        </w:rPr>
        <w:t xml:space="preserve">the Grenada Trust, </w:t>
      </w:r>
      <w:r w:rsidRPr="006A6138">
        <w:rPr>
          <w:rFonts w:ascii="Times New Roman" w:hAnsi="Times New Roman" w:cs="Times New Roman"/>
        </w:rPr>
        <w:t xml:space="preserve">the Environment Division and the Ministry of Finance </w:t>
      </w:r>
      <w:r w:rsidR="006372AB">
        <w:rPr>
          <w:rFonts w:ascii="Times New Roman" w:hAnsi="Times New Roman" w:cs="Times New Roman"/>
        </w:rPr>
        <w:t xml:space="preserve">as potential </w:t>
      </w:r>
      <w:r w:rsidRPr="006A6138">
        <w:rPr>
          <w:rFonts w:ascii="Times New Roman" w:hAnsi="Times New Roman" w:cs="Times New Roman"/>
        </w:rPr>
        <w:t>homes for the CCCAF.   The entities are assessed within the context of the GEFA and the strengths and weaknesses are list from 1 – 5 with 1 being the weakest.   Compar</w:t>
      </w:r>
      <w:r w:rsidR="006372AB">
        <w:rPr>
          <w:rFonts w:ascii="Times New Roman" w:hAnsi="Times New Roman" w:cs="Times New Roman"/>
        </w:rPr>
        <w:t>isons were also made of a stand</w:t>
      </w:r>
      <w:r w:rsidRPr="006A6138">
        <w:rPr>
          <w:rFonts w:ascii="Times New Roman" w:hAnsi="Times New Roman" w:cs="Times New Roman"/>
        </w:rPr>
        <w:t xml:space="preserve">alone fund </w:t>
      </w:r>
      <w:r w:rsidR="000C6911">
        <w:rPr>
          <w:rFonts w:ascii="Times New Roman" w:hAnsi="Times New Roman" w:cs="Times New Roman"/>
        </w:rPr>
        <w:t xml:space="preserve">being proposed for Grenada (CCET) </w:t>
      </w:r>
      <w:r w:rsidRPr="006A6138">
        <w:rPr>
          <w:rFonts w:ascii="Times New Roman" w:hAnsi="Times New Roman" w:cs="Times New Roman"/>
        </w:rPr>
        <w:t xml:space="preserve">and the SIRF Fund in Antigua.  The intention </w:t>
      </w:r>
      <w:r w:rsidR="006372AB">
        <w:rPr>
          <w:rFonts w:ascii="Times New Roman" w:hAnsi="Times New Roman" w:cs="Times New Roman"/>
        </w:rPr>
        <w:t>of this table is to allow for a</w:t>
      </w:r>
      <w:r w:rsidRPr="006A6138">
        <w:rPr>
          <w:rFonts w:ascii="Times New Roman" w:hAnsi="Times New Roman" w:cs="Times New Roman"/>
        </w:rPr>
        <w:t xml:space="preserve"> strategy to build the entire GEFA to meet its full potential.  As you can see some funds </w:t>
      </w:r>
      <w:r w:rsidR="001D3448">
        <w:rPr>
          <w:rFonts w:ascii="Times New Roman" w:hAnsi="Times New Roman" w:cs="Times New Roman"/>
        </w:rPr>
        <w:t>a</w:t>
      </w:r>
      <w:r w:rsidRPr="006A6138">
        <w:rPr>
          <w:rFonts w:ascii="Times New Roman" w:hAnsi="Times New Roman" w:cs="Times New Roman"/>
        </w:rPr>
        <w:t>re great as pass</w:t>
      </w:r>
      <w:r w:rsidR="001D3448">
        <w:rPr>
          <w:rFonts w:ascii="Times New Roman" w:hAnsi="Times New Roman" w:cs="Times New Roman"/>
        </w:rPr>
        <w:t>-</w:t>
      </w:r>
      <w:r w:rsidRPr="006A6138">
        <w:rPr>
          <w:rFonts w:ascii="Times New Roman" w:hAnsi="Times New Roman" w:cs="Times New Roman"/>
        </w:rPr>
        <w:t>through and others are great at disbursing right down to the micro level.</w:t>
      </w:r>
    </w:p>
    <w:p w14:paraId="0E2CDE22" w14:textId="77777777" w:rsidR="00D96C53" w:rsidRDefault="00D96C53" w:rsidP="006A6138">
      <w:pPr>
        <w:jc w:val="both"/>
        <w:rPr>
          <w:rFonts w:ascii="Times New Roman" w:hAnsi="Times New Roman" w:cs="Times New Roman"/>
        </w:rPr>
      </w:pPr>
    </w:p>
    <w:p w14:paraId="3CDC6674" w14:textId="77777777" w:rsidR="00D96C53" w:rsidRDefault="00D96C53" w:rsidP="006A6138">
      <w:pPr>
        <w:jc w:val="both"/>
        <w:rPr>
          <w:rFonts w:ascii="Times New Roman" w:hAnsi="Times New Roman" w:cs="Times New Roman"/>
        </w:rPr>
        <w:sectPr w:rsidR="00D96C53" w:rsidSect="00E2271E">
          <w:pgSz w:w="12240" w:h="15840"/>
          <w:pgMar w:top="1440" w:right="1440" w:bottom="1440" w:left="1440" w:header="720" w:footer="720" w:gutter="0"/>
          <w:cols w:space="720"/>
          <w:titlePg/>
          <w:docGrid w:linePitch="360"/>
        </w:sectPr>
      </w:pPr>
    </w:p>
    <w:p w14:paraId="021760B1" w14:textId="7FCED55E" w:rsidR="000C6911" w:rsidRPr="006A6138" w:rsidRDefault="000C6911" w:rsidP="006A6138">
      <w:pPr>
        <w:jc w:val="both"/>
        <w:rPr>
          <w:rFonts w:ascii="Times New Roman" w:hAnsi="Times New Roman" w:cs="Times New Roman"/>
        </w:rPr>
      </w:pPr>
    </w:p>
    <w:p w14:paraId="489AA861" w14:textId="377EE468" w:rsidR="006A6138" w:rsidRDefault="006A6138" w:rsidP="006A6138">
      <w:pPr>
        <w:pStyle w:val="Caption"/>
        <w:keepNext/>
      </w:pPr>
      <w:bookmarkStart w:id="124" w:name="_Toc510518603"/>
      <w:r>
        <w:t xml:space="preserve">Table </w:t>
      </w:r>
      <w:r w:rsidR="00352090">
        <w:fldChar w:fldCharType="begin"/>
      </w:r>
      <w:r w:rsidR="00352090">
        <w:instrText xml:space="preserve"> SEQ Table \* ARABIC </w:instrText>
      </w:r>
      <w:r w:rsidR="00352090">
        <w:fldChar w:fldCharType="separate"/>
      </w:r>
      <w:r w:rsidR="00424ED3">
        <w:rPr>
          <w:noProof/>
        </w:rPr>
        <w:t>6</w:t>
      </w:r>
      <w:r w:rsidR="00352090">
        <w:rPr>
          <w:noProof/>
        </w:rPr>
        <w:fldChar w:fldCharType="end"/>
      </w:r>
      <w:r>
        <w:t>.</w:t>
      </w:r>
      <w:r w:rsidRPr="006A6138">
        <w:t xml:space="preserve"> Assessments of weaknesses and Strengths of the Entities within the GEF</w:t>
      </w:r>
      <w:bookmarkEnd w:id="124"/>
    </w:p>
    <w:p w14:paraId="703A76C3" w14:textId="77777777" w:rsidR="0086012D" w:rsidRPr="0086012D" w:rsidRDefault="0086012D" w:rsidP="0086012D"/>
    <w:tbl>
      <w:tblPr>
        <w:tblStyle w:val="TableGrid"/>
        <w:tblW w:w="5000" w:type="pct"/>
        <w:tblLook w:val="04A0" w:firstRow="1" w:lastRow="0" w:firstColumn="1" w:lastColumn="0" w:noHBand="0" w:noVBand="1"/>
      </w:tblPr>
      <w:tblGrid>
        <w:gridCol w:w="1452"/>
        <w:gridCol w:w="621"/>
        <w:gridCol w:w="1017"/>
        <w:gridCol w:w="841"/>
        <w:gridCol w:w="618"/>
        <w:gridCol w:w="857"/>
        <w:gridCol w:w="1017"/>
        <w:gridCol w:w="938"/>
        <w:gridCol w:w="1070"/>
        <w:gridCol w:w="1047"/>
        <w:gridCol w:w="744"/>
        <w:gridCol w:w="803"/>
        <w:gridCol w:w="964"/>
        <w:gridCol w:w="961"/>
      </w:tblGrid>
      <w:tr w:rsidR="007E13F7" w:rsidRPr="00863D9E" w14:paraId="134089C2" w14:textId="77777777" w:rsidTr="00965612">
        <w:trPr>
          <w:cantSplit/>
          <w:trHeight w:val="2897"/>
          <w:tblHeader/>
        </w:trPr>
        <w:tc>
          <w:tcPr>
            <w:tcW w:w="565" w:type="pct"/>
            <w:vMerge w:val="restart"/>
            <w:shd w:val="clear" w:color="auto" w:fill="002060"/>
            <w:vAlign w:val="center"/>
          </w:tcPr>
          <w:p w14:paraId="0DEB1BC4" w14:textId="77777777" w:rsidR="006A4773" w:rsidRPr="00E2271E" w:rsidRDefault="006A4773" w:rsidP="006A4773">
            <w:pPr>
              <w:jc w:val="center"/>
              <w:rPr>
                <w:rFonts w:ascii="Times New Roman" w:hAnsi="Times New Roman" w:cs="Times New Roman"/>
                <w:b/>
                <w:sz w:val="20"/>
                <w:szCs w:val="20"/>
              </w:rPr>
            </w:pPr>
            <w:r w:rsidRPr="00E2271E">
              <w:rPr>
                <w:rFonts w:ascii="Times New Roman" w:hAnsi="Times New Roman" w:cs="Times New Roman"/>
                <w:b/>
                <w:sz w:val="20"/>
                <w:szCs w:val="20"/>
              </w:rPr>
              <w:t>Entity</w:t>
            </w:r>
          </w:p>
        </w:tc>
        <w:tc>
          <w:tcPr>
            <w:tcW w:w="244" w:type="pct"/>
            <w:shd w:val="clear" w:color="auto" w:fill="002060"/>
            <w:textDirection w:val="btLr"/>
          </w:tcPr>
          <w:p w14:paraId="0F94EAAC" w14:textId="77777777" w:rsidR="006A4773" w:rsidRPr="00E2271E" w:rsidRDefault="006A4773" w:rsidP="006A4773">
            <w:pPr>
              <w:spacing w:after="0"/>
              <w:ind w:left="113" w:right="113"/>
              <w:jc w:val="center"/>
              <w:rPr>
                <w:rFonts w:ascii="Times New Roman" w:hAnsi="Times New Roman" w:cs="Times New Roman"/>
                <w:b/>
                <w:sz w:val="20"/>
                <w:szCs w:val="20"/>
              </w:rPr>
            </w:pPr>
            <w:r w:rsidRPr="00E2271E">
              <w:rPr>
                <w:rFonts w:ascii="Times New Roman" w:hAnsi="Times New Roman" w:cs="Times New Roman"/>
                <w:b/>
                <w:sz w:val="20"/>
                <w:szCs w:val="20"/>
              </w:rPr>
              <w:t xml:space="preserve">Overhead </w:t>
            </w:r>
          </w:p>
        </w:tc>
        <w:tc>
          <w:tcPr>
            <w:tcW w:w="363" w:type="pct"/>
            <w:shd w:val="clear" w:color="auto" w:fill="002060"/>
            <w:textDirection w:val="btLr"/>
          </w:tcPr>
          <w:p w14:paraId="5EFB925D" w14:textId="77777777" w:rsidR="006A4773" w:rsidRPr="00E2271E" w:rsidRDefault="006A4773" w:rsidP="006A4773">
            <w:pPr>
              <w:spacing w:after="0"/>
              <w:ind w:left="113" w:right="113"/>
              <w:jc w:val="center"/>
              <w:rPr>
                <w:rFonts w:ascii="Times New Roman" w:hAnsi="Times New Roman" w:cs="Times New Roman"/>
                <w:b/>
                <w:sz w:val="20"/>
                <w:szCs w:val="20"/>
              </w:rPr>
            </w:pPr>
            <w:r w:rsidRPr="00E2271E">
              <w:rPr>
                <w:rFonts w:ascii="Times New Roman" w:hAnsi="Times New Roman" w:cs="Times New Roman"/>
                <w:b/>
                <w:sz w:val="20"/>
                <w:szCs w:val="20"/>
              </w:rPr>
              <w:t>Legal Structure</w:t>
            </w:r>
          </w:p>
          <w:p w14:paraId="742AD75E" w14:textId="77777777" w:rsidR="006A4773" w:rsidRPr="00E2271E" w:rsidRDefault="006A4773" w:rsidP="006A4773">
            <w:pPr>
              <w:spacing w:after="0"/>
              <w:ind w:left="113" w:right="113"/>
              <w:jc w:val="center"/>
              <w:rPr>
                <w:rFonts w:ascii="Times New Roman" w:hAnsi="Times New Roman" w:cs="Times New Roman"/>
                <w:b/>
                <w:sz w:val="20"/>
                <w:szCs w:val="20"/>
              </w:rPr>
            </w:pPr>
            <w:r w:rsidRPr="00E2271E">
              <w:rPr>
                <w:rFonts w:ascii="Times New Roman" w:hAnsi="Times New Roman" w:cs="Times New Roman"/>
                <w:b/>
                <w:sz w:val="20"/>
                <w:szCs w:val="20"/>
              </w:rPr>
              <w:t xml:space="preserve">And </w:t>
            </w:r>
          </w:p>
          <w:p w14:paraId="2A952C55" w14:textId="77777777" w:rsidR="006A4773" w:rsidRPr="00E2271E" w:rsidRDefault="006A4773" w:rsidP="006A4773">
            <w:pPr>
              <w:spacing w:after="0"/>
              <w:ind w:left="113" w:right="113"/>
              <w:jc w:val="center"/>
              <w:rPr>
                <w:rFonts w:ascii="Times New Roman" w:hAnsi="Times New Roman" w:cs="Times New Roman"/>
                <w:b/>
                <w:sz w:val="20"/>
                <w:szCs w:val="20"/>
              </w:rPr>
            </w:pPr>
            <w:r w:rsidRPr="00E2271E">
              <w:rPr>
                <w:rFonts w:ascii="Times New Roman" w:hAnsi="Times New Roman" w:cs="Times New Roman"/>
                <w:b/>
                <w:sz w:val="20"/>
                <w:szCs w:val="20"/>
              </w:rPr>
              <w:t xml:space="preserve">Mandate </w:t>
            </w:r>
          </w:p>
        </w:tc>
        <w:tc>
          <w:tcPr>
            <w:tcW w:w="329" w:type="pct"/>
            <w:shd w:val="clear" w:color="auto" w:fill="002060"/>
            <w:textDirection w:val="btLr"/>
          </w:tcPr>
          <w:p w14:paraId="37D28408" w14:textId="77777777" w:rsidR="006A4773" w:rsidRPr="00E2271E" w:rsidRDefault="006A4773" w:rsidP="006A4773">
            <w:pPr>
              <w:spacing w:after="0"/>
              <w:ind w:left="113" w:right="113"/>
              <w:jc w:val="center"/>
              <w:rPr>
                <w:rFonts w:ascii="Times New Roman" w:hAnsi="Times New Roman" w:cs="Times New Roman"/>
                <w:b/>
                <w:sz w:val="20"/>
                <w:szCs w:val="20"/>
              </w:rPr>
            </w:pPr>
            <w:r w:rsidRPr="00E2271E">
              <w:rPr>
                <w:rFonts w:ascii="Times New Roman" w:hAnsi="Times New Roman" w:cs="Times New Roman"/>
                <w:b/>
                <w:sz w:val="20"/>
                <w:szCs w:val="20"/>
              </w:rPr>
              <w:t>Capacity for Monitoring and evaluation</w:t>
            </w:r>
          </w:p>
        </w:tc>
        <w:tc>
          <w:tcPr>
            <w:tcW w:w="243" w:type="pct"/>
            <w:shd w:val="clear" w:color="auto" w:fill="002060"/>
            <w:textDirection w:val="btLr"/>
          </w:tcPr>
          <w:p w14:paraId="222007DE" w14:textId="77777777" w:rsidR="006A4773" w:rsidRPr="00E2271E" w:rsidRDefault="006A4773" w:rsidP="006A4773">
            <w:pPr>
              <w:spacing w:after="0"/>
              <w:ind w:left="113" w:right="113"/>
              <w:jc w:val="center"/>
              <w:rPr>
                <w:rFonts w:ascii="Times New Roman" w:hAnsi="Times New Roman" w:cs="Times New Roman"/>
                <w:b/>
                <w:sz w:val="20"/>
                <w:szCs w:val="20"/>
              </w:rPr>
            </w:pPr>
            <w:r w:rsidRPr="00E2271E">
              <w:rPr>
                <w:rFonts w:ascii="Times New Roman" w:hAnsi="Times New Roman" w:cs="Times New Roman"/>
                <w:b/>
                <w:sz w:val="20"/>
                <w:szCs w:val="20"/>
              </w:rPr>
              <w:t>Staffing</w:t>
            </w:r>
          </w:p>
        </w:tc>
        <w:tc>
          <w:tcPr>
            <w:tcW w:w="335" w:type="pct"/>
            <w:shd w:val="clear" w:color="auto" w:fill="002060"/>
            <w:textDirection w:val="btLr"/>
          </w:tcPr>
          <w:p w14:paraId="41DA84C6" w14:textId="77777777" w:rsidR="006A4773" w:rsidRPr="00E2271E" w:rsidRDefault="006A4773" w:rsidP="006A4773">
            <w:pPr>
              <w:spacing w:after="0"/>
              <w:ind w:left="113" w:right="113"/>
              <w:jc w:val="center"/>
              <w:rPr>
                <w:rFonts w:ascii="Times New Roman" w:hAnsi="Times New Roman" w:cs="Times New Roman"/>
                <w:b/>
                <w:sz w:val="20"/>
                <w:szCs w:val="20"/>
              </w:rPr>
            </w:pPr>
            <w:r w:rsidRPr="00E2271E">
              <w:rPr>
                <w:rFonts w:ascii="Times New Roman" w:hAnsi="Times New Roman" w:cs="Times New Roman"/>
                <w:b/>
                <w:sz w:val="20"/>
                <w:szCs w:val="20"/>
              </w:rPr>
              <w:t>Sustainable Source of Financing</w:t>
            </w:r>
          </w:p>
        </w:tc>
        <w:tc>
          <w:tcPr>
            <w:tcW w:w="374" w:type="pct"/>
            <w:shd w:val="clear" w:color="auto" w:fill="002060"/>
            <w:textDirection w:val="btLr"/>
          </w:tcPr>
          <w:p w14:paraId="77247173" w14:textId="77777777" w:rsidR="006A4773" w:rsidRPr="00E2271E" w:rsidRDefault="006A4773" w:rsidP="006A4773">
            <w:pPr>
              <w:spacing w:after="0"/>
              <w:ind w:left="113" w:right="113"/>
              <w:jc w:val="center"/>
              <w:rPr>
                <w:rFonts w:ascii="Times New Roman" w:hAnsi="Times New Roman" w:cs="Times New Roman"/>
                <w:b/>
                <w:sz w:val="20"/>
                <w:szCs w:val="20"/>
              </w:rPr>
            </w:pPr>
            <w:r w:rsidRPr="00E2271E">
              <w:rPr>
                <w:rFonts w:ascii="Times New Roman" w:hAnsi="Times New Roman" w:cs="Times New Roman"/>
                <w:b/>
                <w:sz w:val="20"/>
                <w:szCs w:val="20"/>
              </w:rPr>
              <w:t>International Fiduciary Standards</w:t>
            </w:r>
          </w:p>
          <w:p w14:paraId="4C213A98" w14:textId="77777777" w:rsidR="006A4773" w:rsidRPr="00E2271E" w:rsidRDefault="006A4773" w:rsidP="006A4773">
            <w:pPr>
              <w:spacing w:after="0"/>
              <w:ind w:left="113" w:right="113"/>
              <w:jc w:val="center"/>
              <w:rPr>
                <w:rFonts w:ascii="Times New Roman" w:hAnsi="Times New Roman" w:cs="Times New Roman"/>
                <w:b/>
                <w:sz w:val="20"/>
                <w:szCs w:val="20"/>
              </w:rPr>
            </w:pPr>
            <w:r w:rsidRPr="00E2271E">
              <w:rPr>
                <w:rFonts w:ascii="Times New Roman" w:hAnsi="Times New Roman" w:cs="Times New Roman"/>
                <w:b/>
                <w:sz w:val="20"/>
                <w:szCs w:val="20"/>
              </w:rPr>
              <w:t>(using AF and GCF assessments)</w:t>
            </w:r>
          </w:p>
          <w:p w14:paraId="31D1AFC3" w14:textId="77777777" w:rsidR="006A4773" w:rsidRPr="00E2271E" w:rsidRDefault="006A4773" w:rsidP="006A4773">
            <w:pPr>
              <w:spacing w:after="0"/>
              <w:ind w:left="113" w:right="113"/>
              <w:jc w:val="center"/>
              <w:rPr>
                <w:rFonts w:ascii="Times New Roman" w:hAnsi="Times New Roman" w:cs="Times New Roman"/>
                <w:b/>
                <w:sz w:val="20"/>
                <w:szCs w:val="20"/>
              </w:rPr>
            </w:pPr>
            <w:r w:rsidRPr="00E2271E">
              <w:rPr>
                <w:rFonts w:ascii="Times New Roman" w:hAnsi="Times New Roman" w:cs="Times New Roman"/>
                <w:b/>
                <w:sz w:val="20"/>
                <w:szCs w:val="20"/>
              </w:rPr>
              <w:t>If resources provided</w:t>
            </w:r>
          </w:p>
        </w:tc>
        <w:tc>
          <w:tcPr>
            <w:tcW w:w="366" w:type="pct"/>
            <w:shd w:val="clear" w:color="auto" w:fill="002060"/>
            <w:textDirection w:val="btLr"/>
          </w:tcPr>
          <w:p w14:paraId="54509DCF" w14:textId="77777777" w:rsidR="006A4773" w:rsidRPr="00E2271E" w:rsidRDefault="006A4773" w:rsidP="006A4773">
            <w:pPr>
              <w:spacing w:after="0"/>
              <w:ind w:left="113" w:right="113"/>
              <w:jc w:val="center"/>
              <w:rPr>
                <w:rFonts w:ascii="Times New Roman" w:hAnsi="Times New Roman" w:cs="Times New Roman"/>
                <w:b/>
                <w:sz w:val="20"/>
                <w:szCs w:val="20"/>
              </w:rPr>
            </w:pPr>
            <w:r w:rsidRPr="00E2271E">
              <w:rPr>
                <w:rFonts w:ascii="Times New Roman" w:hAnsi="Times New Roman" w:cs="Times New Roman"/>
                <w:b/>
                <w:sz w:val="20"/>
                <w:szCs w:val="20"/>
              </w:rPr>
              <w:t>NGO and private sector participation</w:t>
            </w:r>
          </w:p>
        </w:tc>
        <w:tc>
          <w:tcPr>
            <w:tcW w:w="417" w:type="pct"/>
            <w:shd w:val="clear" w:color="auto" w:fill="002060"/>
            <w:textDirection w:val="btLr"/>
          </w:tcPr>
          <w:p w14:paraId="33C30377" w14:textId="77777777" w:rsidR="006A4773" w:rsidRPr="00E2271E" w:rsidRDefault="006A4773" w:rsidP="006A4773">
            <w:pPr>
              <w:spacing w:after="0"/>
              <w:ind w:left="113" w:right="113"/>
              <w:jc w:val="center"/>
              <w:rPr>
                <w:rFonts w:ascii="Times New Roman" w:hAnsi="Times New Roman" w:cs="Times New Roman"/>
                <w:b/>
                <w:sz w:val="20"/>
                <w:szCs w:val="20"/>
              </w:rPr>
            </w:pPr>
            <w:r w:rsidRPr="00E2271E">
              <w:rPr>
                <w:rFonts w:ascii="Times New Roman" w:hAnsi="Times New Roman" w:cs="Times New Roman"/>
                <w:b/>
                <w:sz w:val="20"/>
                <w:szCs w:val="20"/>
              </w:rPr>
              <w:t xml:space="preserve">Clear differentiation of developmental and incremental cost of Environment and Climate </w:t>
            </w:r>
          </w:p>
        </w:tc>
        <w:tc>
          <w:tcPr>
            <w:tcW w:w="408" w:type="pct"/>
            <w:shd w:val="clear" w:color="auto" w:fill="002060"/>
            <w:textDirection w:val="btLr"/>
          </w:tcPr>
          <w:p w14:paraId="5B68A9F8" w14:textId="77777777" w:rsidR="006A4773" w:rsidRPr="00E2271E" w:rsidRDefault="006A4773" w:rsidP="006A4773">
            <w:pPr>
              <w:spacing w:after="0"/>
              <w:ind w:left="113" w:right="113"/>
              <w:jc w:val="center"/>
              <w:rPr>
                <w:rFonts w:ascii="Times New Roman" w:hAnsi="Times New Roman" w:cs="Times New Roman"/>
                <w:b/>
                <w:sz w:val="20"/>
                <w:szCs w:val="20"/>
                <w:lang w:val="fr-FR"/>
              </w:rPr>
            </w:pPr>
            <w:proofErr w:type="gramStart"/>
            <w:r w:rsidRPr="00E2271E">
              <w:rPr>
                <w:rFonts w:ascii="Times New Roman" w:hAnsi="Times New Roman" w:cs="Times New Roman"/>
                <w:b/>
                <w:sz w:val="20"/>
                <w:szCs w:val="20"/>
                <w:lang w:val="fr-FR"/>
              </w:rPr>
              <w:t>Scope:</w:t>
            </w:r>
            <w:proofErr w:type="gramEnd"/>
            <w:r w:rsidRPr="00E2271E">
              <w:rPr>
                <w:rFonts w:ascii="Times New Roman" w:hAnsi="Times New Roman" w:cs="Times New Roman"/>
                <w:b/>
                <w:sz w:val="20"/>
                <w:szCs w:val="20"/>
                <w:lang w:val="fr-FR"/>
              </w:rPr>
              <w:t xml:space="preserve"> </w:t>
            </w:r>
            <w:proofErr w:type="spellStart"/>
            <w:r w:rsidRPr="00E2271E">
              <w:rPr>
                <w:rFonts w:ascii="Times New Roman" w:hAnsi="Times New Roman" w:cs="Times New Roman"/>
                <w:b/>
                <w:sz w:val="20"/>
                <w:szCs w:val="20"/>
                <w:lang w:val="fr-FR"/>
              </w:rPr>
              <w:t>environmental</w:t>
            </w:r>
            <w:proofErr w:type="spellEnd"/>
            <w:r w:rsidRPr="00E2271E">
              <w:rPr>
                <w:rFonts w:ascii="Times New Roman" w:hAnsi="Times New Roman" w:cs="Times New Roman"/>
                <w:b/>
                <w:sz w:val="20"/>
                <w:szCs w:val="20"/>
                <w:lang w:val="fr-FR"/>
              </w:rPr>
              <w:t xml:space="preserve"> Plus </w:t>
            </w:r>
            <w:proofErr w:type="spellStart"/>
            <w:r w:rsidRPr="00E2271E">
              <w:rPr>
                <w:rFonts w:ascii="Times New Roman" w:hAnsi="Times New Roman" w:cs="Times New Roman"/>
                <w:b/>
                <w:sz w:val="20"/>
                <w:szCs w:val="20"/>
                <w:lang w:val="fr-FR"/>
              </w:rPr>
              <w:t>Climate</w:t>
            </w:r>
            <w:proofErr w:type="spellEnd"/>
            <w:r w:rsidRPr="00E2271E">
              <w:rPr>
                <w:rFonts w:ascii="Times New Roman" w:hAnsi="Times New Roman" w:cs="Times New Roman"/>
                <w:b/>
                <w:sz w:val="20"/>
                <w:szCs w:val="20"/>
                <w:lang w:val="fr-FR"/>
              </w:rPr>
              <w:t xml:space="preserve"> Change </w:t>
            </w:r>
          </w:p>
        </w:tc>
        <w:tc>
          <w:tcPr>
            <w:tcW w:w="291" w:type="pct"/>
            <w:shd w:val="clear" w:color="auto" w:fill="002060"/>
            <w:textDirection w:val="btLr"/>
          </w:tcPr>
          <w:p w14:paraId="594D82B5" w14:textId="77777777" w:rsidR="006A4773" w:rsidRPr="00E2271E" w:rsidRDefault="006A4773" w:rsidP="006A4773">
            <w:pPr>
              <w:spacing w:after="0"/>
              <w:ind w:left="113" w:right="113"/>
              <w:jc w:val="center"/>
              <w:rPr>
                <w:rFonts w:ascii="Times New Roman" w:hAnsi="Times New Roman" w:cs="Times New Roman"/>
                <w:b/>
                <w:sz w:val="20"/>
                <w:szCs w:val="20"/>
              </w:rPr>
            </w:pPr>
            <w:r w:rsidRPr="00E2271E">
              <w:rPr>
                <w:rFonts w:ascii="Times New Roman" w:hAnsi="Times New Roman" w:cs="Times New Roman"/>
                <w:b/>
                <w:sz w:val="20"/>
                <w:szCs w:val="20"/>
              </w:rPr>
              <w:t xml:space="preserve">Transparency </w:t>
            </w:r>
          </w:p>
        </w:tc>
        <w:tc>
          <w:tcPr>
            <w:tcW w:w="314" w:type="pct"/>
            <w:shd w:val="clear" w:color="auto" w:fill="002060"/>
            <w:textDirection w:val="btLr"/>
          </w:tcPr>
          <w:p w14:paraId="0D9C3E03" w14:textId="77777777" w:rsidR="006A4773" w:rsidRPr="00E2271E" w:rsidRDefault="006A4773" w:rsidP="006A4773">
            <w:pPr>
              <w:spacing w:after="0"/>
              <w:ind w:left="113" w:right="113"/>
              <w:jc w:val="center"/>
              <w:rPr>
                <w:rFonts w:ascii="Times New Roman" w:hAnsi="Times New Roman" w:cs="Times New Roman"/>
                <w:b/>
                <w:sz w:val="20"/>
                <w:szCs w:val="20"/>
              </w:rPr>
            </w:pPr>
            <w:r w:rsidRPr="00E2271E">
              <w:rPr>
                <w:rFonts w:ascii="Times New Roman" w:hAnsi="Times New Roman" w:cs="Times New Roman"/>
                <w:b/>
                <w:sz w:val="20"/>
                <w:szCs w:val="20"/>
              </w:rPr>
              <w:t xml:space="preserve">Scope of instruments </w:t>
            </w:r>
          </w:p>
        </w:tc>
        <w:tc>
          <w:tcPr>
            <w:tcW w:w="376" w:type="pct"/>
            <w:shd w:val="clear" w:color="auto" w:fill="002060"/>
            <w:textDirection w:val="btLr"/>
          </w:tcPr>
          <w:p w14:paraId="3E03ADEA" w14:textId="77777777" w:rsidR="006A4773" w:rsidRPr="00E2271E" w:rsidRDefault="006A4773" w:rsidP="006A4773">
            <w:pPr>
              <w:spacing w:after="0"/>
              <w:ind w:left="113" w:right="113"/>
              <w:jc w:val="center"/>
              <w:rPr>
                <w:rFonts w:ascii="Times New Roman" w:hAnsi="Times New Roman" w:cs="Times New Roman"/>
                <w:b/>
                <w:sz w:val="20"/>
                <w:szCs w:val="20"/>
              </w:rPr>
            </w:pPr>
            <w:r w:rsidRPr="00E2271E">
              <w:rPr>
                <w:rFonts w:ascii="Times New Roman" w:hAnsi="Times New Roman" w:cs="Times New Roman"/>
                <w:b/>
                <w:sz w:val="20"/>
                <w:szCs w:val="20"/>
              </w:rPr>
              <w:t>Can act as a pass through fund</w:t>
            </w:r>
          </w:p>
        </w:tc>
        <w:tc>
          <w:tcPr>
            <w:tcW w:w="375" w:type="pct"/>
            <w:shd w:val="clear" w:color="auto" w:fill="002060"/>
            <w:textDirection w:val="btLr"/>
          </w:tcPr>
          <w:p w14:paraId="2E33C605" w14:textId="77777777" w:rsidR="006A4773" w:rsidRPr="00E2271E" w:rsidRDefault="006A4773" w:rsidP="006A4773">
            <w:pPr>
              <w:spacing w:after="0"/>
              <w:ind w:left="113" w:right="113"/>
              <w:jc w:val="center"/>
              <w:rPr>
                <w:rFonts w:ascii="Times New Roman" w:hAnsi="Times New Roman" w:cs="Times New Roman"/>
                <w:b/>
                <w:sz w:val="20"/>
                <w:szCs w:val="20"/>
              </w:rPr>
            </w:pPr>
            <w:r w:rsidRPr="00E2271E">
              <w:rPr>
                <w:rFonts w:ascii="Times New Roman" w:hAnsi="Times New Roman" w:cs="Times New Roman"/>
                <w:b/>
                <w:sz w:val="20"/>
                <w:szCs w:val="20"/>
              </w:rPr>
              <w:t>Total</w:t>
            </w:r>
          </w:p>
        </w:tc>
      </w:tr>
      <w:tr w:rsidR="006A4773" w:rsidRPr="00863D9E" w14:paraId="2C3BE78F" w14:textId="77777777" w:rsidTr="00965612">
        <w:trPr>
          <w:cantSplit/>
          <w:trHeight w:val="224"/>
          <w:tblHeader/>
        </w:trPr>
        <w:tc>
          <w:tcPr>
            <w:tcW w:w="565" w:type="pct"/>
            <w:vMerge/>
            <w:shd w:val="clear" w:color="auto" w:fill="002060"/>
          </w:tcPr>
          <w:p w14:paraId="2DF18615" w14:textId="77777777" w:rsidR="006A4773" w:rsidRPr="00E2271E" w:rsidRDefault="006A4773" w:rsidP="006A4773">
            <w:pPr>
              <w:jc w:val="center"/>
              <w:rPr>
                <w:rFonts w:ascii="Times New Roman" w:hAnsi="Times New Roman" w:cs="Times New Roman"/>
                <w:b/>
                <w:sz w:val="20"/>
                <w:szCs w:val="20"/>
              </w:rPr>
            </w:pPr>
          </w:p>
        </w:tc>
        <w:tc>
          <w:tcPr>
            <w:tcW w:w="4435" w:type="pct"/>
            <w:gridSpan w:val="13"/>
            <w:shd w:val="clear" w:color="auto" w:fill="002060"/>
          </w:tcPr>
          <w:p w14:paraId="25B1ACB8" w14:textId="77777777" w:rsidR="006A4773" w:rsidRPr="00E2271E" w:rsidRDefault="006A4773" w:rsidP="006A4773">
            <w:pPr>
              <w:spacing w:after="0"/>
              <w:jc w:val="center"/>
              <w:rPr>
                <w:rFonts w:ascii="Times New Roman" w:hAnsi="Times New Roman" w:cs="Times New Roman"/>
                <w:b/>
                <w:sz w:val="20"/>
                <w:szCs w:val="20"/>
              </w:rPr>
            </w:pPr>
            <w:r w:rsidRPr="00E2271E">
              <w:rPr>
                <w:rFonts w:ascii="Times New Roman" w:hAnsi="Times New Roman" w:cs="Times New Roman"/>
                <w:b/>
                <w:sz w:val="20"/>
                <w:szCs w:val="20"/>
              </w:rPr>
              <w:t>Scoring: High</w:t>
            </w:r>
            <w:r w:rsidR="001F01F7" w:rsidRPr="00E2271E">
              <w:rPr>
                <w:rFonts w:ascii="Times New Roman" w:hAnsi="Times New Roman" w:cs="Times New Roman"/>
                <w:b/>
                <w:sz w:val="20"/>
                <w:szCs w:val="20"/>
              </w:rPr>
              <w:t>/</w:t>
            </w:r>
            <w:r w:rsidR="00965612" w:rsidRPr="00E2271E">
              <w:rPr>
                <w:rFonts w:ascii="Times New Roman" w:hAnsi="Times New Roman" w:cs="Times New Roman"/>
                <w:b/>
                <w:sz w:val="20"/>
                <w:szCs w:val="20"/>
              </w:rPr>
              <w:t>desirable level</w:t>
            </w:r>
            <w:r w:rsidRPr="00E2271E">
              <w:rPr>
                <w:rFonts w:ascii="Times New Roman" w:hAnsi="Times New Roman" w:cs="Times New Roman"/>
                <w:b/>
                <w:sz w:val="20"/>
                <w:szCs w:val="20"/>
              </w:rPr>
              <w:t xml:space="preserve"> = 5; Low</w:t>
            </w:r>
            <w:r w:rsidR="00965612" w:rsidRPr="00E2271E">
              <w:rPr>
                <w:rFonts w:ascii="Times New Roman" w:hAnsi="Times New Roman" w:cs="Times New Roman"/>
                <w:b/>
                <w:sz w:val="20"/>
                <w:szCs w:val="20"/>
              </w:rPr>
              <w:t>/ not desirable</w:t>
            </w:r>
            <w:r w:rsidRPr="00E2271E">
              <w:rPr>
                <w:rFonts w:ascii="Times New Roman" w:hAnsi="Times New Roman" w:cs="Times New Roman"/>
                <w:b/>
                <w:sz w:val="20"/>
                <w:szCs w:val="20"/>
              </w:rPr>
              <w:t xml:space="preserve"> = 1</w:t>
            </w:r>
            <w:r w:rsidR="00965612" w:rsidRPr="00E2271E">
              <w:rPr>
                <w:rFonts w:ascii="Times New Roman" w:hAnsi="Times New Roman" w:cs="Times New Roman"/>
                <w:b/>
                <w:sz w:val="20"/>
                <w:szCs w:val="20"/>
              </w:rPr>
              <w:t xml:space="preserve"> </w:t>
            </w:r>
          </w:p>
        </w:tc>
      </w:tr>
      <w:tr w:rsidR="007E13F7" w:rsidRPr="00863D9E" w14:paraId="69D32B58" w14:textId="77777777" w:rsidTr="00965612">
        <w:tc>
          <w:tcPr>
            <w:tcW w:w="565" w:type="pct"/>
            <w:shd w:val="clear" w:color="auto" w:fill="DAEEF4"/>
          </w:tcPr>
          <w:p w14:paraId="112F3530" w14:textId="77777777" w:rsidR="006A6138" w:rsidRPr="00E2271E" w:rsidRDefault="006A6138" w:rsidP="006A4773">
            <w:pPr>
              <w:rPr>
                <w:rFonts w:ascii="Times New Roman" w:hAnsi="Times New Roman" w:cs="Times New Roman"/>
                <w:b/>
                <w:sz w:val="20"/>
                <w:szCs w:val="20"/>
              </w:rPr>
            </w:pPr>
            <w:r w:rsidRPr="00E2271E">
              <w:rPr>
                <w:rFonts w:ascii="Times New Roman" w:hAnsi="Times New Roman" w:cs="Times New Roman"/>
                <w:b/>
                <w:sz w:val="20"/>
                <w:szCs w:val="20"/>
              </w:rPr>
              <w:t xml:space="preserve">Ministry of Finance </w:t>
            </w:r>
          </w:p>
        </w:tc>
        <w:tc>
          <w:tcPr>
            <w:tcW w:w="244" w:type="pct"/>
            <w:vAlign w:val="center"/>
          </w:tcPr>
          <w:p w14:paraId="5B183CEA"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363" w:type="pct"/>
            <w:vAlign w:val="center"/>
          </w:tcPr>
          <w:p w14:paraId="4BE5CBFA"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329" w:type="pct"/>
            <w:vAlign w:val="center"/>
          </w:tcPr>
          <w:p w14:paraId="49CF1009"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2</w:t>
            </w:r>
          </w:p>
        </w:tc>
        <w:tc>
          <w:tcPr>
            <w:tcW w:w="243" w:type="pct"/>
            <w:vAlign w:val="center"/>
          </w:tcPr>
          <w:p w14:paraId="27A6F76C"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3</w:t>
            </w:r>
          </w:p>
        </w:tc>
        <w:tc>
          <w:tcPr>
            <w:tcW w:w="335" w:type="pct"/>
            <w:vAlign w:val="center"/>
          </w:tcPr>
          <w:p w14:paraId="4B6EAF05"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374" w:type="pct"/>
            <w:vAlign w:val="center"/>
          </w:tcPr>
          <w:p w14:paraId="703D22EA"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366" w:type="pct"/>
            <w:vAlign w:val="center"/>
          </w:tcPr>
          <w:p w14:paraId="74714B83"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2</w:t>
            </w:r>
          </w:p>
        </w:tc>
        <w:tc>
          <w:tcPr>
            <w:tcW w:w="417" w:type="pct"/>
            <w:vAlign w:val="center"/>
          </w:tcPr>
          <w:p w14:paraId="396ADEFF"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2</w:t>
            </w:r>
          </w:p>
        </w:tc>
        <w:tc>
          <w:tcPr>
            <w:tcW w:w="408" w:type="pct"/>
            <w:vAlign w:val="center"/>
          </w:tcPr>
          <w:p w14:paraId="53F9A099"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291" w:type="pct"/>
            <w:vAlign w:val="center"/>
          </w:tcPr>
          <w:p w14:paraId="2A92DDC2"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3</w:t>
            </w:r>
          </w:p>
        </w:tc>
        <w:tc>
          <w:tcPr>
            <w:tcW w:w="314" w:type="pct"/>
            <w:vAlign w:val="center"/>
          </w:tcPr>
          <w:p w14:paraId="5F521C96"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4</w:t>
            </w:r>
          </w:p>
        </w:tc>
        <w:tc>
          <w:tcPr>
            <w:tcW w:w="376" w:type="pct"/>
            <w:vAlign w:val="center"/>
          </w:tcPr>
          <w:p w14:paraId="6C1FA0C6"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375" w:type="pct"/>
            <w:vAlign w:val="center"/>
          </w:tcPr>
          <w:p w14:paraId="1467B68E" w14:textId="57945697" w:rsidR="006A6138" w:rsidRPr="00E2271E" w:rsidRDefault="007E13F7" w:rsidP="007E13F7">
            <w:pPr>
              <w:jc w:val="center"/>
              <w:rPr>
                <w:rFonts w:ascii="Times New Roman" w:hAnsi="Times New Roman" w:cs="Times New Roman"/>
                <w:sz w:val="20"/>
                <w:szCs w:val="20"/>
              </w:rPr>
            </w:pPr>
            <w:r w:rsidRPr="00E2271E">
              <w:rPr>
                <w:rFonts w:ascii="Times New Roman" w:hAnsi="Times New Roman" w:cs="Times New Roman"/>
                <w:sz w:val="20"/>
                <w:szCs w:val="20"/>
              </w:rPr>
              <w:t>46</w:t>
            </w:r>
          </w:p>
        </w:tc>
      </w:tr>
      <w:tr w:rsidR="007E13F7" w:rsidRPr="00863D9E" w14:paraId="7A134CF1" w14:textId="77777777" w:rsidTr="00965612">
        <w:tc>
          <w:tcPr>
            <w:tcW w:w="565" w:type="pct"/>
            <w:shd w:val="clear" w:color="auto" w:fill="DAEEF4"/>
          </w:tcPr>
          <w:p w14:paraId="6532ACED" w14:textId="77777777" w:rsidR="006A6138" w:rsidRPr="00E2271E" w:rsidRDefault="006A6138" w:rsidP="006A4773">
            <w:pPr>
              <w:rPr>
                <w:rFonts w:ascii="Times New Roman" w:hAnsi="Times New Roman" w:cs="Times New Roman"/>
                <w:b/>
                <w:sz w:val="20"/>
                <w:szCs w:val="20"/>
              </w:rPr>
            </w:pPr>
            <w:r w:rsidRPr="00E2271E">
              <w:rPr>
                <w:rFonts w:ascii="Times New Roman" w:hAnsi="Times New Roman" w:cs="Times New Roman"/>
                <w:b/>
                <w:sz w:val="20"/>
                <w:szCs w:val="20"/>
              </w:rPr>
              <w:t xml:space="preserve">Environment Division </w:t>
            </w:r>
          </w:p>
        </w:tc>
        <w:tc>
          <w:tcPr>
            <w:tcW w:w="244" w:type="pct"/>
            <w:vAlign w:val="center"/>
          </w:tcPr>
          <w:p w14:paraId="6420F7C2"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3.5</w:t>
            </w:r>
          </w:p>
        </w:tc>
        <w:tc>
          <w:tcPr>
            <w:tcW w:w="363" w:type="pct"/>
            <w:vAlign w:val="center"/>
          </w:tcPr>
          <w:p w14:paraId="5FCDAA63"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2</w:t>
            </w:r>
          </w:p>
        </w:tc>
        <w:tc>
          <w:tcPr>
            <w:tcW w:w="329" w:type="pct"/>
            <w:vAlign w:val="center"/>
          </w:tcPr>
          <w:p w14:paraId="700E7ACB"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2</w:t>
            </w:r>
          </w:p>
        </w:tc>
        <w:tc>
          <w:tcPr>
            <w:tcW w:w="243" w:type="pct"/>
            <w:vAlign w:val="center"/>
          </w:tcPr>
          <w:p w14:paraId="7689ADFC"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3</w:t>
            </w:r>
          </w:p>
        </w:tc>
        <w:tc>
          <w:tcPr>
            <w:tcW w:w="335" w:type="pct"/>
            <w:vAlign w:val="center"/>
          </w:tcPr>
          <w:p w14:paraId="1AE4A0A6"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4</w:t>
            </w:r>
          </w:p>
        </w:tc>
        <w:tc>
          <w:tcPr>
            <w:tcW w:w="374" w:type="pct"/>
            <w:vAlign w:val="center"/>
          </w:tcPr>
          <w:p w14:paraId="4FF3BCC5"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366" w:type="pct"/>
            <w:vAlign w:val="center"/>
          </w:tcPr>
          <w:p w14:paraId="549DC1CF"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3</w:t>
            </w:r>
          </w:p>
        </w:tc>
        <w:tc>
          <w:tcPr>
            <w:tcW w:w="417" w:type="pct"/>
            <w:vAlign w:val="center"/>
          </w:tcPr>
          <w:p w14:paraId="4320FFC9"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4</w:t>
            </w:r>
          </w:p>
        </w:tc>
        <w:tc>
          <w:tcPr>
            <w:tcW w:w="408" w:type="pct"/>
            <w:vAlign w:val="center"/>
          </w:tcPr>
          <w:p w14:paraId="640196D6"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291" w:type="pct"/>
            <w:vAlign w:val="center"/>
          </w:tcPr>
          <w:p w14:paraId="2C048143"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314" w:type="pct"/>
            <w:vAlign w:val="center"/>
          </w:tcPr>
          <w:p w14:paraId="43DFA1EF"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2</w:t>
            </w:r>
          </w:p>
        </w:tc>
        <w:tc>
          <w:tcPr>
            <w:tcW w:w="376" w:type="pct"/>
            <w:vAlign w:val="center"/>
          </w:tcPr>
          <w:p w14:paraId="7554294F"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3</w:t>
            </w:r>
          </w:p>
        </w:tc>
        <w:tc>
          <w:tcPr>
            <w:tcW w:w="375" w:type="pct"/>
            <w:vAlign w:val="center"/>
          </w:tcPr>
          <w:p w14:paraId="38C1B396" w14:textId="70CABC23" w:rsidR="006A6138" w:rsidRPr="00E2271E" w:rsidRDefault="006A6138" w:rsidP="007E13F7">
            <w:pPr>
              <w:jc w:val="center"/>
              <w:rPr>
                <w:rFonts w:ascii="Times New Roman" w:hAnsi="Times New Roman" w:cs="Times New Roman"/>
                <w:sz w:val="20"/>
                <w:szCs w:val="20"/>
              </w:rPr>
            </w:pPr>
            <w:r w:rsidRPr="00E2271E">
              <w:rPr>
                <w:rFonts w:ascii="Times New Roman" w:hAnsi="Times New Roman" w:cs="Times New Roman"/>
                <w:sz w:val="20"/>
                <w:szCs w:val="20"/>
              </w:rPr>
              <w:t>4</w:t>
            </w:r>
            <w:r w:rsidR="007E13F7" w:rsidRPr="00E2271E">
              <w:rPr>
                <w:rFonts w:ascii="Times New Roman" w:hAnsi="Times New Roman" w:cs="Times New Roman"/>
                <w:sz w:val="20"/>
                <w:szCs w:val="20"/>
              </w:rPr>
              <w:t>1.5</w:t>
            </w:r>
          </w:p>
        </w:tc>
      </w:tr>
      <w:tr w:rsidR="007E13F7" w:rsidRPr="00863D9E" w14:paraId="3349FC7F" w14:textId="77777777" w:rsidTr="00965612">
        <w:tc>
          <w:tcPr>
            <w:tcW w:w="565" w:type="pct"/>
            <w:shd w:val="clear" w:color="auto" w:fill="DAEEF4"/>
          </w:tcPr>
          <w:p w14:paraId="517BB661" w14:textId="77777777" w:rsidR="006A6138" w:rsidRPr="00E2271E" w:rsidRDefault="006A6138" w:rsidP="006A4773">
            <w:pPr>
              <w:rPr>
                <w:rFonts w:ascii="Times New Roman" w:hAnsi="Times New Roman" w:cs="Times New Roman"/>
                <w:b/>
                <w:sz w:val="20"/>
                <w:szCs w:val="20"/>
              </w:rPr>
            </w:pPr>
            <w:r w:rsidRPr="00E2271E">
              <w:rPr>
                <w:rFonts w:ascii="Times New Roman" w:hAnsi="Times New Roman" w:cs="Times New Roman"/>
                <w:b/>
                <w:sz w:val="20"/>
                <w:szCs w:val="20"/>
              </w:rPr>
              <w:t xml:space="preserve">Grenada Development Bank </w:t>
            </w:r>
          </w:p>
        </w:tc>
        <w:tc>
          <w:tcPr>
            <w:tcW w:w="244" w:type="pct"/>
            <w:vAlign w:val="center"/>
          </w:tcPr>
          <w:p w14:paraId="121098C2" w14:textId="77777777" w:rsidR="006A6138" w:rsidRPr="00E2271E" w:rsidRDefault="006A6138" w:rsidP="006A4773">
            <w:pPr>
              <w:jc w:val="center"/>
              <w:rPr>
                <w:rFonts w:ascii="Times New Roman" w:hAnsi="Times New Roman" w:cs="Times New Roman"/>
                <w:sz w:val="20"/>
                <w:szCs w:val="20"/>
              </w:rPr>
            </w:pPr>
          </w:p>
          <w:p w14:paraId="21C10513"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3</w:t>
            </w:r>
          </w:p>
        </w:tc>
        <w:tc>
          <w:tcPr>
            <w:tcW w:w="363" w:type="pct"/>
            <w:vAlign w:val="center"/>
          </w:tcPr>
          <w:p w14:paraId="04EC5F08" w14:textId="77777777" w:rsidR="006A6138" w:rsidRPr="00E2271E" w:rsidRDefault="006A6138" w:rsidP="006A4773">
            <w:pPr>
              <w:jc w:val="center"/>
              <w:rPr>
                <w:rFonts w:ascii="Times New Roman" w:hAnsi="Times New Roman" w:cs="Times New Roman"/>
                <w:sz w:val="20"/>
                <w:szCs w:val="20"/>
              </w:rPr>
            </w:pPr>
          </w:p>
          <w:p w14:paraId="7B066110"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3</w:t>
            </w:r>
          </w:p>
        </w:tc>
        <w:tc>
          <w:tcPr>
            <w:tcW w:w="329" w:type="pct"/>
            <w:vAlign w:val="center"/>
          </w:tcPr>
          <w:p w14:paraId="3EC694A1" w14:textId="77777777" w:rsidR="006A6138" w:rsidRPr="00E2271E" w:rsidRDefault="006A6138" w:rsidP="006A4773">
            <w:pPr>
              <w:jc w:val="center"/>
              <w:rPr>
                <w:rFonts w:ascii="Times New Roman" w:hAnsi="Times New Roman" w:cs="Times New Roman"/>
                <w:sz w:val="20"/>
                <w:szCs w:val="20"/>
              </w:rPr>
            </w:pPr>
          </w:p>
          <w:p w14:paraId="6340BB07"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2</w:t>
            </w:r>
          </w:p>
        </w:tc>
        <w:tc>
          <w:tcPr>
            <w:tcW w:w="243" w:type="pct"/>
            <w:vAlign w:val="center"/>
          </w:tcPr>
          <w:p w14:paraId="4553F3E1" w14:textId="77777777" w:rsidR="006A6138" w:rsidRPr="00E2271E" w:rsidRDefault="006A6138" w:rsidP="006A4773">
            <w:pPr>
              <w:jc w:val="center"/>
              <w:rPr>
                <w:rFonts w:ascii="Times New Roman" w:hAnsi="Times New Roman" w:cs="Times New Roman"/>
                <w:sz w:val="20"/>
                <w:szCs w:val="20"/>
              </w:rPr>
            </w:pPr>
          </w:p>
          <w:p w14:paraId="40BFCDA3"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4</w:t>
            </w:r>
          </w:p>
        </w:tc>
        <w:tc>
          <w:tcPr>
            <w:tcW w:w="335" w:type="pct"/>
            <w:vAlign w:val="center"/>
          </w:tcPr>
          <w:p w14:paraId="1940CA52" w14:textId="77777777" w:rsidR="006A6138" w:rsidRPr="00E2271E" w:rsidRDefault="006A6138" w:rsidP="006A4773">
            <w:pPr>
              <w:jc w:val="center"/>
              <w:rPr>
                <w:rFonts w:ascii="Times New Roman" w:hAnsi="Times New Roman" w:cs="Times New Roman"/>
                <w:sz w:val="20"/>
                <w:szCs w:val="20"/>
              </w:rPr>
            </w:pPr>
          </w:p>
          <w:p w14:paraId="659E790A"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374" w:type="pct"/>
            <w:vAlign w:val="center"/>
          </w:tcPr>
          <w:p w14:paraId="0B9658E4"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366" w:type="pct"/>
            <w:vAlign w:val="center"/>
          </w:tcPr>
          <w:p w14:paraId="21DCD7A8"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4</w:t>
            </w:r>
          </w:p>
        </w:tc>
        <w:tc>
          <w:tcPr>
            <w:tcW w:w="417" w:type="pct"/>
            <w:vAlign w:val="center"/>
          </w:tcPr>
          <w:p w14:paraId="3049FDAE"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3</w:t>
            </w:r>
          </w:p>
        </w:tc>
        <w:tc>
          <w:tcPr>
            <w:tcW w:w="408" w:type="pct"/>
            <w:vAlign w:val="center"/>
          </w:tcPr>
          <w:p w14:paraId="2195D826"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2</w:t>
            </w:r>
          </w:p>
        </w:tc>
        <w:tc>
          <w:tcPr>
            <w:tcW w:w="291" w:type="pct"/>
            <w:vAlign w:val="center"/>
          </w:tcPr>
          <w:p w14:paraId="0C91FEC7"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3</w:t>
            </w:r>
          </w:p>
        </w:tc>
        <w:tc>
          <w:tcPr>
            <w:tcW w:w="314" w:type="pct"/>
            <w:vAlign w:val="center"/>
          </w:tcPr>
          <w:p w14:paraId="57E7CB05"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3</w:t>
            </w:r>
          </w:p>
        </w:tc>
        <w:tc>
          <w:tcPr>
            <w:tcW w:w="376" w:type="pct"/>
            <w:vAlign w:val="center"/>
          </w:tcPr>
          <w:p w14:paraId="72645787" w14:textId="26D0019B" w:rsidR="006A6138" w:rsidRPr="00E2271E" w:rsidRDefault="00E14364"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375" w:type="pct"/>
            <w:vAlign w:val="center"/>
          </w:tcPr>
          <w:p w14:paraId="0E7ED8A5" w14:textId="164B68FF" w:rsidR="006A6138" w:rsidRPr="00E2271E" w:rsidRDefault="00171DF5" w:rsidP="00A3617C">
            <w:pPr>
              <w:rPr>
                <w:rFonts w:ascii="Times New Roman" w:hAnsi="Times New Roman" w:cs="Times New Roman"/>
                <w:sz w:val="20"/>
                <w:szCs w:val="20"/>
              </w:rPr>
            </w:pPr>
            <w:r w:rsidRPr="00E2271E">
              <w:rPr>
                <w:rFonts w:ascii="Times New Roman" w:hAnsi="Times New Roman" w:cs="Times New Roman"/>
                <w:sz w:val="20"/>
                <w:szCs w:val="20"/>
              </w:rPr>
              <w:t>42</w:t>
            </w:r>
          </w:p>
        </w:tc>
      </w:tr>
      <w:tr w:rsidR="007E13F7" w:rsidRPr="00863D9E" w14:paraId="5DE1730F" w14:textId="77777777" w:rsidTr="00965612">
        <w:tc>
          <w:tcPr>
            <w:tcW w:w="565" w:type="pct"/>
            <w:shd w:val="clear" w:color="auto" w:fill="DAEEF4"/>
          </w:tcPr>
          <w:p w14:paraId="386863B6" w14:textId="77777777" w:rsidR="006A6138" w:rsidRPr="00E2271E" w:rsidRDefault="006A6138" w:rsidP="006A4773">
            <w:pPr>
              <w:rPr>
                <w:rFonts w:ascii="Times New Roman" w:hAnsi="Times New Roman" w:cs="Times New Roman"/>
                <w:b/>
                <w:sz w:val="20"/>
                <w:szCs w:val="20"/>
              </w:rPr>
            </w:pPr>
            <w:r w:rsidRPr="00E2271E">
              <w:rPr>
                <w:rFonts w:ascii="Times New Roman" w:hAnsi="Times New Roman" w:cs="Times New Roman"/>
                <w:b/>
                <w:sz w:val="20"/>
                <w:szCs w:val="20"/>
              </w:rPr>
              <w:t xml:space="preserve">BNTF </w:t>
            </w:r>
          </w:p>
        </w:tc>
        <w:tc>
          <w:tcPr>
            <w:tcW w:w="244" w:type="pct"/>
            <w:vAlign w:val="center"/>
          </w:tcPr>
          <w:p w14:paraId="17C61336"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1</w:t>
            </w:r>
          </w:p>
        </w:tc>
        <w:tc>
          <w:tcPr>
            <w:tcW w:w="363" w:type="pct"/>
            <w:vAlign w:val="center"/>
          </w:tcPr>
          <w:p w14:paraId="24DBCD25"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1</w:t>
            </w:r>
          </w:p>
        </w:tc>
        <w:tc>
          <w:tcPr>
            <w:tcW w:w="329" w:type="pct"/>
            <w:vAlign w:val="center"/>
          </w:tcPr>
          <w:p w14:paraId="1F59C5B5"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2</w:t>
            </w:r>
          </w:p>
        </w:tc>
        <w:tc>
          <w:tcPr>
            <w:tcW w:w="243" w:type="pct"/>
            <w:vAlign w:val="center"/>
          </w:tcPr>
          <w:p w14:paraId="52026C3F"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3</w:t>
            </w:r>
          </w:p>
        </w:tc>
        <w:tc>
          <w:tcPr>
            <w:tcW w:w="335" w:type="pct"/>
            <w:vAlign w:val="center"/>
          </w:tcPr>
          <w:p w14:paraId="41FF8F45"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4</w:t>
            </w:r>
          </w:p>
        </w:tc>
        <w:tc>
          <w:tcPr>
            <w:tcW w:w="374" w:type="pct"/>
            <w:vAlign w:val="center"/>
          </w:tcPr>
          <w:p w14:paraId="04281081" w14:textId="209C21E7" w:rsidR="006A6138" w:rsidRPr="00E2271E" w:rsidRDefault="00863D9E" w:rsidP="006A4773">
            <w:pPr>
              <w:jc w:val="center"/>
              <w:rPr>
                <w:rFonts w:ascii="Times New Roman" w:hAnsi="Times New Roman" w:cs="Times New Roman"/>
                <w:sz w:val="20"/>
                <w:szCs w:val="20"/>
              </w:rPr>
            </w:pPr>
            <w:r w:rsidRPr="00863D9E">
              <w:rPr>
                <w:rFonts w:ascii="Times New Roman" w:hAnsi="Times New Roman" w:cs="Times New Roman"/>
                <w:sz w:val="20"/>
                <w:szCs w:val="20"/>
              </w:rPr>
              <w:t>No</w:t>
            </w:r>
            <w:r w:rsidR="00965612" w:rsidRPr="00E2271E">
              <w:rPr>
                <w:rStyle w:val="FootnoteReference"/>
                <w:rFonts w:ascii="Times New Roman" w:hAnsi="Times New Roman" w:cs="Times New Roman"/>
                <w:sz w:val="20"/>
                <w:szCs w:val="20"/>
              </w:rPr>
              <w:footnoteReference w:id="16"/>
            </w:r>
          </w:p>
        </w:tc>
        <w:tc>
          <w:tcPr>
            <w:tcW w:w="366" w:type="pct"/>
            <w:vAlign w:val="center"/>
          </w:tcPr>
          <w:p w14:paraId="100DCE74"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1</w:t>
            </w:r>
          </w:p>
        </w:tc>
        <w:tc>
          <w:tcPr>
            <w:tcW w:w="417" w:type="pct"/>
            <w:vAlign w:val="center"/>
          </w:tcPr>
          <w:p w14:paraId="7CB5E458"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2</w:t>
            </w:r>
          </w:p>
        </w:tc>
        <w:tc>
          <w:tcPr>
            <w:tcW w:w="408" w:type="pct"/>
            <w:vAlign w:val="center"/>
          </w:tcPr>
          <w:p w14:paraId="69060A9D"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1</w:t>
            </w:r>
          </w:p>
        </w:tc>
        <w:tc>
          <w:tcPr>
            <w:tcW w:w="291" w:type="pct"/>
            <w:vAlign w:val="center"/>
          </w:tcPr>
          <w:p w14:paraId="27D2129C"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314" w:type="pct"/>
            <w:vAlign w:val="center"/>
          </w:tcPr>
          <w:p w14:paraId="4120C1E3"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1</w:t>
            </w:r>
          </w:p>
        </w:tc>
        <w:tc>
          <w:tcPr>
            <w:tcW w:w="376" w:type="pct"/>
            <w:vAlign w:val="center"/>
          </w:tcPr>
          <w:p w14:paraId="20BB0BCA"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1</w:t>
            </w:r>
          </w:p>
        </w:tc>
        <w:tc>
          <w:tcPr>
            <w:tcW w:w="375" w:type="pct"/>
            <w:vAlign w:val="center"/>
          </w:tcPr>
          <w:p w14:paraId="42C0148E" w14:textId="6607AF7D" w:rsidR="006A6138" w:rsidRPr="00E2271E" w:rsidRDefault="006A6138" w:rsidP="007E13F7">
            <w:pPr>
              <w:jc w:val="center"/>
              <w:rPr>
                <w:rFonts w:ascii="Times New Roman" w:hAnsi="Times New Roman" w:cs="Times New Roman"/>
                <w:sz w:val="20"/>
                <w:szCs w:val="20"/>
              </w:rPr>
            </w:pPr>
            <w:r w:rsidRPr="00E2271E">
              <w:rPr>
                <w:rFonts w:ascii="Times New Roman" w:hAnsi="Times New Roman" w:cs="Times New Roman"/>
                <w:sz w:val="20"/>
                <w:szCs w:val="20"/>
              </w:rPr>
              <w:t>2</w:t>
            </w:r>
            <w:r w:rsidR="007E13F7" w:rsidRPr="00E2271E">
              <w:rPr>
                <w:rFonts w:ascii="Times New Roman" w:hAnsi="Times New Roman" w:cs="Times New Roman"/>
                <w:sz w:val="20"/>
                <w:szCs w:val="20"/>
              </w:rPr>
              <w:t>2</w:t>
            </w:r>
          </w:p>
        </w:tc>
      </w:tr>
      <w:tr w:rsidR="007E13F7" w:rsidRPr="00863D9E" w14:paraId="7013C0E0" w14:textId="77777777" w:rsidTr="00965612">
        <w:tc>
          <w:tcPr>
            <w:tcW w:w="565" w:type="pct"/>
            <w:shd w:val="clear" w:color="auto" w:fill="DAEEF4"/>
          </w:tcPr>
          <w:p w14:paraId="2D0800BC" w14:textId="77777777" w:rsidR="006A6138" w:rsidRPr="00E2271E" w:rsidRDefault="006A6138" w:rsidP="006A4773">
            <w:pPr>
              <w:rPr>
                <w:rFonts w:ascii="Times New Roman" w:hAnsi="Times New Roman" w:cs="Times New Roman"/>
                <w:b/>
                <w:sz w:val="20"/>
                <w:szCs w:val="20"/>
              </w:rPr>
            </w:pPr>
            <w:r w:rsidRPr="00E2271E">
              <w:rPr>
                <w:rFonts w:ascii="Times New Roman" w:hAnsi="Times New Roman" w:cs="Times New Roman"/>
                <w:b/>
                <w:sz w:val="20"/>
                <w:szCs w:val="20"/>
              </w:rPr>
              <w:t xml:space="preserve">Grenada sustainable Trust </w:t>
            </w:r>
          </w:p>
        </w:tc>
        <w:tc>
          <w:tcPr>
            <w:tcW w:w="244" w:type="pct"/>
            <w:vAlign w:val="center"/>
          </w:tcPr>
          <w:p w14:paraId="2710F08F"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1</w:t>
            </w:r>
          </w:p>
        </w:tc>
        <w:tc>
          <w:tcPr>
            <w:tcW w:w="363" w:type="pct"/>
            <w:vAlign w:val="center"/>
          </w:tcPr>
          <w:p w14:paraId="4FE963A2"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3</w:t>
            </w:r>
          </w:p>
        </w:tc>
        <w:tc>
          <w:tcPr>
            <w:tcW w:w="329" w:type="pct"/>
            <w:vAlign w:val="center"/>
          </w:tcPr>
          <w:p w14:paraId="47A014D8"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3</w:t>
            </w:r>
          </w:p>
        </w:tc>
        <w:tc>
          <w:tcPr>
            <w:tcW w:w="243" w:type="pct"/>
            <w:vAlign w:val="center"/>
          </w:tcPr>
          <w:p w14:paraId="634C77E3"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3</w:t>
            </w:r>
          </w:p>
        </w:tc>
        <w:tc>
          <w:tcPr>
            <w:tcW w:w="335" w:type="pct"/>
            <w:vAlign w:val="center"/>
          </w:tcPr>
          <w:p w14:paraId="07A01C01"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374" w:type="pct"/>
            <w:vAlign w:val="center"/>
          </w:tcPr>
          <w:p w14:paraId="245F125B"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3</w:t>
            </w:r>
          </w:p>
        </w:tc>
        <w:tc>
          <w:tcPr>
            <w:tcW w:w="366" w:type="pct"/>
            <w:vAlign w:val="center"/>
          </w:tcPr>
          <w:p w14:paraId="6E4FE52D"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3</w:t>
            </w:r>
          </w:p>
        </w:tc>
        <w:tc>
          <w:tcPr>
            <w:tcW w:w="417" w:type="pct"/>
            <w:vAlign w:val="center"/>
          </w:tcPr>
          <w:p w14:paraId="0A17F16D"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4</w:t>
            </w:r>
          </w:p>
        </w:tc>
        <w:tc>
          <w:tcPr>
            <w:tcW w:w="408" w:type="pct"/>
            <w:vAlign w:val="center"/>
          </w:tcPr>
          <w:p w14:paraId="5395A2A9"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2</w:t>
            </w:r>
          </w:p>
        </w:tc>
        <w:tc>
          <w:tcPr>
            <w:tcW w:w="291" w:type="pct"/>
            <w:vAlign w:val="center"/>
          </w:tcPr>
          <w:p w14:paraId="2E8E12D9"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314" w:type="pct"/>
            <w:vAlign w:val="center"/>
          </w:tcPr>
          <w:p w14:paraId="1B75E66D"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1</w:t>
            </w:r>
          </w:p>
        </w:tc>
        <w:tc>
          <w:tcPr>
            <w:tcW w:w="376" w:type="pct"/>
            <w:vAlign w:val="center"/>
          </w:tcPr>
          <w:p w14:paraId="1515A40A"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1</w:t>
            </w:r>
          </w:p>
        </w:tc>
        <w:tc>
          <w:tcPr>
            <w:tcW w:w="375" w:type="pct"/>
            <w:vAlign w:val="center"/>
          </w:tcPr>
          <w:p w14:paraId="7A42CF33"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34</w:t>
            </w:r>
          </w:p>
        </w:tc>
      </w:tr>
      <w:tr w:rsidR="007E13F7" w:rsidRPr="00863D9E" w14:paraId="5821D73F" w14:textId="77777777" w:rsidTr="00965612">
        <w:tc>
          <w:tcPr>
            <w:tcW w:w="565" w:type="pct"/>
            <w:shd w:val="clear" w:color="auto" w:fill="DAEEF4"/>
          </w:tcPr>
          <w:p w14:paraId="40DB3A33" w14:textId="77777777" w:rsidR="006A6138" w:rsidRPr="00E2271E" w:rsidRDefault="006A6138" w:rsidP="006A4773">
            <w:pPr>
              <w:rPr>
                <w:rFonts w:ascii="Times New Roman" w:hAnsi="Times New Roman" w:cs="Times New Roman"/>
                <w:b/>
                <w:sz w:val="20"/>
                <w:szCs w:val="20"/>
              </w:rPr>
            </w:pPr>
            <w:r w:rsidRPr="00E2271E">
              <w:rPr>
                <w:rFonts w:ascii="Times New Roman" w:hAnsi="Times New Roman" w:cs="Times New Roman"/>
                <w:b/>
                <w:sz w:val="20"/>
                <w:szCs w:val="20"/>
              </w:rPr>
              <w:lastRenderedPageBreak/>
              <w:t xml:space="preserve">GEF small grants program </w:t>
            </w:r>
          </w:p>
        </w:tc>
        <w:tc>
          <w:tcPr>
            <w:tcW w:w="244" w:type="pct"/>
            <w:vAlign w:val="center"/>
          </w:tcPr>
          <w:p w14:paraId="355494DD"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3</w:t>
            </w:r>
          </w:p>
        </w:tc>
        <w:tc>
          <w:tcPr>
            <w:tcW w:w="363" w:type="pct"/>
            <w:vAlign w:val="center"/>
          </w:tcPr>
          <w:p w14:paraId="08DFB010"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1</w:t>
            </w:r>
          </w:p>
        </w:tc>
        <w:tc>
          <w:tcPr>
            <w:tcW w:w="329" w:type="pct"/>
            <w:vAlign w:val="center"/>
          </w:tcPr>
          <w:p w14:paraId="08721E1F"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1</w:t>
            </w:r>
          </w:p>
        </w:tc>
        <w:tc>
          <w:tcPr>
            <w:tcW w:w="243" w:type="pct"/>
            <w:vAlign w:val="center"/>
          </w:tcPr>
          <w:p w14:paraId="1CFA499B"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2</w:t>
            </w:r>
          </w:p>
        </w:tc>
        <w:tc>
          <w:tcPr>
            <w:tcW w:w="335" w:type="pct"/>
            <w:vAlign w:val="center"/>
          </w:tcPr>
          <w:p w14:paraId="48E67794"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3</w:t>
            </w:r>
          </w:p>
        </w:tc>
        <w:tc>
          <w:tcPr>
            <w:tcW w:w="374" w:type="pct"/>
            <w:vAlign w:val="center"/>
          </w:tcPr>
          <w:p w14:paraId="4C86526A"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no</w:t>
            </w:r>
          </w:p>
        </w:tc>
        <w:tc>
          <w:tcPr>
            <w:tcW w:w="366" w:type="pct"/>
            <w:vAlign w:val="center"/>
          </w:tcPr>
          <w:p w14:paraId="58148AB1"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3</w:t>
            </w:r>
          </w:p>
        </w:tc>
        <w:tc>
          <w:tcPr>
            <w:tcW w:w="417" w:type="pct"/>
            <w:vAlign w:val="center"/>
          </w:tcPr>
          <w:p w14:paraId="27198E81"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408" w:type="pct"/>
            <w:vAlign w:val="center"/>
          </w:tcPr>
          <w:p w14:paraId="1A7CBB6A"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291" w:type="pct"/>
            <w:vAlign w:val="center"/>
          </w:tcPr>
          <w:p w14:paraId="3E2E8F19"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3</w:t>
            </w:r>
          </w:p>
        </w:tc>
        <w:tc>
          <w:tcPr>
            <w:tcW w:w="314" w:type="pct"/>
            <w:vAlign w:val="center"/>
          </w:tcPr>
          <w:p w14:paraId="1B3497C3"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1</w:t>
            </w:r>
          </w:p>
        </w:tc>
        <w:tc>
          <w:tcPr>
            <w:tcW w:w="376" w:type="pct"/>
            <w:vAlign w:val="center"/>
          </w:tcPr>
          <w:p w14:paraId="4BAED9F9"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1</w:t>
            </w:r>
          </w:p>
        </w:tc>
        <w:tc>
          <w:tcPr>
            <w:tcW w:w="375" w:type="pct"/>
            <w:vAlign w:val="center"/>
          </w:tcPr>
          <w:p w14:paraId="0DECFFE6" w14:textId="4FE438BC" w:rsidR="006A6138" w:rsidRPr="00E2271E" w:rsidRDefault="007E13F7" w:rsidP="006A4773">
            <w:pPr>
              <w:jc w:val="center"/>
              <w:rPr>
                <w:rFonts w:ascii="Times New Roman" w:hAnsi="Times New Roman" w:cs="Times New Roman"/>
                <w:sz w:val="20"/>
                <w:szCs w:val="20"/>
              </w:rPr>
            </w:pPr>
            <w:r w:rsidRPr="00E2271E">
              <w:rPr>
                <w:rFonts w:ascii="Times New Roman" w:hAnsi="Times New Roman" w:cs="Times New Roman"/>
                <w:sz w:val="20"/>
                <w:szCs w:val="20"/>
              </w:rPr>
              <w:t>28</w:t>
            </w:r>
          </w:p>
        </w:tc>
      </w:tr>
      <w:tr w:rsidR="00965612" w:rsidRPr="00863D9E" w14:paraId="594819B5" w14:textId="77777777" w:rsidTr="00965612">
        <w:tc>
          <w:tcPr>
            <w:tcW w:w="5000" w:type="pct"/>
            <w:gridSpan w:val="14"/>
            <w:shd w:val="clear" w:color="auto" w:fill="7D9532" w:themeFill="accent6" w:themeFillShade="BF"/>
          </w:tcPr>
          <w:p w14:paraId="254B6AAC" w14:textId="01615479" w:rsidR="00965612" w:rsidRPr="00E2271E" w:rsidRDefault="00171DF5" w:rsidP="006A4773">
            <w:pPr>
              <w:jc w:val="center"/>
              <w:rPr>
                <w:rFonts w:ascii="Times New Roman" w:hAnsi="Times New Roman" w:cs="Times New Roman"/>
                <w:sz w:val="20"/>
                <w:szCs w:val="20"/>
              </w:rPr>
            </w:pPr>
            <w:r w:rsidRPr="00E2271E">
              <w:rPr>
                <w:rFonts w:ascii="Times New Roman" w:hAnsi="Times New Roman" w:cs="Times New Roman"/>
                <w:b/>
                <w:sz w:val="20"/>
                <w:szCs w:val="20"/>
              </w:rPr>
              <w:t>These entities are f</w:t>
            </w:r>
            <w:r w:rsidR="00965612" w:rsidRPr="00E2271E">
              <w:rPr>
                <w:rFonts w:ascii="Times New Roman" w:hAnsi="Times New Roman" w:cs="Times New Roman"/>
                <w:b/>
                <w:sz w:val="20"/>
                <w:szCs w:val="20"/>
              </w:rPr>
              <w:t xml:space="preserve">or comparison Only </w:t>
            </w:r>
          </w:p>
        </w:tc>
      </w:tr>
      <w:tr w:rsidR="007E13F7" w:rsidRPr="00863D9E" w14:paraId="60FBCBD5" w14:textId="77777777" w:rsidTr="00965612">
        <w:tc>
          <w:tcPr>
            <w:tcW w:w="565" w:type="pct"/>
            <w:shd w:val="clear" w:color="auto" w:fill="7D9532" w:themeFill="accent6" w:themeFillShade="BF"/>
          </w:tcPr>
          <w:p w14:paraId="3E0F0AB2" w14:textId="78B45C92" w:rsidR="006A6138" w:rsidRPr="00E2271E" w:rsidRDefault="006A4773" w:rsidP="006A4773">
            <w:pPr>
              <w:jc w:val="center"/>
              <w:rPr>
                <w:rFonts w:ascii="Times New Roman" w:hAnsi="Times New Roman" w:cs="Times New Roman"/>
                <w:b/>
                <w:sz w:val="20"/>
                <w:szCs w:val="20"/>
              </w:rPr>
            </w:pPr>
            <w:r w:rsidRPr="00E2271E">
              <w:rPr>
                <w:rFonts w:ascii="Times New Roman" w:hAnsi="Times New Roman" w:cs="Times New Roman"/>
                <w:b/>
                <w:sz w:val="20"/>
                <w:szCs w:val="20"/>
              </w:rPr>
              <w:t>Stand</w:t>
            </w:r>
            <w:r w:rsidR="006A6138" w:rsidRPr="00E2271E">
              <w:rPr>
                <w:rFonts w:ascii="Times New Roman" w:hAnsi="Times New Roman" w:cs="Times New Roman"/>
                <w:b/>
                <w:sz w:val="20"/>
                <w:szCs w:val="20"/>
              </w:rPr>
              <w:t>alone Fund</w:t>
            </w:r>
            <w:r w:rsidR="000C6911" w:rsidRPr="00E2271E">
              <w:rPr>
                <w:rFonts w:ascii="Times New Roman" w:hAnsi="Times New Roman" w:cs="Times New Roman"/>
                <w:b/>
                <w:sz w:val="20"/>
                <w:szCs w:val="20"/>
              </w:rPr>
              <w:t xml:space="preserve"> (CCET)</w:t>
            </w:r>
          </w:p>
        </w:tc>
        <w:tc>
          <w:tcPr>
            <w:tcW w:w="244" w:type="pct"/>
            <w:shd w:val="clear" w:color="auto" w:fill="7D9532" w:themeFill="accent6" w:themeFillShade="BF"/>
            <w:vAlign w:val="center"/>
          </w:tcPr>
          <w:p w14:paraId="621A359D"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2</w:t>
            </w:r>
          </w:p>
        </w:tc>
        <w:tc>
          <w:tcPr>
            <w:tcW w:w="363" w:type="pct"/>
            <w:shd w:val="clear" w:color="auto" w:fill="7D9532" w:themeFill="accent6" w:themeFillShade="BF"/>
            <w:vAlign w:val="center"/>
          </w:tcPr>
          <w:p w14:paraId="2287B7E8"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4</w:t>
            </w:r>
          </w:p>
        </w:tc>
        <w:tc>
          <w:tcPr>
            <w:tcW w:w="329" w:type="pct"/>
            <w:shd w:val="clear" w:color="auto" w:fill="7D9532" w:themeFill="accent6" w:themeFillShade="BF"/>
            <w:vAlign w:val="center"/>
          </w:tcPr>
          <w:p w14:paraId="4BA6FA06"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3</w:t>
            </w:r>
          </w:p>
        </w:tc>
        <w:tc>
          <w:tcPr>
            <w:tcW w:w="243" w:type="pct"/>
            <w:shd w:val="clear" w:color="auto" w:fill="7D9532" w:themeFill="accent6" w:themeFillShade="BF"/>
            <w:vAlign w:val="center"/>
          </w:tcPr>
          <w:p w14:paraId="5FD2A19A"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3</w:t>
            </w:r>
          </w:p>
        </w:tc>
        <w:tc>
          <w:tcPr>
            <w:tcW w:w="335" w:type="pct"/>
            <w:shd w:val="clear" w:color="auto" w:fill="7D9532" w:themeFill="accent6" w:themeFillShade="BF"/>
            <w:vAlign w:val="center"/>
          </w:tcPr>
          <w:p w14:paraId="2E8E8097"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1</w:t>
            </w:r>
          </w:p>
        </w:tc>
        <w:tc>
          <w:tcPr>
            <w:tcW w:w="374" w:type="pct"/>
            <w:shd w:val="clear" w:color="auto" w:fill="7D9532" w:themeFill="accent6" w:themeFillShade="BF"/>
            <w:vAlign w:val="center"/>
          </w:tcPr>
          <w:p w14:paraId="2BE7ED0F"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366" w:type="pct"/>
            <w:shd w:val="clear" w:color="auto" w:fill="7D9532" w:themeFill="accent6" w:themeFillShade="BF"/>
            <w:vAlign w:val="center"/>
          </w:tcPr>
          <w:p w14:paraId="7B7E27DF"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4</w:t>
            </w:r>
          </w:p>
        </w:tc>
        <w:tc>
          <w:tcPr>
            <w:tcW w:w="417" w:type="pct"/>
            <w:shd w:val="clear" w:color="auto" w:fill="7D9532" w:themeFill="accent6" w:themeFillShade="BF"/>
            <w:vAlign w:val="center"/>
          </w:tcPr>
          <w:p w14:paraId="31CC8488"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408" w:type="pct"/>
            <w:shd w:val="clear" w:color="auto" w:fill="7D9532" w:themeFill="accent6" w:themeFillShade="BF"/>
            <w:vAlign w:val="center"/>
          </w:tcPr>
          <w:p w14:paraId="0E052C40"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291" w:type="pct"/>
            <w:shd w:val="clear" w:color="auto" w:fill="7D9532" w:themeFill="accent6" w:themeFillShade="BF"/>
            <w:vAlign w:val="center"/>
          </w:tcPr>
          <w:p w14:paraId="777F5ABB"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4</w:t>
            </w:r>
          </w:p>
        </w:tc>
        <w:tc>
          <w:tcPr>
            <w:tcW w:w="314" w:type="pct"/>
            <w:shd w:val="clear" w:color="auto" w:fill="7D9532" w:themeFill="accent6" w:themeFillShade="BF"/>
            <w:vAlign w:val="center"/>
          </w:tcPr>
          <w:p w14:paraId="6BC89CB6"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376" w:type="pct"/>
            <w:shd w:val="clear" w:color="auto" w:fill="7D9532" w:themeFill="accent6" w:themeFillShade="BF"/>
            <w:vAlign w:val="center"/>
          </w:tcPr>
          <w:p w14:paraId="0A30D7CC"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375" w:type="pct"/>
            <w:shd w:val="clear" w:color="auto" w:fill="7D9532" w:themeFill="accent6" w:themeFillShade="BF"/>
            <w:vAlign w:val="center"/>
          </w:tcPr>
          <w:p w14:paraId="0ED37352"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46</w:t>
            </w:r>
          </w:p>
        </w:tc>
      </w:tr>
      <w:tr w:rsidR="007E13F7" w:rsidRPr="00863D9E" w14:paraId="3914F54E" w14:textId="77777777" w:rsidTr="00965612">
        <w:tc>
          <w:tcPr>
            <w:tcW w:w="565" w:type="pct"/>
            <w:shd w:val="clear" w:color="auto" w:fill="7D9532" w:themeFill="accent6" w:themeFillShade="BF"/>
          </w:tcPr>
          <w:p w14:paraId="36C78950" w14:textId="77777777" w:rsidR="006A6138" w:rsidRPr="00E2271E" w:rsidRDefault="006A6138" w:rsidP="006A4773">
            <w:pPr>
              <w:jc w:val="center"/>
              <w:rPr>
                <w:rFonts w:ascii="Times New Roman" w:hAnsi="Times New Roman" w:cs="Times New Roman"/>
                <w:b/>
                <w:sz w:val="20"/>
                <w:szCs w:val="20"/>
              </w:rPr>
            </w:pPr>
            <w:r w:rsidRPr="00E2271E">
              <w:rPr>
                <w:rFonts w:ascii="Times New Roman" w:hAnsi="Times New Roman" w:cs="Times New Roman"/>
                <w:b/>
                <w:sz w:val="20"/>
                <w:szCs w:val="20"/>
              </w:rPr>
              <w:t>SIRF Fund Antigua, Department of the Environment</w:t>
            </w:r>
          </w:p>
        </w:tc>
        <w:tc>
          <w:tcPr>
            <w:tcW w:w="244" w:type="pct"/>
            <w:shd w:val="clear" w:color="auto" w:fill="7D9532" w:themeFill="accent6" w:themeFillShade="BF"/>
            <w:vAlign w:val="center"/>
          </w:tcPr>
          <w:p w14:paraId="1FEBA139"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363" w:type="pct"/>
            <w:shd w:val="clear" w:color="auto" w:fill="7D9532" w:themeFill="accent6" w:themeFillShade="BF"/>
            <w:vAlign w:val="center"/>
          </w:tcPr>
          <w:p w14:paraId="2D94D569"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4</w:t>
            </w:r>
          </w:p>
        </w:tc>
        <w:tc>
          <w:tcPr>
            <w:tcW w:w="329" w:type="pct"/>
            <w:shd w:val="clear" w:color="auto" w:fill="7D9532" w:themeFill="accent6" w:themeFillShade="BF"/>
            <w:vAlign w:val="center"/>
          </w:tcPr>
          <w:p w14:paraId="41CBDE7B"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243" w:type="pct"/>
            <w:shd w:val="clear" w:color="auto" w:fill="7D9532" w:themeFill="accent6" w:themeFillShade="BF"/>
            <w:vAlign w:val="center"/>
          </w:tcPr>
          <w:p w14:paraId="4522FD82"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4</w:t>
            </w:r>
          </w:p>
        </w:tc>
        <w:tc>
          <w:tcPr>
            <w:tcW w:w="335" w:type="pct"/>
            <w:shd w:val="clear" w:color="auto" w:fill="7D9532" w:themeFill="accent6" w:themeFillShade="BF"/>
            <w:vAlign w:val="center"/>
          </w:tcPr>
          <w:p w14:paraId="6A64427C"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374" w:type="pct"/>
            <w:shd w:val="clear" w:color="auto" w:fill="7D9532" w:themeFill="accent6" w:themeFillShade="BF"/>
            <w:vAlign w:val="center"/>
          </w:tcPr>
          <w:p w14:paraId="23577C38"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366" w:type="pct"/>
            <w:shd w:val="clear" w:color="auto" w:fill="7D9532" w:themeFill="accent6" w:themeFillShade="BF"/>
            <w:vAlign w:val="center"/>
          </w:tcPr>
          <w:p w14:paraId="6E453CC5"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4</w:t>
            </w:r>
          </w:p>
        </w:tc>
        <w:tc>
          <w:tcPr>
            <w:tcW w:w="417" w:type="pct"/>
            <w:shd w:val="clear" w:color="auto" w:fill="7D9532" w:themeFill="accent6" w:themeFillShade="BF"/>
            <w:vAlign w:val="center"/>
          </w:tcPr>
          <w:p w14:paraId="713935E5"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3</w:t>
            </w:r>
          </w:p>
        </w:tc>
        <w:tc>
          <w:tcPr>
            <w:tcW w:w="408" w:type="pct"/>
            <w:shd w:val="clear" w:color="auto" w:fill="7D9532" w:themeFill="accent6" w:themeFillShade="BF"/>
            <w:vAlign w:val="center"/>
          </w:tcPr>
          <w:p w14:paraId="3AD5746C"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291" w:type="pct"/>
            <w:shd w:val="clear" w:color="auto" w:fill="7D9532" w:themeFill="accent6" w:themeFillShade="BF"/>
            <w:vAlign w:val="center"/>
          </w:tcPr>
          <w:p w14:paraId="29E0322C"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4</w:t>
            </w:r>
          </w:p>
        </w:tc>
        <w:tc>
          <w:tcPr>
            <w:tcW w:w="314" w:type="pct"/>
            <w:shd w:val="clear" w:color="auto" w:fill="7D9532" w:themeFill="accent6" w:themeFillShade="BF"/>
            <w:vAlign w:val="center"/>
          </w:tcPr>
          <w:p w14:paraId="18F17AC8"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376" w:type="pct"/>
            <w:shd w:val="clear" w:color="auto" w:fill="7D9532" w:themeFill="accent6" w:themeFillShade="BF"/>
            <w:vAlign w:val="center"/>
          </w:tcPr>
          <w:p w14:paraId="0300185C"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w:t>
            </w:r>
          </w:p>
        </w:tc>
        <w:tc>
          <w:tcPr>
            <w:tcW w:w="375" w:type="pct"/>
            <w:shd w:val="clear" w:color="auto" w:fill="7D9532" w:themeFill="accent6" w:themeFillShade="BF"/>
            <w:vAlign w:val="center"/>
          </w:tcPr>
          <w:p w14:paraId="35B342C3" w14:textId="77777777" w:rsidR="006A6138" w:rsidRPr="00E2271E" w:rsidRDefault="006A6138" w:rsidP="006A4773">
            <w:pPr>
              <w:jc w:val="center"/>
              <w:rPr>
                <w:rFonts w:ascii="Times New Roman" w:hAnsi="Times New Roman" w:cs="Times New Roman"/>
                <w:sz w:val="20"/>
                <w:szCs w:val="20"/>
              </w:rPr>
            </w:pPr>
            <w:r w:rsidRPr="00E2271E">
              <w:rPr>
                <w:rFonts w:ascii="Times New Roman" w:hAnsi="Times New Roman" w:cs="Times New Roman"/>
                <w:sz w:val="20"/>
                <w:szCs w:val="20"/>
              </w:rPr>
              <w:t>54</w:t>
            </w:r>
          </w:p>
        </w:tc>
      </w:tr>
    </w:tbl>
    <w:p w14:paraId="7413803C" w14:textId="77777777" w:rsidR="00883E54" w:rsidRDefault="00883E54" w:rsidP="007326DF">
      <w:pPr>
        <w:jc w:val="both"/>
        <w:rPr>
          <w:rFonts w:ascii="Times New Roman" w:hAnsi="Times New Roman" w:cs="Times New Roman"/>
        </w:rPr>
      </w:pPr>
    </w:p>
    <w:p w14:paraId="2B2B61E7" w14:textId="77777777" w:rsidR="006126A6" w:rsidRDefault="006126A6">
      <w:pPr>
        <w:rPr>
          <w:rFonts w:ascii="Times New Roman" w:hAnsi="Times New Roman" w:cs="Times New Roman"/>
        </w:rPr>
      </w:pPr>
    </w:p>
    <w:p w14:paraId="3A57A82B" w14:textId="77777777" w:rsidR="0081340D" w:rsidRDefault="0081340D">
      <w:pPr>
        <w:rPr>
          <w:rFonts w:ascii="Times New Roman" w:hAnsi="Times New Roman" w:cs="Times New Roman"/>
        </w:rPr>
        <w:sectPr w:rsidR="0081340D" w:rsidSect="00D96C53">
          <w:type w:val="continuous"/>
          <w:pgSz w:w="15840" w:h="12240" w:orient="landscape"/>
          <w:pgMar w:top="1440" w:right="1440" w:bottom="1440" w:left="1440" w:header="720" w:footer="720" w:gutter="0"/>
          <w:cols w:space="720"/>
          <w:titlePg/>
          <w:docGrid w:linePitch="360"/>
        </w:sectPr>
      </w:pPr>
    </w:p>
    <w:p w14:paraId="4FDB5DE0" w14:textId="07DAEF67" w:rsidR="008F0B9C" w:rsidRDefault="008F0B9C" w:rsidP="00E2271E">
      <w:pPr>
        <w:pStyle w:val="Heading3"/>
        <w:numPr>
          <w:ilvl w:val="2"/>
          <w:numId w:val="10"/>
        </w:numPr>
      </w:pPr>
      <w:bookmarkStart w:id="125" w:name="_Toc510707422"/>
      <w:r>
        <w:lastRenderedPageBreak/>
        <w:t>Recommendations for institutionalizing the CCCAF</w:t>
      </w:r>
      <w:bookmarkEnd w:id="125"/>
      <w:r>
        <w:t xml:space="preserve"> </w:t>
      </w:r>
    </w:p>
    <w:p w14:paraId="2DAD3590" w14:textId="77777777" w:rsidR="008F0B9C" w:rsidRDefault="008F0B9C" w:rsidP="00195608">
      <w:pPr>
        <w:jc w:val="both"/>
        <w:rPr>
          <w:rFonts w:ascii="Times New Roman" w:hAnsi="Times New Roman" w:cs="Times New Roman"/>
        </w:rPr>
      </w:pPr>
      <w:r w:rsidRPr="004B30FA">
        <w:rPr>
          <w:rFonts w:ascii="Times New Roman" w:hAnsi="Times New Roman" w:cs="Times New Roman"/>
        </w:rPr>
        <w:t xml:space="preserve">Based on the </w:t>
      </w:r>
      <w:r>
        <w:rPr>
          <w:rFonts w:ascii="Times New Roman" w:hAnsi="Times New Roman" w:cs="Times New Roman"/>
        </w:rPr>
        <w:t>scoring</w:t>
      </w:r>
      <w:r w:rsidRPr="006A4773">
        <w:rPr>
          <w:rFonts w:ascii="Times New Roman" w:hAnsi="Times New Roman" w:cs="Times New Roman"/>
        </w:rPr>
        <w:t xml:space="preserve"> </w:t>
      </w:r>
      <w:r>
        <w:rPr>
          <w:rFonts w:ascii="Times New Roman" w:hAnsi="Times New Roman" w:cs="Times New Roman"/>
        </w:rPr>
        <w:t>above</w:t>
      </w:r>
      <w:r w:rsidRPr="004B30FA">
        <w:rPr>
          <w:rFonts w:ascii="Times New Roman" w:hAnsi="Times New Roman" w:cs="Times New Roman"/>
        </w:rPr>
        <w:t xml:space="preserve">, </w:t>
      </w:r>
      <w:r>
        <w:rPr>
          <w:rFonts w:ascii="Times New Roman" w:hAnsi="Times New Roman" w:cs="Times New Roman"/>
        </w:rPr>
        <w:t>the priority options are: Standalone fund; Ministry of Finance; the Environment Division; and the Grenada Development Bank.</w:t>
      </w:r>
    </w:p>
    <w:p w14:paraId="68ECB153" w14:textId="33CF31AD" w:rsidR="008F0B9C" w:rsidRPr="00131A32" w:rsidRDefault="008F0B9C" w:rsidP="00195608">
      <w:pPr>
        <w:jc w:val="both"/>
        <w:rPr>
          <w:rFonts w:ascii="Times New Roman" w:hAnsi="Times New Roman" w:cs="Times New Roman"/>
        </w:rPr>
      </w:pPr>
      <w:r w:rsidRPr="00131A32">
        <w:rPr>
          <w:rFonts w:ascii="Times New Roman" w:hAnsi="Times New Roman" w:cs="Times New Roman"/>
        </w:rPr>
        <w:t>Since t</w:t>
      </w:r>
      <w:r w:rsidR="00195608">
        <w:rPr>
          <w:rFonts w:ascii="Times New Roman" w:hAnsi="Times New Roman" w:cs="Times New Roman"/>
        </w:rPr>
        <w:t>his consultancy was initiated, there have been two main developments: high-level guidance from Cabinet</w:t>
      </w:r>
      <w:r w:rsidR="00171DF5">
        <w:rPr>
          <w:rStyle w:val="FootnoteReference"/>
          <w:rFonts w:ascii="Times New Roman" w:hAnsi="Times New Roman" w:cs="Times New Roman"/>
        </w:rPr>
        <w:footnoteReference w:id="17"/>
      </w:r>
      <w:r w:rsidR="00171DF5">
        <w:rPr>
          <w:rFonts w:ascii="Times New Roman" w:hAnsi="Times New Roman" w:cs="Times New Roman"/>
        </w:rPr>
        <w:t xml:space="preserve">, </w:t>
      </w:r>
      <w:r w:rsidR="006B199D">
        <w:rPr>
          <w:rFonts w:ascii="Times New Roman" w:hAnsi="Times New Roman" w:cs="Times New Roman"/>
        </w:rPr>
        <w:t>subsequent drafting of enabling legislation, approval of two GCF projects benefiting Grenada including one that will directly provide capital for the replen</w:t>
      </w:r>
      <w:r w:rsidR="00105944">
        <w:rPr>
          <w:rFonts w:ascii="Times New Roman" w:hAnsi="Times New Roman" w:cs="Times New Roman"/>
        </w:rPr>
        <w:t>ishment of the CCCAF as well as</w:t>
      </w:r>
      <w:r w:rsidR="006B199D">
        <w:rPr>
          <w:rFonts w:ascii="Times New Roman" w:hAnsi="Times New Roman" w:cs="Times New Roman"/>
        </w:rPr>
        <w:t xml:space="preserve"> </w:t>
      </w:r>
      <w:r w:rsidR="00195608">
        <w:rPr>
          <w:rFonts w:ascii="Times New Roman" w:hAnsi="Times New Roman" w:cs="Times New Roman"/>
        </w:rPr>
        <w:t xml:space="preserve">additional climate </w:t>
      </w:r>
      <w:r w:rsidR="006B199D">
        <w:rPr>
          <w:rFonts w:ascii="Times New Roman" w:hAnsi="Times New Roman" w:cs="Times New Roman"/>
        </w:rPr>
        <w:t xml:space="preserve">funds </w:t>
      </w:r>
      <w:r w:rsidR="00195608">
        <w:rPr>
          <w:rFonts w:ascii="Times New Roman" w:hAnsi="Times New Roman" w:cs="Times New Roman"/>
        </w:rPr>
        <w:t xml:space="preserve">that is in the process of identifying financial </w:t>
      </w:r>
      <w:r w:rsidR="006B199D">
        <w:rPr>
          <w:rFonts w:ascii="Times New Roman" w:hAnsi="Times New Roman" w:cs="Times New Roman"/>
        </w:rPr>
        <w:t xml:space="preserve">entity </w:t>
      </w:r>
      <w:r w:rsidR="00195608">
        <w:rPr>
          <w:rFonts w:ascii="Times New Roman" w:hAnsi="Times New Roman" w:cs="Times New Roman"/>
        </w:rPr>
        <w:t>for</w:t>
      </w:r>
      <w:r w:rsidR="006B199D">
        <w:rPr>
          <w:rFonts w:ascii="Times New Roman" w:hAnsi="Times New Roman" w:cs="Times New Roman"/>
        </w:rPr>
        <w:t xml:space="preserve"> its</w:t>
      </w:r>
      <w:r w:rsidR="00195608">
        <w:rPr>
          <w:rFonts w:ascii="Times New Roman" w:hAnsi="Times New Roman" w:cs="Times New Roman"/>
        </w:rPr>
        <w:t xml:space="preserve"> implementation</w:t>
      </w:r>
      <w:r w:rsidR="006B199D">
        <w:rPr>
          <w:rStyle w:val="FootnoteReference"/>
          <w:rFonts w:ascii="Times New Roman" w:hAnsi="Times New Roman" w:cs="Times New Roman"/>
        </w:rPr>
        <w:footnoteReference w:id="18"/>
      </w:r>
      <w:r w:rsidR="00195608">
        <w:rPr>
          <w:rFonts w:ascii="Times New Roman" w:hAnsi="Times New Roman" w:cs="Times New Roman"/>
        </w:rPr>
        <w:t xml:space="preserve">. </w:t>
      </w:r>
      <w:r w:rsidR="00224B42">
        <w:rPr>
          <w:rFonts w:ascii="Times New Roman" w:hAnsi="Times New Roman" w:cs="Times New Roman"/>
        </w:rPr>
        <w:t xml:space="preserve"> </w:t>
      </w:r>
      <w:r w:rsidR="00195608">
        <w:rPr>
          <w:rFonts w:ascii="Times New Roman" w:hAnsi="Times New Roman" w:cs="Times New Roman"/>
        </w:rPr>
        <w:t>Political feasibility</w:t>
      </w:r>
      <w:r w:rsidR="00093F60">
        <w:rPr>
          <w:rFonts w:ascii="Times New Roman" w:hAnsi="Times New Roman" w:cs="Times New Roman"/>
        </w:rPr>
        <w:t xml:space="preserve"> including action to build capacity </w:t>
      </w:r>
      <w:r w:rsidR="00195608">
        <w:rPr>
          <w:rFonts w:ascii="Times New Roman" w:hAnsi="Times New Roman" w:cs="Times New Roman"/>
        </w:rPr>
        <w:t>is a major determining factor in the successful institutionalization of the CCCAF. T</w:t>
      </w:r>
      <w:r w:rsidRPr="00131A32">
        <w:rPr>
          <w:rFonts w:ascii="Times New Roman" w:hAnsi="Times New Roman" w:cs="Times New Roman"/>
        </w:rPr>
        <w:t xml:space="preserve">he Cabinet of Grenada </w:t>
      </w:r>
      <w:r w:rsidR="00195608">
        <w:rPr>
          <w:rFonts w:ascii="Times New Roman" w:hAnsi="Times New Roman" w:cs="Times New Roman"/>
        </w:rPr>
        <w:t xml:space="preserve">in late 2017 </w:t>
      </w:r>
      <w:r w:rsidRPr="00131A32">
        <w:rPr>
          <w:rFonts w:ascii="Times New Roman" w:hAnsi="Times New Roman" w:cs="Times New Roman"/>
        </w:rPr>
        <w:t xml:space="preserve">endorsed the following: </w:t>
      </w:r>
    </w:p>
    <w:p w14:paraId="5B5B9917" w14:textId="77777777" w:rsidR="008F0B9C" w:rsidRPr="00EC6E54" w:rsidRDefault="008F0B9C" w:rsidP="00E2271E">
      <w:pPr>
        <w:pStyle w:val="ListParagraph"/>
        <w:numPr>
          <w:ilvl w:val="0"/>
          <w:numId w:val="8"/>
        </w:numPr>
        <w:jc w:val="both"/>
        <w:rPr>
          <w:rFonts w:ascii="Times New Roman" w:hAnsi="Times New Roman" w:cs="Times New Roman"/>
        </w:rPr>
      </w:pPr>
      <w:r w:rsidRPr="00131A32">
        <w:rPr>
          <w:rFonts w:ascii="Times New Roman" w:hAnsi="Times New Roman" w:cs="Times New Roman"/>
        </w:rPr>
        <w:t>The home for the CCCAF will be the Environment Division and the CCCAF will be the funding mechanism for the Enhance Direct Access Project being developed</w:t>
      </w:r>
      <w:r w:rsidRPr="00EC6E54">
        <w:rPr>
          <w:rFonts w:ascii="Times New Roman" w:hAnsi="Times New Roman" w:cs="Times New Roman"/>
        </w:rPr>
        <w:t xml:space="preserve"> by Antigua and Barbuda for submission to the GCF;</w:t>
      </w:r>
    </w:p>
    <w:p w14:paraId="640CDC53" w14:textId="77777777" w:rsidR="008F0B9C" w:rsidRPr="00EC6E54" w:rsidRDefault="008F0B9C" w:rsidP="00E2271E">
      <w:pPr>
        <w:pStyle w:val="ListParagraph"/>
        <w:numPr>
          <w:ilvl w:val="0"/>
          <w:numId w:val="8"/>
        </w:numPr>
        <w:jc w:val="both"/>
        <w:rPr>
          <w:rFonts w:ascii="Times New Roman" w:hAnsi="Times New Roman" w:cs="Times New Roman"/>
        </w:rPr>
      </w:pPr>
      <w:r w:rsidRPr="00EC6E54">
        <w:rPr>
          <w:rFonts w:ascii="Times New Roman" w:hAnsi="Times New Roman" w:cs="Times New Roman"/>
        </w:rPr>
        <w:t>The capacity of the ED will be built to be able to operate the Fund as well as general environmental management;</w:t>
      </w:r>
    </w:p>
    <w:p w14:paraId="5C6D353E" w14:textId="77777777" w:rsidR="008F0B9C" w:rsidRPr="00EC6E54" w:rsidRDefault="008F0B9C" w:rsidP="00E2271E">
      <w:pPr>
        <w:pStyle w:val="ListParagraph"/>
        <w:numPr>
          <w:ilvl w:val="0"/>
          <w:numId w:val="8"/>
        </w:numPr>
        <w:jc w:val="both"/>
        <w:rPr>
          <w:rFonts w:ascii="Times New Roman" w:hAnsi="Times New Roman" w:cs="Times New Roman"/>
        </w:rPr>
      </w:pPr>
      <w:r w:rsidRPr="00EC6E54">
        <w:rPr>
          <w:rFonts w:ascii="Times New Roman" w:hAnsi="Times New Roman" w:cs="Times New Roman"/>
        </w:rPr>
        <w:t>The CCCAF scope of activities may be extended to be like that of the SIRF Fund in Antigua.  This scope includes, programming of grants, a revolving fund, with the potential for equity;</w:t>
      </w:r>
    </w:p>
    <w:p w14:paraId="64A0643D" w14:textId="77777777" w:rsidR="008F0B9C" w:rsidRPr="00EC6E54" w:rsidRDefault="008F0B9C" w:rsidP="00E2271E">
      <w:pPr>
        <w:pStyle w:val="ListParagraph"/>
        <w:numPr>
          <w:ilvl w:val="0"/>
          <w:numId w:val="8"/>
        </w:numPr>
        <w:jc w:val="both"/>
        <w:rPr>
          <w:rFonts w:ascii="Times New Roman" w:hAnsi="Times New Roman" w:cs="Times New Roman"/>
        </w:rPr>
      </w:pPr>
      <w:r w:rsidRPr="00EC6E54">
        <w:rPr>
          <w:rFonts w:ascii="Times New Roman" w:hAnsi="Times New Roman" w:cs="Times New Roman"/>
        </w:rPr>
        <w:t>The Environment Division can review its draft Environmental Management and Protection Bill to include the role of a fund.</w:t>
      </w:r>
    </w:p>
    <w:p w14:paraId="78325465" w14:textId="77777777" w:rsidR="008F0B9C" w:rsidRDefault="008F0B9C" w:rsidP="00E2271E">
      <w:pPr>
        <w:pStyle w:val="ListParagraph"/>
        <w:numPr>
          <w:ilvl w:val="0"/>
          <w:numId w:val="8"/>
        </w:numPr>
        <w:jc w:val="both"/>
        <w:rPr>
          <w:rFonts w:ascii="Times New Roman" w:hAnsi="Times New Roman" w:cs="Times New Roman"/>
        </w:rPr>
      </w:pPr>
      <w:r w:rsidRPr="00EC6E54">
        <w:rPr>
          <w:rFonts w:ascii="Times New Roman" w:hAnsi="Times New Roman" w:cs="Times New Roman"/>
        </w:rPr>
        <w:t xml:space="preserve">Finally, the Environment Division may eventually seek accreditation to the Adaptation </w:t>
      </w:r>
      <w:r>
        <w:rPr>
          <w:rFonts w:ascii="Times New Roman" w:hAnsi="Times New Roman" w:cs="Times New Roman"/>
        </w:rPr>
        <w:t>Fund.</w:t>
      </w:r>
    </w:p>
    <w:p w14:paraId="1DE52046" w14:textId="1ADCCA56" w:rsidR="00093F60" w:rsidRDefault="00093F60" w:rsidP="00195608">
      <w:pPr>
        <w:jc w:val="both"/>
        <w:rPr>
          <w:rFonts w:ascii="Times New Roman" w:hAnsi="Times New Roman" w:cs="Times New Roman"/>
        </w:rPr>
      </w:pPr>
      <w:r>
        <w:rPr>
          <w:rFonts w:ascii="Times New Roman" w:hAnsi="Times New Roman" w:cs="Times New Roman"/>
        </w:rPr>
        <w:t xml:space="preserve">It is important to note </w:t>
      </w:r>
      <w:r w:rsidR="00F97819">
        <w:rPr>
          <w:rFonts w:ascii="Times New Roman" w:hAnsi="Times New Roman" w:cs="Times New Roman"/>
        </w:rPr>
        <w:t>that regardless of the entity to host the CCCAF they all need significant capacity building.  The</w:t>
      </w:r>
      <w:r>
        <w:rPr>
          <w:rFonts w:ascii="Times New Roman" w:hAnsi="Times New Roman" w:cs="Times New Roman"/>
        </w:rPr>
        <w:t xml:space="preserve"> Government</w:t>
      </w:r>
      <w:r w:rsidR="00F97819">
        <w:rPr>
          <w:rFonts w:ascii="Times New Roman" w:hAnsi="Times New Roman" w:cs="Times New Roman"/>
        </w:rPr>
        <w:t>/Cabinet was made aware of this and therefore</w:t>
      </w:r>
      <w:r>
        <w:rPr>
          <w:rFonts w:ascii="Times New Roman" w:hAnsi="Times New Roman" w:cs="Times New Roman"/>
        </w:rPr>
        <w:t xml:space="preserve"> did not approve additional staff within the Decision. Instead </w:t>
      </w:r>
      <w:r w:rsidR="001D3448">
        <w:rPr>
          <w:rFonts w:ascii="Times New Roman" w:hAnsi="Times New Roman" w:cs="Times New Roman"/>
        </w:rPr>
        <w:t>t</w:t>
      </w:r>
      <w:r>
        <w:rPr>
          <w:rFonts w:ascii="Times New Roman" w:hAnsi="Times New Roman" w:cs="Times New Roman"/>
        </w:rPr>
        <w:t>he Ministry was asked to provide the most appropriate institutional arrangements and design for the Division and the Ministry as a whole.  Since the Cabinet decision the legal framework for the New Ministry has been drafted</w:t>
      </w:r>
      <w:r w:rsidR="001D3448">
        <w:rPr>
          <w:rFonts w:ascii="Times New Roman" w:hAnsi="Times New Roman" w:cs="Times New Roman"/>
        </w:rPr>
        <w:t>,</w:t>
      </w:r>
      <w:r>
        <w:rPr>
          <w:rFonts w:ascii="Times New Roman" w:hAnsi="Times New Roman" w:cs="Times New Roman"/>
        </w:rPr>
        <w:t xml:space="preserve"> consulted and will return to the Cabinet for approval.  The staffing and other capacity building actions are expected to </w:t>
      </w:r>
      <w:r w:rsidR="001D24FF">
        <w:rPr>
          <w:rFonts w:ascii="Times New Roman" w:hAnsi="Times New Roman" w:cs="Times New Roman"/>
        </w:rPr>
        <w:t>b</w:t>
      </w:r>
      <w:r w:rsidR="00F97819">
        <w:rPr>
          <w:rFonts w:ascii="Times New Roman" w:hAnsi="Times New Roman" w:cs="Times New Roman"/>
        </w:rPr>
        <w:t xml:space="preserve">e considered at </w:t>
      </w:r>
      <w:r w:rsidR="001D24FF">
        <w:rPr>
          <w:rFonts w:ascii="Times New Roman" w:hAnsi="Times New Roman" w:cs="Times New Roman"/>
        </w:rPr>
        <w:t>that</w:t>
      </w:r>
      <w:r>
        <w:rPr>
          <w:rFonts w:ascii="Times New Roman" w:hAnsi="Times New Roman" w:cs="Times New Roman"/>
        </w:rPr>
        <w:t xml:space="preserve"> time.</w:t>
      </w:r>
      <w:r w:rsidR="00F97819">
        <w:rPr>
          <w:rFonts w:ascii="Times New Roman" w:hAnsi="Times New Roman" w:cs="Times New Roman"/>
        </w:rPr>
        <w:t xml:space="preserve"> </w:t>
      </w:r>
    </w:p>
    <w:p w14:paraId="3DDC9789" w14:textId="2E0200CA" w:rsidR="00AF7B06" w:rsidRDefault="00195608" w:rsidP="00195608">
      <w:pPr>
        <w:jc w:val="both"/>
        <w:rPr>
          <w:rFonts w:ascii="Times New Roman" w:hAnsi="Times New Roman" w:cs="Times New Roman"/>
        </w:rPr>
      </w:pPr>
      <w:r>
        <w:rPr>
          <w:rFonts w:ascii="Times New Roman" w:hAnsi="Times New Roman" w:cs="Times New Roman"/>
        </w:rPr>
        <w:t>In addition, in March 2018, the Board of the Green Climate Fund approved two projects for Grenada</w:t>
      </w:r>
      <w:r>
        <w:rPr>
          <w:rStyle w:val="FootnoteReference"/>
          <w:rFonts w:ascii="Times New Roman" w:hAnsi="Times New Roman" w:cs="Times New Roman"/>
        </w:rPr>
        <w:footnoteReference w:id="19"/>
      </w:r>
      <w:r>
        <w:rPr>
          <w:rFonts w:ascii="Times New Roman" w:hAnsi="Times New Roman" w:cs="Times New Roman"/>
        </w:rPr>
        <w:t>:</w:t>
      </w:r>
    </w:p>
    <w:p w14:paraId="52AE2B86" w14:textId="3D8FE9B7" w:rsidR="00195608" w:rsidRPr="009C25FA" w:rsidRDefault="00195608" w:rsidP="00E2271E">
      <w:pPr>
        <w:pStyle w:val="ListParagraph"/>
        <w:numPr>
          <w:ilvl w:val="0"/>
          <w:numId w:val="13"/>
        </w:numPr>
        <w:jc w:val="both"/>
        <w:rPr>
          <w:rFonts w:ascii="Times New Roman" w:hAnsi="Times New Roman" w:cs="Times New Roman"/>
        </w:rPr>
      </w:pPr>
      <w:r w:rsidRPr="009C25FA">
        <w:rPr>
          <w:rFonts w:ascii="Times New Roman" w:hAnsi="Times New Roman" w:cs="Times New Roman"/>
        </w:rPr>
        <w:t>US</w:t>
      </w:r>
      <w:r w:rsidR="00C75DFB">
        <w:rPr>
          <w:rFonts w:ascii="Times New Roman" w:hAnsi="Times New Roman" w:cs="Times New Roman"/>
        </w:rPr>
        <w:t>$</w:t>
      </w:r>
      <w:r w:rsidRPr="009C25FA">
        <w:rPr>
          <w:rFonts w:ascii="Times New Roman" w:hAnsi="Times New Roman" w:cs="Times New Roman"/>
        </w:rPr>
        <w:t xml:space="preserve">42.16 million for the </w:t>
      </w:r>
      <w:r w:rsidRPr="009C25FA">
        <w:rPr>
          <w:rFonts w:ascii="Times New Roman" w:hAnsi="Times New Roman" w:cs="Times New Roman"/>
          <w:i/>
        </w:rPr>
        <w:t xml:space="preserve">Climate-Resilient Water Sector in Grenada (G-CREWS) </w:t>
      </w:r>
      <w:r w:rsidRPr="009C25FA">
        <w:rPr>
          <w:rFonts w:ascii="Times New Roman" w:hAnsi="Times New Roman" w:cs="Times New Roman"/>
        </w:rPr>
        <w:t xml:space="preserve">with Deutsche </w:t>
      </w:r>
      <w:proofErr w:type="spellStart"/>
      <w:r w:rsidRPr="009C25FA">
        <w:rPr>
          <w:rFonts w:ascii="Times New Roman" w:hAnsi="Times New Roman" w:cs="Times New Roman"/>
        </w:rPr>
        <w:t>Gesellschaft</w:t>
      </w:r>
      <w:proofErr w:type="spellEnd"/>
      <w:r w:rsidRPr="009C25FA">
        <w:rPr>
          <w:rFonts w:ascii="Times New Roman" w:hAnsi="Times New Roman" w:cs="Times New Roman"/>
        </w:rPr>
        <w:t xml:space="preserve"> </w:t>
      </w:r>
      <w:proofErr w:type="spellStart"/>
      <w:r w:rsidRPr="009C25FA">
        <w:rPr>
          <w:rFonts w:ascii="Times New Roman" w:hAnsi="Times New Roman" w:cs="Times New Roman"/>
        </w:rPr>
        <w:t>für</w:t>
      </w:r>
      <w:proofErr w:type="spellEnd"/>
      <w:r w:rsidRPr="009C25FA">
        <w:rPr>
          <w:rFonts w:ascii="Times New Roman" w:hAnsi="Times New Roman" w:cs="Times New Roman"/>
        </w:rPr>
        <w:t xml:space="preserve"> </w:t>
      </w:r>
      <w:proofErr w:type="spellStart"/>
      <w:r w:rsidRPr="009C25FA">
        <w:rPr>
          <w:rFonts w:ascii="Times New Roman" w:hAnsi="Times New Roman" w:cs="Times New Roman"/>
        </w:rPr>
        <w:t>Internationale</w:t>
      </w:r>
      <w:proofErr w:type="spellEnd"/>
      <w:r w:rsidRPr="009C25FA">
        <w:rPr>
          <w:rFonts w:ascii="Times New Roman" w:hAnsi="Times New Roman" w:cs="Times New Roman"/>
        </w:rPr>
        <w:t xml:space="preserve"> </w:t>
      </w:r>
      <w:proofErr w:type="spellStart"/>
      <w:r w:rsidRPr="009C25FA">
        <w:rPr>
          <w:rFonts w:ascii="Times New Roman" w:hAnsi="Times New Roman" w:cs="Times New Roman"/>
        </w:rPr>
        <w:t>Zusammenarbeit</w:t>
      </w:r>
      <w:proofErr w:type="spellEnd"/>
      <w:r w:rsidRPr="009C25FA">
        <w:rPr>
          <w:rFonts w:ascii="Times New Roman" w:hAnsi="Times New Roman" w:cs="Times New Roman"/>
        </w:rPr>
        <w:t xml:space="preserve"> (GIZ) GmbH</w:t>
      </w:r>
      <w:r w:rsidR="00481B90" w:rsidRPr="009C25FA">
        <w:rPr>
          <w:rFonts w:ascii="Times New Roman" w:hAnsi="Times New Roman" w:cs="Times New Roman"/>
        </w:rPr>
        <w:t xml:space="preserve"> and the Ministry of Finance</w:t>
      </w:r>
      <w:r w:rsidR="009C25FA">
        <w:rPr>
          <w:rFonts w:ascii="Times New Roman" w:hAnsi="Times New Roman" w:cs="Times New Roman"/>
        </w:rPr>
        <w:t xml:space="preserve">. </w:t>
      </w:r>
      <w:r w:rsidR="009C25FA" w:rsidRPr="009C25FA">
        <w:rPr>
          <w:rFonts w:ascii="Times New Roman" w:hAnsi="Times New Roman" w:cs="Times New Roman"/>
        </w:rPr>
        <w:t>Under G-CREWS, the GDB is the EE in charge for 3 million Euros disbursement as grants.</w:t>
      </w:r>
    </w:p>
    <w:p w14:paraId="7EC89BD4" w14:textId="5505EC25" w:rsidR="00195608" w:rsidRPr="00195608" w:rsidRDefault="00195608" w:rsidP="00E2271E">
      <w:pPr>
        <w:pStyle w:val="ListParagraph"/>
        <w:numPr>
          <w:ilvl w:val="0"/>
          <w:numId w:val="13"/>
        </w:numPr>
        <w:jc w:val="both"/>
        <w:rPr>
          <w:rFonts w:ascii="Times New Roman" w:hAnsi="Times New Roman" w:cs="Times New Roman"/>
        </w:rPr>
      </w:pPr>
      <w:r w:rsidRPr="00195608">
        <w:rPr>
          <w:rFonts w:ascii="Times New Roman" w:hAnsi="Times New Roman" w:cs="Times New Roman"/>
        </w:rPr>
        <w:t>US</w:t>
      </w:r>
      <w:r w:rsidR="00C75DFB">
        <w:rPr>
          <w:rFonts w:ascii="Times New Roman" w:hAnsi="Times New Roman" w:cs="Times New Roman"/>
        </w:rPr>
        <w:t>$</w:t>
      </w:r>
      <w:r w:rsidRPr="00195608">
        <w:rPr>
          <w:rFonts w:ascii="Times New Roman" w:hAnsi="Times New Roman" w:cs="Times New Roman"/>
        </w:rPr>
        <w:t xml:space="preserve">20 million for the </w:t>
      </w:r>
      <w:r>
        <w:rPr>
          <w:rFonts w:ascii="Times New Roman" w:hAnsi="Times New Roman" w:cs="Times New Roman"/>
        </w:rPr>
        <w:t xml:space="preserve">project </w:t>
      </w:r>
      <w:r w:rsidRPr="00195608">
        <w:rPr>
          <w:rFonts w:ascii="Times New Roman" w:hAnsi="Times New Roman" w:cs="Times New Roman"/>
          <w:i/>
        </w:rPr>
        <w:t xml:space="preserve">Integrated physical adaptation and community resilience through an enhanced direct access </w:t>
      </w:r>
      <w:r>
        <w:rPr>
          <w:rFonts w:ascii="Times New Roman" w:hAnsi="Times New Roman" w:cs="Times New Roman"/>
          <w:i/>
        </w:rPr>
        <w:t xml:space="preserve">(EDA) </w:t>
      </w:r>
      <w:r w:rsidRPr="00195608">
        <w:rPr>
          <w:rFonts w:ascii="Times New Roman" w:hAnsi="Times New Roman" w:cs="Times New Roman"/>
          <w:i/>
        </w:rPr>
        <w:t>pilot in the public, private, and civil society sectors of three Eastern Caribbean small island developing states in Antigua and Barbuda, Dominica, and Grenada</w:t>
      </w:r>
      <w:r w:rsidRPr="00195608">
        <w:rPr>
          <w:rFonts w:ascii="Times New Roman" w:hAnsi="Times New Roman" w:cs="Times New Roman"/>
        </w:rPr>
        <w:t>, with the Department of Environment, Ministry of Health and Environment, Government of Antigua and Barbuda (DOE ATG)</w:t>
      </w:r>
    </w:p>
    <w:p w14:paraId="710F0049" w14:textId="7800ABB3" w:rsidR="00195608" w:rsidRDefault="00195608" w:rsidP="00195608">
      <w:pPr>
        <w:jc w:val="both"/>
        <w:rPr>
          <w:rFonts w:ascii="Times New Roman" w:hAnsi="Times New Roman" w:cs="Times New Roman"/>
        </w:rPr>
      </w:pPr>
      <w:r>
        <w:rPr>
          <w:rFonts w:ascii="Times New Roman" w:hAnsi="Times New Roman" w:cs="Times New Roman"/>
        </w:rPr>
        <w:t>The purpose of the EDA pilot is to demonstrate devolved decision-making via pass-through financial mechanisms that provide access to the public, private and civil society sectors. This project has an allocation for Grenada of US</w:t>
      </w:r>
      <w:r w:rsidR="00C75DFB">
        <w:rPr>
          <w:rFonts w:ascii="Times New Roman" w:hAnsi="Times New Roman" w:cs="Times New Roman"/>
        </w:rPr>
        <w:t>$</w:t>
      </w:r>
      <w:r>
        <w:rPr>
          <w:rFonts w:ascii="Times New Roman" w:hAnsi="Times New Roman" w:cs="Times New Roman"/>
        </w:rPr>
        <w:t>2 million for a Revolving Fund, and US</w:t>
      </w:r>
      <w:r w:rsidR="00C75DFB">
        <w:rPr>
          <w:rFonts w:ascii="Times New Roman" w:hAnsi="Times New Roman" w:cs="Times New Roman"/>
        </w:rPr>
        <w:t>$</w:t>
      </w:r>
      <w:r>
        <w:rPr>
          <w:rFonts w:ascii="Times New Roman" w:hAnsi="Times New Roman" w:cs="Times New Roman"/>
        </w:rPr>
        <w:t xml:space="preserve">1 million for grants to NGOs. The Ministry </w:t>
      </w:r>
      <w:r>
        <w:rPr>
          <w:rFonts w:ascii="Times New Roman" w:hAnsi="Times New Roman" w:cs="Times New Roman"/>
        </w:rPr>
        <w:lastRenderedPageBreak/>
        <w:t>with responsibility for Environment will serve as Executing Entity for the activities in Grenada, and the project has an aggressive capacity building action plan for the Environment Division to meet GCF standards required to serve in this role. This development and momentum supports the recommendation for the CCCAF to be a financial mechanism of the Environment Division</w:t>
      </w:r>
      <w:r w:rsidR="006F2B9C">
        <w:rPr>
          <w:rFonts w:ascii="Times New Roman" w:hAnsi="Times New Roman" w:cs="Times New Roman"/>
        </w:rPr>
        <w:t xml:space="preserve"> through which the EDA funding will be programmed.</w:t>
      </w:r>
      <w:r>
        <w:rPr>
          <w:rFonts w:ascii="Times New Roman" w:hAnsi="Times New Roman" w:cs="Times New Roman"/>
        </w:rPr>
        <w:t xml:space="preserve"> </w:t>
      </w:r>
    </w:p>
    <w:p w14:paraId="678ADC7D" w14:textId="77777777" w:rsidR="005C7072" w:rsidRPr="008F0B9C" w:rsidRDefault="005C7072" w:rsidP="00195608">
      <w:pPr>
        <w:jc w:val="both"/>
        <w:rPr>
          <w:rFonts w:ascii="Times New Roman" w:hAnsi="Times New Roman" w:cs="Times New Roman"/>
        </w:rPr>
      </w:pPr>
    </w:p>
    <w:p w14:paraId="55399DDF" w14:textId="77777777" w:rsidR="008F0B9C" w:rsidRDefault="008F0B9C">
      <w:pPr>
        <w:rPr>
          <w:rFonts w:ascii="Times New Roman" w:hAnsi="Times New Roman" w:cs="Times New Roman"/>
        </w:rPr>
      </w:pPr>
      <w:r>
        <w:rPr>
          <w:rFonts w:ascii="Times New Roman" w:hAnsi="Times New Roman" w:cs="Times New Roman"/>
        </w:rPr>
        <w:br w:type="page"/>
      </w:r>
    </w:p>
    <w:p w14:paraId="1E6A5486" w14:textId="742E0D1D" w:rsidR="007276E4" w:rsidRDefault="002A4198" w:rsidP="00E2271E">
      <w:pPr>
        <w:pStyle w:val="Heading1"/>
        <w:numPr>
          <w:ilvl w:val="0"/>
          <w:numId w:val="10"/>
        </w:numPr>
      </w:pPr>
      <w:bookmarkStart w:id="126" w:name="_Toc510707423"/>
      <w:r>
        <w:lastRenderedPageBreak/>
        <w:t>A Financial Mechanism for Climate and Environment</w:t>
      </w:r>
      <w:bookmarkEnd w:id="126"/>
    </w:p>
    <w:p w14:paraId="2C2CBC42" w14:textId="40BC289E" w:rsidR="006930E2" w:rsidRPr="00EC4C63" w:rsidRDefault="006930E2" w:rsidP="006930E2">
      <w:pPr>
        <w:pStyle w:val="Heading2"/>
        <w:numPr>
          <w:ilvl w:val="1"/>
          <w:numId w:val="10"/>
        </w:numPr>
      </w:pPr>
      <w:bookmarkStart w:id="127" w:name="_Toc510707424"/>
      <w:r>
        <w:t>Assumptions for Baseline Conditions</w:t>
      </w:r>
      <w:bookmarkEnd w:id="127"/>
    </w:p>
    <w:p w14:paraId="02A7C7C9" w14:textId="581ACDA8" w:rsidR="006930E2" w:rsidRPr="00E2271E" w:rsidRDefault="00B532A5" w:rsidP="006930E2">
      <w:pPr>
        <w:jc w:val="both"/>
        <w:rPr>
          <w:rFonts w:ascii="Times New Roman" w:hAnsi="Times New Roman" w:cs="Times New Roman"/>
        </w:rPr>
      </w:pPr>
      <w:r w:rsidRPr="00E2271E">
        <w:rPr>
          <w:rFonts w:ascii="Times New Roman" w:hAnsi="Times New Roman" w:cs="Times New Roman"/>
        </w:rPr>
        <w:t xml:space="preserve">Based on discussions with stakeholders, the current system of environment and climate change financing in Grenada </w:t>
      </w:r>
      <w:r>
        <w:rPr>
          <w:rFonts w:ascii="Times New Roman" w:hAnsi="Times New Roman" w:cs="Times New Roman"/>
        </w:rPr>
        <w:t>is</w:t>
      </w:r>
      <w:r w:rsidRPr="00E2271E">
        <w:rPr>
          <w:rFonts w:ascii="Times New Roman" w:hAnsi="Times New Roman" w:cs="Times New Roman"/>
        </w:rPr>
        <w:t xml:space="preserve"> centralized in the Ministry of Finance, while the other </w:t>
      </w:r>
      <w:r>
        <w:rPr>
          <w:rFonts w:ascii="Times New Roman" w:hAnsi="Times New Roman" w:cs="Times New Roman"/>
        </w:rPr>
        <w:t xml:space="preserve">non-governmental </w:t>
      </w:r>
      <w:r w:rsidRPr="00E2271E">
        <w:rPr>
          <w:rFonts w:ascii="Times New Roman" w:hAnsi="Times New Roman" w:cs="Times New Roman"/>
        </w:rPr>
        <w:t xml:space="preserve">financial mechanisms independently fundraise for their own agendas. The disadvantage is that funding does not necessarily advance national </w:t>
      </w:r>
      <w:r w:rsidR="00B155C1">
        <w:rPr>
          <w:rFonts w:ascii="Times New Roman" w:hAnsi="Times New Roman" w:cs="Times New Roman"/>
        </w:rPr>
        <w:t xml:space="preserve">environment, </w:t>
      </w:r>
      <w:r w:rsidRPr="00E2271E">
        <w:rPr>
          <w:rFonts w:ascii="Times New Roman" w:hAnsi="Times New Roman" w:cs="Times New Roman"/>
        </w:rPr>
        <w:t xml:space="preserve">climate change </w:t>
      </w:r>
      <w:r w:rsidR="00B155C1">
        <w:rPr>
          <w:rFonts w:ascii="Times New Roman" w:hAnsi="Times New Roman" w:cs="Times New Roman"/>
        </w:rPr>
        <w:t xml:space="preserve">and sustainable development </w:t>
      </w:r>
      <w:r w:rsidRPr="00E2271E">
        <w:rPr>
          <w:rFonts w:ascii="Times New Roman" w:hAnsi="Times New Roman" w:cs="Times New Roman"/>
        </w:rPr>
        <w:t>policy priorities</w:t>
      </w:r>
      <w:r w:rsidR="00B155C1">
        <w:rPr>
          <w:rFonts w:ascii="Times New Roman" w:hAnsi="Times New Roman" w:cs="Times New Roman"/>
        </w:rPr>
        <w:t xml:space="preserve">. This results in </w:t>
      </w:r>
      <w:r w:rsidRPr="00E2271E">
        <w:rPr>
          <w:rFonts w:ascii="Times New Roman" w:hAnsi="Times New Roman" w:cs="Times New Roman"/>
        </w:rPr>
        <w:t>inefficiencies in programming</w:t>
      </w:r>
      <w:r w:rsidR="00B155C1">
        <w:rPr>
          <w:rFonts w:ascii="Times New Roman" w:hAnsi="Times New Roman" w:cs="Times New Roman"/>
        </w:rPr>
        <w:t>,</w:t>
      </w:r>
      <w:r w:rsidRPr="00E2271E">
        <w:rPr>
          <w:rFonts w:ascii="Times New Roman" w:hAnsi="Times New Roman" w:cs="Times New Roman"/>
        </w:rPr>
        <w:t xml:space="preserve"> and each of the entities</w:t>
      </w:r>
      <w:r w:rsidR="00B155C1">
        <w:rPr>
          <w:rFonts w:ascii="Times New Roman" w:hAnsi="Times New Roman" w:cs="Times New Roman"/>
        </w:rPr>
        <w:t xml:space="preserve"> consulted for this study</w:t>
      </w:r>
      <w:r w:rsidRPr="00E2271E">
        <w:rPr>
          <w:rFonts w:ascii="Times New Roman" w:hAnsi="Times New Roman" w:cs="Times New Roman"/>
        </w:rPr>
        <w:t xml:space="preserve"> has stated that they need their own capacity to enable them to perform all aspects of financial management, as if they were the only entity operating in the field. </w:t>
      </w:r>
    </w:p>
    <w:p w14:paraId="0F580535" w14:textId="77777777" w:rsidR="006930E2" w:rsidRDefault="006930E2" w:rsidP="006930E2">
      <w:pPr>
        <w:keepNext/>
        <w:jc w:val="both"/>
      </w:pPr>
      <w:r w:rsidRPr="00FA107A">
        <w:rPr>
          <w:rFonts w:ascii="Times New Roman" w:hAnsi="Times New Roman" w:cs="Times New Roman"/>
          <w:noProof/>
          <w:color w:val="000000"/>
        </w:rPr>
        <w:drawing>
          <wp:inline distT="0" distB="0" distL="0" distR="0" wp14:anchorId="3090A715" wp14:editId="0E781070">
            <wp:extent cx="5943600" cy="396748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5943600" cy="3967480"/>
                    </a:xfrm>
                    <a:prstGeom prst="rect">
                      <a:avLst/>
                    </a:prstGeom>
                  </pic:spPr>
                </pic:pic>
              </a:graphicData>
            </a:graphic>
          </wp:inline>
        </w:drawing>
      </w:r>
    </w:p>
    <w:p w14:paraId="3ECC8CCF" w14:textId="7D6ECE50" w:rsidR="006930E2" w:rsidRDefault="006930E2" w:rsidP="006930E2">
      <w:pPr>
        <w:pStyle w:val="Caption"/>
        <w:jc w:val="both"/>
        <w:rPr>
          <w:rFonts w:ascii="Times New Roman" w:hAnsi="Times New Roman" w:cs="Times New Roman"/>
          <w:color w:val="000000"/>
        </w:rPr>
      </w:pPr>
      <w:bookmarkStart w:id="128" w:name="_Toc510519653"/>
      <w:r>
        <w:t xml:space="preserve">Figure </w:t>
      </w:r>
      <w:r w:rsidR="00352090">
        <w:fldChar w:fldCharType="begin"/>
      </w:r>
      <w:r w:rsidR="00352090">
        <w:instrText xml:space="preserve"> SEQ Figure \* ARABIC </w:instrText>
      </w:r>
      <w:r w:rsidR="00352090">
        <w:fldChar w:fldCharType="separate"/>
      </w:r>
      <w:r w:rsidR="00424ED3">
        <w:rPr>
          <w:noProof/>
        </w:rPr>
        <w:t>6</w:t>
      </w:r>
      <w:r w:rsidR="00352090">
        <w:rPr>
          <w:noProof/>
        </w:rPr>
        <w:fldChar w:fldCharType="end"/>
      </w:r>
      <w:r>
        <w:t>. Grenada’s current Environmental Finance Architecture</w:t>
      </w:r>
      <w:bookmarkEnd w:id="128"/>
      <w:r>
        <w:t xml:space="preserve"> </w:t>
      </w:r>
    </w:p>
    <w:p w14:paraId="6EA73276" w14:textId="0FEC48BB" w:rsidR="00543237" w:rsidRDefault="006930E2" w:rsidP="00E2271E">
      <w:pPr>
        <w:jc w:val="both"/>
        <w:rPr>
          <w:rFonts w:ascii="Times New Roman" w:hAnsi="Times New Roman" w:cs="Times New Roman"/>
        </w:rPr>
      </w:pPr>
      <w:r>
        <w:rPr>
          <w:rFonts w:ascii="Times New Roman" w:hAnsi="Times New Roman" w:cs="Times New Roman"/>
        </w:rPr>
        <w:t>The challenge therefore</w:t>
      </w:r>
      <w:r w:rsidR="001D3448">
        <w:rPr>
          <w:rFonts w:ascii="Times New Roman" w:hAnsi="Times New Roman" w:cs="Times New Roman"/>
        </w:rPr>
        <w:t>,</w:t>
      </w:r>
      <w:r>
        <w:rPr>
          <w:rFonts w:ascii="Times New Roman" w:hAnsi="Times New Roman" w:cs="Times New Roman"/>
        </w:rPr>
        <w:t xml:space="preserve"> is to bring coherence and coordination to a </w:t>
      </w:r>
      <w:r w:rsidR="00B46E2C">
        <w:rPr>
          <w:rFonts w:ascii="Times New Roman" w:hAnsi="Times New Roman" w:cs="Times New Roman"/>
        </w:rPr>
        <w:t>structure</w:t>
      </w:r>
      <w:r w:rsidR="00A34D0B">
        <w:rPr>
          <w:rFonts w:ascii="Times New Roman" w:hAnsi="Times New Roman" w:cs="Times New Roman"/>
        </w:rPr>
        <w:t xml:space="preserve"> </w:t>
      </w:r>
      <w:r w:rsidR="00B46E2C">
        <w:rPr>
          <w:rFonts w:ascii="Times New Roman" w:hAnsi="Times New Roman" w:cs="Times New Roman"/>
        </w:rPr>
        <w:t>which is based on a principle of leveraging developmental benefits.  It is proposed that a study of the accessing of grant and concessional financing is approach and then make recommendations for accessing and distribution throughout the GEFA.   For example, it is important to note that funds that can be used to leverage developmental projects does not represents 100% of the funds available to Grenada’s Environmental program.  The funds not available to be programmed by the Ministry of Finance may represent millions of dollars of lost funding to Grenada.  The CCCA</w:t>
      </w:r>
      <w:r w:rsidR="001D3448">
        <w:rPr>
          <w:rFonts w:ascii="Times New Roman" w:hAnsi="Times New Roman" w:cs="Times New Roman"/>
        </w:rPr>
        <w:t>F</w:t>
      </w:r>
      <w:r w:rsidR="00B46E2C">
        <w:rPr>
          <w:rFonts w:ascii="Times New Roman" w:hAnsi="Times New Roman" w:cs="Times New Roman"/>
        </w:rPr>
        <w:t xml:space="preserve">/CCET as well as other entities within the GEFA needs to be empowered to go after these funding.  At this time this is not the case.  </w:t>
      </w:r>
      <w:r w:rsidR="00543237">
        <w:rPr>
          <w:rFonts w:ascii="Times New Roman" w:hAnsi="Times New Roman" w:cs="Times New Roman"/>
        </w:rPr>
        <w:t xml:space="preserve">The risk of this approach is that as Grenada approaches middle </w:t>
      </w:r>
      <w:r w:rsidR="00543237">
        <w:rPr>
          <w:rFonts w:ascii="Times New Roman" w:hAnsi="Times New Roman" w:cs="Times New Roman"/>
        </w:rPr>
        <w:lastRenderedPageBreak/>
        <w:t>income status</w:t>
      </w:r>
      <w:r w:rsidR="00D14322">
        <w:rPr>
          <w:rFonts w:ascii="Times New Roman" w:hAnsi="Times New Roman" w:cs="Times New Roman"/>
        </w:rPr>
        <w:t>,</w:t>
      </w:r>
      <w:r w:rsidR="00543237">
        <w:rPr>
          <w:rFonts w:ascii="Times New Roman" w:hAnsi="Times New Roman" w:cs="Times New Roman"/>
        </w:rPr>
        <w:t xml:space="preserve"> the access to easy grant and concessional financing by the Ministry of Finance will decline</w:t>
      </w:r>
      <w:r w:rsidR="00543237">
        <w:rPr>
          <w:rStyle w:val="FootnoteReference"/>
          <w:rFonts w:ascii="Times New Roman" w:hAnsi="Times New Roman" w:cs="Times New Roman"/>
        </w:rPr>
        <w:footnoteReference w:id="20"/>
      </w:r>
      <w:r w:rsidR="00543237">
        <w:rPr>
          <w:rFonts w:ascii="Times New Roman" w:hAnsi="Times New Roman" w:cs="Times New Roman"/>
        </w:rPr>
        <w:t>.  The GEFA approach will allow the country to still access international and bilateral fund.</w:t>
      </w:r>
    </w:p>
    <w:p w14:paraId="11171EB5" w14:textId="1E4C3889" w:rsidR="006930E2" w:rsidRDefault="00543237" w:rsidP="00E2271E">
      <w:pPr>
        <w:jc w:val="both"/>
        <w:rPr>
          <w:rFonts w:ascii="Times New Roman" w:hAnsi="Times New Roman" w:cs="Times New Roman"/>
        </w:rPr>
      </w:pPr>
      <w:r>
        <w:rPr>
          <w:rFonts w:ascii="Times New Roman" w:hAnsi="Times New Roman" w:cs="Times New Roman"/>
        </w:rPr>
        <w:t xml:space="preserve">The GEFA can mobilize significant resources of the private sector and the NGO community thus reducing the need of the Government to hire more staff.  For this to work in the Government’s </w:t>
      </w:r>
      <w:proofErr w:type="spellStart"/>
      <w:r>
        <w:rPr>
          <w:rFonts w:ascii="Times New Roman" w:hAnsi="Times New Roman" w:cs="Times New Roman"/>
        </w:rPr>
        <w:t>favour</w:t>
      </w:r>
      <w:proofErr w:type="spellEnd"/>
      <w:r>
        <w:rPr>
          <w:rFonts w:ascii="Times New Roman" w:hAnsi="Times New Roman" w:cs="Times New Roman"/>
        </w:rPr>
        <w:t xml:space="preserve"> there is a need for certainty, The Ministry of Finance may therefore decide to allocate some of its concessional funding to the entities within the GEFA thus making the entire system predictable and more robust.  </w:t>
      </w:r>
      <w:r w:rsidR="006930E2">
        <w:rPr>
          <w:rFonts w:ascii="Times New Roman" w:hAnsi="Times New Roman" w:cs="Times New Roman"/>
        </w:rPr>
        <w:t xml:space="preserve">Certain policy guidelines could provide for predictability of </w:t>
      </w:r>
      <w:r w:rsidR="005531A5">
        <w:rPr>
          <w:rFonts w:ascii="Times New Roman" w:hAnsi="Times New Roman" w:cs="Times New Roman"/>
        </w:rPr>
        <w:t xml:space="preserve">funding to </w:t>
      </w:r>
      <w:r w:rsidR="006930E2">
        <w:rPr>
          <w:rFonts w:ascii="Times New Roman" w:hAnsi="Times New Roman" w:cs="Times New Roman"/>
        </w:rPr>
        <w:t>different sectors</w:t>
      </w:r>
      <w:r>
        <w:rPr>
          <w:rFonts w:ascii="Times New Roman" w:hAnsi="Times New Roman" w:cs="Times New Roman"/>
        </w:rPr>
        <w:t xml:space="preserve">, </w:t>
      </w:r>
      <w:r w:rsidR="006930E2">
        <w:rPr>
          <w:rFonts w:ascii="Times New Roman" w:hAnsi="Times New Roman" w:cs="Times New Roman"/>
        </w:rPr>
        <w:t xml:space="preserve">(in </w:t>
      </w:r>
      <w:r w:rsidR="00A34D0B">
        <w:rPr>
          <w:rFonts w:ascii="Times New Roman" w:hAnsi="Times New Roman" w:cs="Times New Roman"/>
        </w:rPr>
        <w:t xml:space="preserve">the case presented </w:t>
      </w:r>
      <w:r w:rsidR="001B2625">
        <w:rPr>
          <w:rFonts w:ascii="Times New Roman" w:hAnsi="Times New Roman" w:cs="Times New Roman"/>
        </w:rPr>
        <w:t xml:space="preserve">in Fig 7. </w:t>
      </w:r>
      <w:r w:rsidR="00A34D0B">
        <w:rPr>
          <w:rFonts w:ascii="Times New Roman" w:hAnsi="Times New Roman" w:cs="Times New Roman"/>
        </w:rPr>
        <w:t>below</w:t>
      </w:r>
      <w:r w:rsidR="006930E2">
        <w:rPr>
          <w:rFonts w:ascii="Times New Roman" w:hAnsi="Times New Roman" w:cs="Times New Roman"/>
        </w:rPr>
        <w:t>,</w:t>
      </w:r>
      <w:r w:rsidR="00A34D0B">
        <w:rPr>
          <w:rFonts w:ascii="Times New Roman" w:hAnsi="Times New Roman" w:cs="Times New Roman"/>
        </w:rPr>
        <w:t xml:space="preserve"> the breakdown </w:t>
      </w:r>
      <w:r w:rsidR="005531A5">
        <w:rPr>
          <w:rFonts w:ascii="Times New Roman" w:hAnsi="Times New Roman" w:cs="Times New Roman"/>
        </w:rPr>
        <w:t>percentage</w:t>
      </w:r>
      <w:r w:rsidR="006930E2">
        <w:rPr>
          <w:rFonts w:ascii="Times New Roman" w:hAnsi="Times New Roman" w:cs="Times New Roman"/>
        </w:rPr>
        <w:t xml:space="preserve"> </w:t>
      </w:r>
      <w:r w:rsidR="001B2625">
        <w:rPr>
          <w:rFonts w:ascii="Times New Roman" w:hAnsi="Times New Roman" w:cs="Times New Roman"/>
        </w:rPr>
        <w:t xml:space="preserve">allocation </w:t>
      </w:r>
      <w:r w:rsidR="006930E2">
        <w:rPr>
          <w:rFonts w:ascii="Times New Roman" w:hAnsi="Times New Roman" w:cs="Times New Roman"/>
        </w:rPr>
        <w:t xml:space="preserve">for NGOs, </w:t>
      </w:r>
      <w:r w:rsidR="005531A5">
        <w:rPr>
          <w:rFonts w:ascii="Times New Roman" w:hAnsi="Times New Roman" w:cs="Times New Roman"/>
        </w:rPr>
        <w:t>the</w:t>
      </w:r>
      <w:r w:rsidR="006930E2">
        <w:rPr>
          <w:rFonts w:ascii="Times New Roman" w:hAnsi="Times New Roman" w:cs="Times New Roman"/>
        </w:rPr>
        <w:t xml:space="preserve"> private sector, and for the public sector in aggregate)</w:t>
      </w:r>
      <w:r w:rsidR="00A34D0B">
        <w:rPr>
          <w:rFonts w:ascii="Times New Roman" w:hAnsi="Times New Roman" w:cs="Times New Roman"/>
        </w:rPr>
        <w:t xml:space="preserve">. </w:t>
      </w:r>
      <w:r w:rsidR="00B676A2">
        <w:rPr>
          <w:rFonts w:ascii="Times New Roman" w:hAnsi="Times New Roman" w:cs="Times New Roman"/>
        </w:rPr>
        <w:t xml:space="preserve">This system still enables each of the entities to fundraise themselves, </w:t>
      </w:r>
      <w:r>
        <w:rPr>
          <w:rFonts w:ascii="Times New Roman" w:hAnsi="Times New Roman" w:cs="Times New Roman"/>
        </w:rPr>
        <w:t>while</w:t>
      </w:r>
      <w:r w:rsidR="00664DE3">
        <w:rPr>
          <w:rFonts w:ascii="Times New Roman" w:hAnsi="Times New Roman" w:cs="Times New Roman"/>
        </w:rPr>
        <w:t xml:space="preserve"> in </w:t>
      </w:r>
      <w:r w:rsidR="00B676A2">
        <w:rPr>
          <w:rFonts w:ascii="Times New Roman" w:hAnsi="Times New Roman" w:cs="Times New Roman"/>
        </w:rPr>
        <w:t>align</w:t>
      </w:r>
      <w:r w:rsidR="00664DE3">
        <w:rPr>
          <w:rFonts w:ascii="Times New Roman" w:hAnsi="Times New Roman" w:cs="Times New Roman"/>
        </w:rPr>
        <w:t>ment</w:t>
      </w:r>
      <w:r>
        <w:rPr>
          <w:rFonts w:ascii="Times New Roman" w:hAnsi="Times New Roman" w:cs="Times New Roman"/>
        </w:rPr>
        <w:t xml:space="preserve"> </w:t>
      </w:r>
      <w:r w:rsidR="00B676A2">
        <w:rPr>
          <w:rFonts w:ascii="Times New Roman" w:hAnsi="Times New Roman" w:cs="Times New Roman"/>
        </w:rPr>
        <w:t xml:space="preserve">with national environmental and climate change priorities. </w:t>
      </w:r>
      <w:r>
        <w:rPr>
          <w:rFonts w:ascii="Times New Roman" w:hAnsi="Times New Roman" w:cs="Times New Roman"/>
        </w:rPr>
        <w:t xml:space="preserve"> </w:t>
      </w:r>
      <w:r w:rsidR="00B676A2">
        <w:rPr>
          <w:rFonts w:ascii="Times New Roman" w:hAnsi="Times New Roman" w:cs="Times New Roman"/>
        </w:rPr>
        <w:t xml:space="preserve">In addition, these entities will be encouraged to work together through structured contracts and agreements, sharing capacity </w:t>
      </w:r>
      <w:r>
        <w:rPr>
          <w:rFonts w:ascii="Times New Roman" w:hAnsi="Times New Roman" w:cs="Times New Roman"/>
        </w:rPr>
        <w:t xml:space="preserve">and skills </w:t>
      </w:r>
      <w:r w:rsidR="00B676A2">
        <w:rPr>
          <w:rFonts w:ascii="Times New Roman" w:hAnsi="Times New Roman" w:cs="Times New Roman"/>
        </w:rPr>
        <w:t xml:space="preserve">where mutually beneficial. </w:t>
      </w:r>
      <w:r w:rsidR="00A34D0B">
        <w:rPr>
          <w:rFonts w:ascii="Times New Roman" w:hAnsi="Times New Roman" w:cs="Times New Roman"/>
        </w:rPr>
        <w:t>Wi</w:t>
      </w:r>
      <w:r w:rsidR="006930E2">
        <w:rPr>
          <w:rFonts w:ascii="Times New Roman" w:hAnsi="Times New Roman" w:cs="Times New Roman"/>
        </w:rPr>
        <w:t xml:space="preserve">thin each sector, independent M&amp;E and accountability </w:t>
      </w:r>
      <w:r>
        <w:rPr>
          <w:rFonts w:ascii="Times New Roman" w:hAnsi="Times New Roman" w:cs="Times New Roman"/>
        </w:rPr>
        <w:t>is coordinated to</w:t>
      </w:r>
      <w:r w:rsidR="006930E2">
        <w:rPr>
          <w:rFonts w:ascii="Times New Roman" w:hAnsi="Times New Roman" w:cs="Times New Roman"/>
        </w:rPr>
        <w:t xml:space="preserve"> ensure that targets and performance are being met</w:t>
      </w:r>
      <w:r w:rsidR="00B676A2">
        <w:rPr>
          <w:rFonts w:ascii="Times New Roman" w:hAnsi="Times New Roman" w:cs="Times New Roman"/>
        </w:rPr>
        <w:t xml:space="preserve"> to maximize impact for all beneficiaries</w:t>
      </w:r>
      <w:r w:rsidR="006930E2">
        <w:rPr>
          <w:rFonts w:ascii="Times New Roman" w:hAnsi="Times New Roman" w:cs="Times New Roman"/>
        </w:rPr>
        <w:t>.</w:t>
      </w:r>
      <w:r w:rsidR="00664DE3">
        <w:rPr>
          <w:rFonts w:ascii="Times New Roman" w:hAnsi="Times New Roman" w:cs="Times New Roman"/>
        </w:rPr>
        <w:t xml:space="preserve">  </w:t>
      </w:r>
    </w:p>
    <w:p w14:paraId="6D21A1B4" w14:textId="77777777" w:rsidR="0032686E" w:rsidRDefault="0032686E" w:rsidP="00E2271E">
      <w:pPr>
        <w:jc w:val="both"/>
        <w:rPr>
          <w:rFonts w:ascii="Times New Roman" w:hAnsi="Times New Roman" w:cs="Times New Roman"/>
        </w:rPr>
      </w:pPr>
    </w:p>
    <w:p w14:paraId="3F01C704" w14:textId="305CBC1E" w:rsidR="006930E2" w:rsidRDefault="00990E0A" w:rsidP="006930E2">
      <w:pPr>
        <w:keepNext/>
        <w:jc w:val="both"/>
      </w:pPr>
      <w:r w:rsidRPr="00990E0A">
        <w:rPr>
          <w:noProof/>
        </w:rPr>
        <w:drawing>
          <wp:inline distT="0" distB="0" distL="0" distR="0" wp14:anchorId="08FCB530" wp14:editId="725E8D39">
            <wp:extent cx="5943600" cy="3343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423CC64F" w14:textId="5B3E653F" w:rsidR="006930E2" w:rsidRDefault="006930E2" w:rsidP="006930E2">
      <w:pPr>
        <w:pStyle w:val="Caption"/>
        <w:jc w:val="both"/>
        <w:rPr>
          <w:rFonts w:ascii="Times New Roman" w:hAnsi="Times New Roman" w:cs="Times New Roman"/>
          <w:color w:val="000000"/>
        </w:rPr>
      </w:pPr>
      <w:bookmarkStart w:id="129" w:name="_Toc510519654"/>
      <w:r>
        <w:t xml:space="preserve">Figure </w:t>
      </w:r>
      <w:r w:rsidR="00352090">
        <w:fldChar w:fldCharType="begin"/>
      </w:r>
      <w:r w:rsidR="00352090">
        <w:instrText xml:space="preserve"> SEQ Figure \* ARABIC </w:instrText>
      </w:r>
      <w:r w:rsidR="00352090">
        <w:fldChar w:fldCharType="separate"/>
      </w:r>
      <w:r w:rsidR="00424ED3">
        <w:rPr>
          <w:noProof/>
        </w:rPr>
        <w:t>7</w:t>
      </w:r>
      <w:r w:rsidR="00352090">
        <w:rPr>
          <w:noProof/>
        </w:rPr>
        <w:fldChar w:fldCharType="end"/>
      </w:r>
      <w:r>
        <w:t>. Potential future structure of the Grenada Environmental Finance Architecture</w:t>
      </w:r>
      <w:bookmarkEnd w:id="129"/>
      <w:r>
        <w:t xml:space="preserve"> </w:t>
      </w:r>
    </w:p>
    <w:p w14:paraId="63201441" w14:textId="77777777" w:rsidR="001B2625" w:rsidRDefault="001B2625" w:rsidP="00E2271E">
      <w:pPr>
        <w:jc w:val="both"/>
        <w:rPr>
          <w:rFonts w:ascii="Times New Roman" w:hAnsi="Times New Roman" w:cs="Times New Roman"/>
        </w:rPr>
      </w:pPr>
    </w:p>
    <w:p w14:paraId="27AA414F" w14:textId="5C271A12" w:rsidR="00846CE9" w:rsidRDefault="00B676A2" w:rsidP="00E2271E">
      <w:pPr>
        <w:jc w:val="both"/>
        <w:rPr>
          <w:rFonts w:ascii="Times New Roman" w:hAnsi="Times New Roman" w:cs="Times New Roman"/>
        </w:rPr>
      </w:pPr>
      <w:r>
        <w:rPr>
          <w:rFonts w:ascii="Times New Roman" w:hAnsi="Times New Roman" w:cs="Times New Roman"/>
        </w:rPr>
        <w:t>The</w:t>
      </w:r>
      <w:r w:rsidR="00846CE9" w:rsidRPr="00E2271E">
        <w:rPr>
          <w:rFonts w:ascii="Times New Roman" w:hAnsi="Times New Roman" w:cs="Times New Roman"/>
        </w:rPr>
        <w:t xml:space="preserve"> </w:t>
      </w:r>
      <w:r w:rsidR="00846CE9">
        <w:rPr>
          <w:rFonts w:ascii="Times New Roman" w:hAnsi="Times New Roman" w:cs="Times New Roman"/>
        </w:rPr>
        <w:t xml:space="preserve">below </w:t>
      </w:r>
      <w:r>
        <w:rPr>
          <w:rFonts w:ascii="Times New Roman" w:hAnsi="Times New Roman" w:cs="Times New Roman"/>
        </w:rPr>
        <w:t>analysis of the CCCAF/CCET fund institutionalization</w:t>
      </w:r>
      <w:r w:rsidR="00846CE9">
        <w:rPr>
          <w:rFonts w:ascii="Times New Roman" w:hAnsi="Times New Roman" w:cs="Times New Roman"/>
        </w:rPr>
        <w:t xml:space="preserve"> is </w:t>
      </w:r>
      <w:r>
        <w:rPr>
          <w:rFonts w:ascii="Times New Roman" w:hAnsi="Times New Roman" w:cs="Times New Roman"/>
        </w:rPr>
        <w:t xml:space="preserve">therefore </w:t>
      </w:r>
      <w:r w:rsidR="00846CE9">
        <w:rPr>
          <w:rFonts w:ascii="Times New Roman" w:hAnsi="Times New Roman" w:cs="Times New Roman"/>
        </w:rPr>
        <w:t xml:space="preserve">predicated on the following assumptions: </w:t>
      </w:r>
    </w:p>
    <w:p w14:paraId="61E6E0A1" w14:textId="7A829518" w:rsidR="00846CE9" w:rsidRDefault="00846CE9" w:rsidP="00E2271E">
      <w:pPr>
        <w:pStyle w:val="ListParagraph"/>
        <w:numPr>
          <w:ilvl w:val="0"/>
          <w:numId w:val="66"/>
        </w:numPr>
        <w:jc w:val="both"/>
        <w:rPr>
          <w:rFonts w:ascii="Times New Roman" w:hAnsi="Times New Roman" w:cs="Times New Roman"/>
        </w:rPr>
      </w:pPr>
      <w:r>
        <w:rPr>
          <w:rFonts w:ascii="Times New Roman" w:hAnsi="Times New Roman" w:cs="Times New Roman"/>
        </w:rPr>
        <w:t>A</w:t>
      </w:r>
      <w:r w:rsidRPr="00E2271E">
        <w:rPr>
          <w:rFonts w:ascii="Times New Roman" w:hAnsi="Times New Roman" w:cs="Times New Roman"/>
        </w:rPr>
        <w:t xml:space="preserve"> centrally driven agenda bring</w:t>
      </w:r>
      <w:r>
        <w:rPr>
          <w:rFonts w:ascii="Times New Roman" w:hAnsi="Times New Roman" w:cs="Times New Roman"/>
        </w:rPr>
        <w:t>s</w:t>
      </w:r>
      <w:r w:rsidRPr="00E2271E">
        <w:rPr>
          <w:rFonts w:ascii="Times New Roman" w:hAnsi="Times New Roman" w:cs="Times New Roman"/>
        </w:rPr>
        <w:t xml:space="preserve"> improved coherence and coordination to the entire Grenada Environmental Fi</w:t>
      </w:r>
      <w:r w:rsidRPr="00B64DC7">
        <w:rPr>
          <w:rFonts w:ascii="Times New Roman" w:hAnsi="Times New Roman" w:cs="Times New Roman"/>
        </w:rPr>
        <w:t>nance Architecture</w:t>
      </w:r>
      <w:r>
        <w:rPr>
          <w:rFonts w:ascii="Times New Roman" w:hAnsi="Times New Roman" w:cs="Times New Roman"/>
        </w:rPr>
        <w:t>, for NGOs and the private sector as well as public institutions;</w:t>
      </w:r>
    </w:p>
    <w:p w14:paraId="292D119F" w14:textId="77777777" w:rsidR="00664DE3" w:rsidRPr="00664DE3" w:rsidRDefault="00664DE3" w:rsidP="00664DE3">
      <w:pPr>
        <w:pStyle w:val="ListParagraph"/>
        <w:numPr>
          <w:ilvl w:val="0"/>
          <w:numId w:val="66"/>
        </w:numPr>
        <w:jc w:val="both"/>
        <w:rPr>
          <w:rFonts w:ascii="Times New Roman" w:hAnsi="Times New Roman" w:cs="Times New Roman"/>
        </w:rPr>
      </w:pPr>
      <w:r w:rsidRPr="00664DE3">
        <w:rPr>
          <w:rFonts w:ascii="Times New Roman" w:hAnsi="Times New Roman" w:cs="Times New Roman"/>
        </w:rPr>
        <w:lastRenderedPageBreak/>
        <w:t xml:space="preserve">Using this </w:t>
      </w:r>
      <w:proofErr w:type="gramStart"/>
      <w:r w:rsidRPr="00664DE3">
        <w:rPr>
          <w:rFonts w:ascii="Times New Roman" w:hAnsi="Times New Roman" w:cs="Times New Roman"/>
        </w:rPr>
        <w:t>approach</w:t>
      </w:r>
      <w:proofErr w:type="gramEnd"/>
      <w:r w:rsidRPr="00664DE3">
        <w:rPr>
          <w:rFonts w:ascii="Times New Roman" w:hAnsi="Times New Roman" w:cs="Times New Roman"/>
        </w:rPr>
        <w:t xml:space="preserve"> the Ministry of Finance can extend its leveraging of concessional financing to much wider pool of resources and thus having a much greater impact.</w:t>
      </w:r>
    </w:p>
    <w:p w14:paraId="7E9EB25A" w14:textId="77777777" w:rsidR="00664DE3" w:rsidRDefault="00664DE3" w:rsidP="00CB1132">
      <w:pPr>
        <w:pStyle w:val="ListParagraph"/>
        <w:jc w:val="both"/>
        <w:rPr>
          <w:rFonts w:ascii="Times New Roman" w:hAnsi="Times New Roman" w:cs="Times New Roman"/>
        </w:rPr>
      </w:pPr>
    </w:p>
    <w:p w14:paraId="0EE28483" w14:textId="503B8F7C" w:rsidR="00846CE9" w:rsidRDefault="00846CE9" w:rsidP="00E2271E">
      <w:pPr>
        <w:pStyle w:val="ListParagraph"/>
        <w:numPr>
          <w:ilvl w:val="0"/>
          <w:numId w:val="66"/>
        </w:numPr>
        <w:jc w:val="both"/>
        <w:rPr>
          <w:rFonts w:ascii="Times New Roman" w:hAnsi="Times New Roman" w:cs="Times New Roman"/>
        </w:rPr>
      </w:pPr>
      <w:r>
        <w:rPr>
          <w:rFonts w:ascii="Times New Roman" w:hAnsi="Times New Roman" w:cs="Times New Roman"/>
        </w:rPr>
        <w:t>T</w:t>
      </w:r>
      <w:r w:rsidRPr="00E2271E">
        <w:rPr>
          <w:rFonts w:ascii="Times New Roman" w:hAnsi="Times New Roman" w:cs="Times New Roman"/>
        </w:rPr>
        <w:t>he Ministry with responsibility for Environment is empowered to coordinate the national environment</w:t>
      </w:r>
      <w:r>
        <w:rPr>
          <w:rFonts w:ascii="Times New Roman" w:hAnsi="Times New Roman" w:cs="Times New Roman"/>
        </w:rPr>
        <w:t>al</w:t>
      </w:r>
      <w:r w:rsidRPr="00E2271E">
        <w:rPr>
          <w:rFonts w:ascii="Times New Roman" w:hAnsi="Times New Roman" w:cs="Times New Roman"/>
        </w:rPr>
        <w:t xml:space="preserve"> and climate change agenda for Grenada; </w:t>
      </w:r>
      <w:r>
        <w:rPr>
          <w:rFonts w:ascii="Times New Roman" w:hAnsi="Times New Roman" w:cs="Times New Roman"/>
        </w:rPr>
        <w:t>and</w:t>
      </w:r>
    </w:p>
    <w:p w14:paraId="4F540871" w14:textId="1BB5CBD3" w:rsidR="006930E2" w:rsidRDefault="00846CE9" w:rsidP="00E2271E">
      <w:pPr>
        <w:pStyle w:val="ListParagraph"/>
        <w:numPr>
          <w:ilvl w:val="0"/>
          <w:numId w:val="66"/>
        </w:numPr>
        <w:jc w:val="both"/>
        <w:rPr>
          <w:rFonts w:ascii="Times New Roman" w:hAnsi="Times New Roman" w:cs="Times New Roman"/>
        </w:rPr>
      </w:pPr>
      <w:r w:rsidRPr="00E2271E">
        <w:rPr>
          <w:rFonts w:ascii="Times New Roman" w:hAnsi="Times New Roman" w:cs="Times New Roman"/>
        </w:rPr>
        <w:t xml:space="preserve">CCCAF/CCET is housed </w:t>
      </w:r>
      <w:r w:rsidRPr="00C90D30">
        <w:rPr>
          <w:rFonts w:ascii="Times New Roman" w:hAnsi="Times New Roman" w:cs="Times New Roman"/>
        </w:rPr>
        <w:t>and operationalized</w:t>
      </w:r>
      <w:r w:rsidRPr="00B64DC7">
        <w:rPr>
          <w:rFonts w:ascii="Times New Roman" w:hAnsi="Times New Roman" w:cs="Times New Roman"/>
        </w:rPr>
        <w:t xml:space="preserve"> </w:t>
      </w:r>
      <w:r w:rsidRPr="00E2271E">
        <w:rPr>
          <w:rFonts w:ascii="Times New Roman" w:hAnsi="Times New Roman" w:cs="Times New Roman"/>
        </w:rPr>
        <w:t xml:space="preserve">in the </w:t>
      </w:r>
      <w:r w:rsidR="00937F10" w:rsidRPr="00F83C95">
        <w:rPr>
          <w:rFonts w:ascii="Times New Roman" w:hAnsi="Times New Roman" w:cs="Times New Roman"/>
        </w:rPr>
        <w:t>Ministry with responsibility for Environment</w:t>
      </w:r>
      <w:r w:rsidRPr="00E2271E">
        <w:rPr>
          <w:rFonts w:ascii="Times New Roman" w:hAnsi="Times New Roman" w:cs="Times New Roman"/>
        </w:rPr>
        <w:t xml:space="preserve">. </w:t>
      </w:r>
    </w:p>
    <w:p w14:paraId="28592223" w14:textId="77777777" w:rsidR="00664DE3" w:rsidRPr="00E2271E" w:rsidRDefault="00664DE3" w:rsidP="00E2271E">
      <w:pPr>
        <w:pStyle w:val="ListParagraph"/>
        <w:jc w:val="both"/>
        <w:rPr>
          <w:rFonts w:ascii="Times New Roman" w:hAnsi="Times New Roman" w:cs="Times New Roman"/>
        </w:rPr>
      </w:pPr>
    </w:p>
    <w:p w14:paraId="70394A5B" w14:textId="77777777" w:rsidR="007276E4" w:rsidRPr="00EC4C63" w:rsidRDefault="002A4198" w:rsidP="00E2271E">
      <w:pPr>
        <w:pStyle w:val="Heading2"/>
        <w:numPr>
          <w:ilvl w:val="1"/>
          <w:numId w:val="10"/>
        </w:numPr>
      </w:pPr>
      <w:bookmarkStart w:id="130" w:name="_Toc510707425"/>
      <w:r>
        <w:t>Fund Structure and Design</w:t>
      </w:r>
      <w:bookmarkEnd w:id="130"/>
    </w:p>
    <w:p w14:paraId="60E66F4E" w14:textId="77777777" w:rsidR="007276E4" w:rsidRDefault="007E6557" w:rsidP="00E2271E">
      <w:pPr>
        <w:pStyle w:val="Heading3"/>
        <w:numPr>
          <w:ilvl w:val="2"/>
          <w:numId w:val="10"/>
        </w:numPr>
      </w:pPr>
      <w:bookmarkStart w:id="131" w:name="_Toc510707426"/>
      <w:r>
        <w:t xml:space="preserve">Business </w:t>
      </w:r>
      <w:r w:rsidR="000760EC">
        <w:t>model</w:t>
      </w:r>
      <w:r w:rsidR="001F0297">
        <w:t xml:space="preserve"> and fund </w:t>
      </w:r>
      <w:r w:rsidR="00D82E04">
        <w:t>replenishment</w:t>
      </w:r>
      <w:r w:rsidR="001F0297">
        <w:t xml:space="preserve"> projections</w:t>
      </w:r>
      <w:bookmarkEnd w:id="131"/>
    </w:p>
    <w:p w14:paraId="0348F30F" w14:textId="6F8B03D2" w:rsidR="00D82E04" w:rsidRPr="00E2271E" w:rsidRDefault="00D82E04" w:rsidP="00D82E04">
      <w:pPr>
        <w:jc w:val="both"/>
        <w:rPr>
          <w:rFonts w:ascii="Times New Roman" w:hAnsi="Times New Roman" w:cs="Times New Roman"/>
        </w:rPr>
      </w:pPr>
      <w:r w:rsidRPr="00E2271E">
        <w:rPr>
          <w:rFonts w:ascii="Times New Roman" w:hAnsi="Times New Roman" w:cs="Times New Roman"/>
        </w:rPr>
        <w:t>In the case of the CCCAF, the current business model is for the provisions grants for adaptation to communities. The future fund could consider grants, loans, and equity for individuals, communities, government and private sector businesses.  A draft framework for a business model is provided in the Annex</w:t>
      </w:r>
      <w:r w:rsidR="00664DE3">
        <w:rPr>
          <w:rFonts w:ascii="Times New Roman" w:hAnsi="Times New Roman" w:cs="Times New Roman"/>
        </w:rPr>
        <w:t xml:space="preserve"> % with the Fund concept note.</w:t>
      </w:r>
    </w:p>
    <w:p w14:paraId="20A13342" w14:textId="77777777" w:rsidR="00D82E04" w:rsidRPr="00E2271E" w:rsidRDefault="00D82E04" w:rsidP="007276E4">
      <w:pPr>
        <w:jc w:val="both"/>
        <w:rPr>
          <w:rFonts w:ascii="Times New Roman" w:hAnsi="Times New Roman" w:cs="Times New Roman"/>
        </w:rPr>
      </w:pPr>
      <w:r w:rsidRPr="00E2271E">
        <w:rPr>
          <w:rFonts w:ascii="Times New Roman" w:hAnsi="Times New Roman" w:cs="Times New Roman"/>
        </w:rPr>
        <w:t xml:space="preserve">During the operationalization of the Fund, the business model should be one of the first outputs. This will be developed in consultation with the relevant stakeholders of the National Financial architecture. Once it has undergone consultations, the business model should be submitted for the consideration of the Cabinet. Once approved, it is used as the basis for the fundraising strategy, the organizational structure, project cycle and procedures, and monitoring and evaluation for impacts and reporting to the respective donors. The business model will need to be flexible to capture the changes in objectives and plans as circumstances change and as such is amended each year. </w:t>
      </w:r>
    </w:p>
    <w:p w14:paraId="63383648" w14:textId="3A5032F1" w:rsidR="007E6557" w:rsidRPr="00B1328A" w:rsidRDefault="00D82E04" w:rsidP="007E6557">
      <w:pPr>
        <w:jc w:val="both"/>
        <w:rPr>
          <w:rFonts w:ascii="Times New Roman" w:hAnsi="Times New Roman" w:cs="Times New Roman"/>
        </w:rPr>
      </w:pPr>
      <w:r w:rsidRPr="00B1328A">
        <w:rPr>
          <w:rFonts w:ascii="Times New Roman" w:hAnsi="Times New Roman" w:cs="Times New Roman"/>
        </w:rPr>
        <w:t>Replenishment</w:t>
      </w:r>
      <w:r w:rsidR="00642628" w:rsidRPr="00B1328A">
        <w:rPr>
          <w:rFonts w:ascii="Times New Roman" w:hAnsi="Times New Roman" w:cs="Times New Roman"/>
        </w:rPr>
        <w:t>/ Capit</w:t>
      </w:r>
      <w:r w:rsidR="000C6911" w:rsidRPr="00B1328A">
        <w:rPr>
          <w:rFonts w:ascii="Times New Roman" w:hAnsi="Times New Roman" w:cs="Times New Roman"/>
        </w:rPr>
        <w:t>a</w:t>
      </w:r>
      <w:r w:rsidR="00642628" w:rsidRPr="00B1328A">
        <w:rPr>
          <w:rFonts w:ascii="Times New Roman" w:hAnsi="Times New Roman" w:cs="Times New Roman"/>
        </w:rPr>
        <w:t>lization</w:t>
      </w:r>
      <w:r w:rsidRPr="00B1328A">
        <w:rPr>
          <w:rFonts w:ascii="Times New Roman" w:hAnsi="Times New Roman" w:cs="Times New Roman"/>
        </w:rPr>
        <w:t xml:space="preserve"> projections for the CCCAF:</w:t>
      </w:r>
    </w:p>
    <w:p w14:paraId="7E8747B0" w14:textId="282D39A9" w:rsidR="008F0B9C" w:rsidRPr="00B1328A" w:rsidRDefault="00D82E04" w:rsidP="00E2271E">
      <w:pPr>
        <w:pStyle w:val="ListParagraph"/>
        <w:numPr>
          <w:ilvl w:val="0"/>
          <w:numId w:val="12"/>
        </w:numPr>
        <w:jc w:val="both"/>
        <w:rPr>
          <w:rFonts w:ascii="Times New Roman" w:hAnsi="Times New Roman" w:cs="Times New Roman"/>
        </w:rPr>
      </w:pPr>
      <w:r w:rsidRPr="00B1328A">
        <w:rPr>
          <w:rFonts w:ascii="Times New Roman" w:hAnsi="Times New Roman" w:cs="Times New Roman"/>
        </w:rPr>
        <w:t>US</w:t>
      </w:r>
      <w:r w:rsidR="00C75DFB" w:rsidRPr="00B1328A">
        <w:rPr>
          <w:rFonts w:ascii="Times New Roman" w:hAnsi="Times New Roman" w:cs="Times New Roman"/>
        </w:rPr>
        <w:t>$</w:t>
      </w:r>
      <w:r w:rsidRPr="00B1328A">
        <w:rPr>
          <w:rFonts w:ascii="Times New Roman" w:hAnsi="Times New Roman" w:cs="Times New Roman"/>
        </w:rPr>
        <w:t xml:space="preserve">1 </w:t>
      </w:r>
      <w:r w:rsidR="00C75DFB" w:rsidRPr="00B1328A">
        <w:rPr>
          <w:rFonts w:ascii="Times New Roman" w:hAnsi="Times New Roman" w:cs="Times New Roman"/>
        </w:rPr>
        <w:t>million</w:t>
      </w:r>
      <w:r w:rsidRPr="00B1328A">
        <w:rPr>
          <w:rFonts w:ascii="Times New Roman" w:hAnsi="Times New Roman" w:cs="Times New Roman"/>
        </w:rPr>
        <w:t xml:space="preserve"> in grants and US</w:t>
      </w:r>
      <w:r w:rsidR="00C75DFB" w:rsidRPr="00B1328A">
        <w:rPr>
          <w:rFonts w:ascii="Times New Roman" w:hAnsi="Times New Roman" w:cs="Times New Roman"/>
        </w:rPr>
        <w:t>$</w:t>
      </w:r>
      <w:r w:rsidRPr="00B1328A">
        <w:rPr>
          <w:rFonts w:ascii="Times New Roman" w:hAnsi="Times New Roman" w:cs="Times New Roman"/>
        </w:rPr>
        <w:t xml:space="preserve">2 </w:t>
      </w:r>
      <w:r w:rsidR="00C75DFB" w:rsidRPr="00B1328A">
        <w:rPr>
          <w:rFonts w:ascii="Times New Roman" w:hAnsi="Times New Roman" w:cs="Times New Roman"/>
        </w:rPr>
        <w:t xml:space="preserve">million </w:t>
      </w:r>
      <w:r w:rsidRPr="00B1328A">
        <w:rPr>
          <w:rFonts w:ascii="Times New Roman" w:hAnsi="Times New Roman" w:cs="Times New Roman"/>
        </w:rPr>
        <w:t>in loans</w:t>
      </w:r>
      <w:r w:rsidR="00D474B0" w:rsidRPr="00B1328A">
        <w:rPr>
          <w:rStyle w:val="FootnoteReference"/>
          <w:rFonts w:ascii="Times New Roman" w:hAnsi="Times New Roman" w:cs="Times New Roman"/>
        </w:rPr>
        <w:footnoteReference w:id="21"/>
      </w:r>
      <w:r w:rsidRPr="00B1328A">
        <w:rPr>
          <w:rFonts w:ascii="Times New Roman" w:hAnsi="Times New Roman" w:cs="Times New Roman"/>
        </w:rPr>
        <w:t xml:space="preserve"> from the GCF Enhancing Direct Access project, approved by the </w:t>
      </w:r>
      <w:r w:rsidR="008F0B9C" w:rsidRPr="00B1328A">
        <w:rPr>
          <w:rFonts w:ascii="Times New Roman" w:hAnsi="Times New Roman" w:cs="Times New Roman"/>
        </w:rPr>
        <w:t xml:space="preserve">GCF </w:t>
      </w:r>
      <w:r w:rsidRPr="00B1328A">
        <w:rPr>
          <w:rFonts w:ascii="Times New Roman" w:hAnsi="Times New Roman" w:cs="Times New Roman"/>
        </w:rPr>
        <w:t>Board in March 2018</w:t>
      </w:r>
    </w:p>
    <w:p w14:paraId="69FA4F80" w14:textId="6A09DC63" w:rsidR="00664DE3" w:rsidRDefault="00642628" w:rsidP="00E2271E">
      <w:pPr>
        <w:pStyle w:val="ListParagraph"/>
        <w:numPr>
          <w:ilvl w:val="0"/>
          <w:numId w:val="12"/>
        </w:numPr>
        <w:jc w:val="both"/>
        <w:rPr>
          <w:rFonts w:ascii="Times New Roman" w:hAnsi="Times New Roman" w:cs="Times New Roman"/>
        </w:rPr>
      </w:pPr>
      <w:r w:rsidRPr="00B1328A">
        <w:rPr>
          <w:rFonts w:ascii="Times New Roman" w:hAnsi="Times New Roman" w:cs="Times New Roman"/>
        </w:rPr>
        <w:t>GEF, Adaptation Fund and Bilateral</w:t>
      </w:r>
      <w:r w:rsidR="00B87375" w:rsidRPr="00B1328A">
        <w:rPr>
          <w:rFonts w:ascii="Times New Roman" w:hAnsi="Times New Roman" w:cs="Times New Roman"/>
        </w:rPr>
        <w:t xml:space="preserve"> sources</w:t>
      </w:r>
    </w:p>
    <w:p w14:paraId="337D4C1A" w14:textId="1758B38F" w:rsidR="00642628" w:rsidRPr="00B1328A" w:rsidRDefault="00642628" w:rsidP="00E2271E">
      <w:pPr>
        <w:pStyle w:val="ListParagraph"/>
        <w:jc w:val="both"/>
        <w:rPr>
          <w:rFonts w:ascii="Times New Roman" w:hAnsi="Times New Roman" w:cs="Times New Roman"/>
        </w:rPr>
      </w:pPr>
    </w:p>
    <w:p w14:paraId="26D61B7B" w14:textId="77777777" w:rsidR="007E6557" w:rsidRDefault="000760EC" w:rsidP="00E2271E">
      <w:pPr>
        <w:pStyle w:val="Heading3"/>
        <w:numPr>
          <w:ilvl w:val="2"/>
          <w:numId w:val="10"/>
        </w:numPr>
      </w:pPr>
      <w:bookmarkStart w:id="132" w:name="_Toc510707427"/>
      <w:r>
        <w:t>Organizational structure and funding needs</w:t>
      </w:r>
      <w:bookmarkEnd w:id="132"/>
    </w:p>
    <w:p w14:paraId="7EE910ED" w14:textId="064E4848" w:rsidR="008C4A5C" w:rsidRPr="00B1328A" w:rsidRDefault="008C4A5C" w:rsidP="008C4A5C">
      <w:pPr>
        <w:jc w:val="both"/>
        <w:rPr>
          <w:rFonts w:ascii="Times New Roman" w:hAnsi="Times New Roman" w:cs="Times New Roman"/>
        </w:rPr>
      </w:pPr>
      <w:r w:rsidRPr="00E2271E">
        <w:rPr>
          <w:rFonts w:ascii="Times New Roman" w:hAnsi="Times New Roman" w:cs="Times New Roman"/>
        </w:rPr>
        <w:t>Once the function of the fund is agreed</w:t>
      </w:r>
      <w:r w:rsidR="0017264D" w:rsidRPr="00E2271E">
        <w:rPr>
          <w:rFonts w:ascii="Times New Roman" w:hAnsi="Times New Roman" w:cs="Times New Roman"/>
        </w:rPr>
        <w:t>,</w:t>
      </w:r>
      <w:r w:rsidRPr="00E2271E">
        <w:rPr>
          <w:rFonts w:ascii="Times New Roman" w:hAnsi="Times New Roman" w:cs="Times New Roman"/>
        </w:rPr>
        <w:t xml:space="preserve"> the institutional arrangements will naturally follow.   Most funds have similar institutional</w:t>
      </w:r>
      <w:r w:rsidR="0017264D" w:rsidRPr="00E2271E">
        <w:rPr>
          <w:rFonts w:ascii="Times New Roman" w:hAnsi="Times New Roman" w:cs="Times New Roman"/>
        </w:rPr>
        <w:t xml:space="preserve"> arrangements, with relevant C</w:t>
      </w:r>
      <w:r w:rsidRPr="00E2271E">
        <w:rPr>
          <w:rFonts w:ascii="Times New Roman" w:hAnsi="Times New Roman" w:cs="Times New Roman"/>
        </w:rPr>
        <w:t xml:space="preserve">ommittees, Boards and staff.   </w:t>
      </w:r>
      <w:r w:rsidR="0017264D" w:rsidRPr="00E2271E">
        <w:rPr>
          <w:rFonts w:ascii="Times New Roman" w:hAnsi="Times New Roman" w:cs="Times New Roman"/>
        </w:rPr>
        <w:t>T</w:t>
      </w:r>
      <w:r w:rsidRPr="00E2271E">
        <w:rPr>
          <w:rFonts w:ascii="Times New Roman" w:hAnsi="Times New Roman" w:cs="Times New Roman"/>
        </w:rPr>
        <w:t xml:space="preserve">here are </w:t>
      </w:r>
      <w:r w:rsidR="0017264D" w:rsidRPr="00E2271E">
        <w:rPr>
          <w:rFonts w:ascii="Times New Roman" w:hAnsi="Times New Roman" w:cs="Times New Roman"/>
        </w:rPr>
        <w:t xml:space="preserve">also </w:t>
      </w:r>
      <w:r w:rsidRPr="00E2271E">
        <w:rPr>
          <w:rFonts w:ascii="Times New Roman" w:hAnsi="Times New Roman" w:cs="Times New Roman"/>
        </w:rPr>
        <w:t>ample opportunities for the local and cultural</w:t>
      </w:r>
      <w:r w:rsidR="00664DE3">
        <w:rPr>
          <w:rFonts w:ascii="Times New Roman" w:hAnsi="Times New Roman" w:cs="Times New Roman"/>
        </w:rPr>
        <w:t>ly appropriate unique to Grenada</w:t>
      </w:r>
      <w:r w:rsidRPr="00E2271E">
        <w:rPr>
          <w:rFonts w:ascii="Times New Roman" w:hAnsi="Times New Roman" w:cs="Times New Roman"/>
        </w:rPr>
        <w:t xml:space="preserve"> to be </w:t>
      </w:r>
      <w:r w:rsidR="00012224">
        <w:rPr>
          <w:rFonts w:ascii="Times New Roman" w:hAnsi="Times New Roman" w:cs="Times New Roman"/>
        </w:rPr>
        <w:t>incorporated</w:t>
      </w:r>
      <w:r w:rsidR="00012224" w:rsidRPr="00E2271E">
        <w:rPr>
          <w:rFonts w:ascii="Times New Roman" w:hAnsi="Times New Roman" w:cs="Times New Roman"/>
        </w:rPr>
        <w:t xml:space="preserve"> </w:t>
      </w:r>
      <w:r w:rsidRPr="00E2271E">
        <w:rPr>
          <w:rFonts w:ascii="Times New Roman" w:hAnsi="Times New Roman" w:cs="Times New Roman"/>
        </w:rPr>
        <w:t>in</w:t>
      </w:r>
      <w:r w:rsidR="00664DE3">
        <w:rPr>
          <w:rFonts w:ascii="Times New Roman" w:hAnsi="Times New Roman" w:cs="Times New Roman"/>
        </w:rPr>
        <w:t>to</w:t>
      </w:r>
      <w:r w:rsidRPr="00E2271E">
        <w:rPr>
          <w:rFonts w:ascii="Times New Roman" w:hAnsi="Times New Roman" w:cs="Times New Roman"/>
        </w:rPr>
        <w:t xml:space="preserve"> the structure</w:t>
      </w:r>
      <w:r w:rsidR="0017264D" w:rsidRPr="00E2271E">
        <w:rPr>
          <w:rFonts w:ascii="Times New Roman" w:hAnsi="Times New Roman" w:cs="Times New Roman"/>
        </w:rPr>
        <w:t>,</w:t>
      </w:r>
      <w:r w:rsidRPr="00E2271E">
        <w:rPr>
          <w:rFonts w:ascii="Times New Roman" w:hAnsi="Times New Roman" w:cs="Times New Roman"/>
        </w:rPr>
        <w:t xml:space="preserve"> </w:t>
      </w:r>
      <w:r w:rsidR="00B87375" w:rsidRPr="00E2271E">
        <w:rPr>
          <w:rFonts w:ascii="Times New Roman" w:hAnsi="Times New Roman" w:cs="Times New Roman"/>
        </w:rPr>
        <w:t>if</w:t>
      </w:r>
      <w:r w:rsidRPr="00E2271E">
        <w:rPr>
          <w:rFonts w:ascii="Times New Roman" w:hAnsi="Times New Roman" w:cs="Times New Roman"/>
        </w:rPr>
        <w:t xml:space="preserve"> it is all documented</w:t>
      </w:r>
      <w:r w:rsidR="0017264D" w:rsidRPr="00E2271E">
        <w:rPr>
          <w:rFonts w:ascii="Times New Roman" w:hAnsi="Times New Roman" w:cs="Times New Roman"/>
        </w:rPr>
        <w:t xml:space="preserve"> through manuals and policies and</w:t>
      </w:r>
      <w:r w:rsidRPr="00E2271E">
        <w:rPr>
          <w:rFonts w:ascii="Times New Roman" w:hAnsi="Times New Roman" w:cs="Times New Roman"/>
        </w:rPr>
        <w:t xml:space="preserve"> can be easily followed</w:t>
      </w:r>
      <w:r w:rsidR="0017264D" w:rsidRPr="00E2271E">
        <w:rPr>
          <w:rFonts w:ascii="Times New Roman" w:hAnsi="Times New Roman" w:cs="Times New Roman"/>
        </w:rPr>
        <w:t xml:space="preserve"> for quality control</w:t>
      </w:r>
      <w:r w:rsidR="00664DE3">
        <w:rPr>
          <w:rFonts w:ascii="Times New Roman" w:hAnsi="Times New Roman" w:cs="Times New Roman"/>
        </w:rPr>
        <w:t xml:space="preserve"> and training</w:t>
      </w:r>
      <w:r w:rsidRPr="00E2271E">
        <w:rPr>
          <w:rFonts w:ascii="Times New Roman" w:hAnsi="Times New Roman" w:cs="Times New Roman"/>
        </w:rPr>
        <w:t xml:space="preserve">.  </w:t>
      </w:r>
    </w:p>
    <w:p w14:paraId="4E3B4CBB" w14:textId="5F40FB0F" w:rsidR="008C4A5C" w:rsidRPr="00E2271E" w:rsidRDefault="008C4A5C" w:rsidP="008C4A5C">
      <w:pPr>
        <w:jc w:val="both"/>
        <w:rPr>
          <w:rFonts w:ascii="Times New Roman" w:hAnsi="Times New Roman" w:cs="Times New Roman"/>
        </w:rPr>
      </w:pPr>
      <w:r w:rsidRPr="00E2271E">
        <w:rPr>
          <w:rFonts w:ascii="Times New Roman" w:hAnsi="Times New Roman" w:cs="Times New Roman"/>
        </w:rPr>
        <w:t xml:space="preserve">The main difference between funds </w:t>
      </w:r>
      <w:r w:rsidR="0017264D" w:rsidRPr="00E2271E">
        <w:rPr>
          <w:rFonts w:ascii="Times New Roman" w:hAnsi="Times New Roman" w:cs="Times New Roman"/>
        </w:rPr>
        <w:t>is whether they are</w:t>
      </w:r>
      <w:r w:rsidRPr="00E2271E">
        <w:rPr>
          <w:rFonts w:ascii="Times New Roman" w:hAnsi="Times New Roman" w:cs="Times New Roman"/>
        </w:rPr>
        <w:t xml:space="preserve"> stand-alone funds</w:t>
      </w:r>
      <w:r w:rsidR="0017264D" w:rsidRPr="00E2271E">
        <w:rPr>
          <w:rFonts w:ascii="Times New Roman" w:hAnsi="Times New Roman" w:cs="Times New Roman"/>
        </w:rPr>
        <w:t>,</w:t>
      </w:r>
      <w:r w:rsidRPr="00E2271E">
        <w:rPr>
          <w:rFonts w:ascii="Times New Roman" w:hAnsi="Times New Roman" w:cs="Times New Roman"/>
        </w:rPr>
        <w:t xml:space="preserve"> which are separated and apart from any institution</w:t>
      </w:r>
      <w:r w:rsidR="000B39A8">
        <w:rPr>
          <w:rFonts w:ascii="Times New Roman" w:hAnsi="Times New Roman" w:cs="Times New Roman"/>
        </w:rPr>
        <w:t>.</w:t>
      </w:r>
      <w:r w:rsidR="00BA6498">
        <w:rPr>
          <w:rFonts w:ascii="Times New Roman" w:hAnsi="Times New Roman" w:cs="Times New Roman"/>
        </w:rPr>
        <w:t xml:space="preserve">  </w:t>
      </w:r>
      <w:r w:rsidRPr="00E2271E">
        <w:rPr>
          <w:rFonts w:ascii="Times New Roman" w:hAnsi="Times New Roman" w:cs="Times New Roman"/>
        </w:rPr>
        <w:t xml:space="preserve">Funds like the BVI Climate Fund, the MEPA Trust of Antigua and Barbuda, and other Trust Funds formed as part of the Caribbean Challenge Projects </w:t>
      </w:r>
      <w:r w:rsidR="0017264D" w:rsidRPr="00E2271E">
        <w:rPr>
          <w:rFonts w:ascii="Times New Roman" w:hAnsi="Times New Roman" w:cs="Times New Roman"/>
        </w:rPr>
        <w:t>are generally independent stand</w:t>
      </w:r>
      <w:r w:rsidRPr="00E2271E">
        <w:rPr>
          <w:rFonts w:ascii="Times New Roman" w:hAnsi="Times New Roman" w:cs="Times New Roman"/>
        </w:rPr>
        <w:t>alone funds.  Independent funds are required to have all the staff necessary for the full functioning of the fund however many are required to use only 10% of the funds for salaries etc</w:t>
      </w:r>
      <w:r w:rsidR="0017264D" w:rsidRPr="00E2271E">
        <w:rPr>
          <w:rFonts w:ascii="Times New Roman" w:hAnsi="Times New Roman" w:cs="Times New Roman"/>
        </w:rPr>
        <w:t>.</w:t>
      </w:r>
      <w:r w:rsidRPr="00E2271E">
        <w:rPr>
          <w:rFonts w:ascii="Times New Roman" w:hAnsi="Times New Roman" w:cs="Times New Roman"/>
        </w:rPr>
        <w:t xml:space="preserve"> This target is normally difficult for funds </w:t>
      </w:r>
      <w:r w:rsidRPr="00E2271E">
        <w:rPr>
          <w:rFonts w:ascii="Times New Roman" w:hAnsi="Times New Roman" w:cs="Times New Roman"/>
        </w:rPr>
        <w:lastRenderedPageBreak/>
        <w:t>period</w:t>
      </w:r>
      <w:r w:rsidR="00BA6498">
        <w:rPr>
          <w:rFonts w:ascii="Times New Roman" w:hAnsi="Times New Roman" w:cs="Times New Roman"/>
        </w:rPr>
        <w:t xml:space="preserve"> but particularly so for SIDS. </w:t>
      </w:r>
      <w:r w:rsidRPr="00E2271E">
        <w:rPr>
          <w:rFonts w:ascii="Times New Roman" w:hAnsi="Times New Roman" w:cs="Times New Roman"/>
        </w:rPr>
        <w:t>In SIDS however</w:t>
      </w:r>
      <w:r w:rsidR="0017264D" w:rsidRPr="00E2271E">
        <w:rPr>
          <w:rFonts w:ascii="Times New Roman" w:hAnsi="Times New Roman" w:cs="Times New Roman"/>
        </w:rPr>
        <w:t>,</w:t>
      </w:r>
      <w:r w:rsidRPr="00E2271E">
        <w:rPr>
          <w:rFonts w:ascii="Times New Roman" w:hAnsi="Times New Roman" w:cs="Times New Roman"/>
        </w:rPr>
        <w:t xml:space="preserve"> these funds rely heavily on Government subsidies and donor financing to provide the support the fund needs</w:t>
      </w:r>
      <w:r w:rsidR="0017264D" w:rsidRPr="00E2271E">
        <w:rPr>
          <w:rFonts w:ascii="Times New Roman" w:hAnsi="Times New Roman" w:cs="Times New Roman"/>
        </w:rPr>
        <w:t xml:space="preserve"> to keep overhead costs low.</w:t>
      </w:r>
      <w:r w:rsidRPr="00E2271E">
        <w:rPr>
          <w:rFonts w:ascii="Times New Roman" w:hAnsi="Times New Roman" w:cs="Times New Roman"/>
        </w:rPr>
        <w:t xml:space="preserve"> </w:t>
      </w:r>
    </w:p>
    <w:p w14:paraId="53FB8CDB" w14:textId="5C4F36E9" w:rsidR="008C4A5C" w:rsidRPr="00E2271E" w:rsidRDefault="008C4A5C" w:rsidP="008C4A5C">
      <w:pPr>
        <w:jc w:val="both"/>
        <w:rPr>
          <w:rFonts w:ascii="Times New Roman" w:hAnsi="Times New Roman" w:cs="Times New Roman"/>
        </w:rPr>
      </w:pPr>
      <w:r w:rsidRPr="00E2271E">
        <w:rPr>
          <w:rFonts w:ascii="Times New Roman" w:hAnsi="Times New Roman" w:cs="Times New Roman"/>
        </w:rPr>
        <w:t>Funds that are embedded within a parent orga</w:t>
      </w:r>
      <w:r w:rsidR="0017264D" w:rsidRPr="00E2271E">
        <w:rPr>
          <w:rFonts w:ascii="Times New Roman" w:hAnsi="Times New Roman" w:cs="Times New Roman"/>
        </w:rPr>
        <w:t xml:space="preserve">nization can outsource some of </w:t>
      </w:r>
      <w:r w:rsidRPr="00E2271E">
        <w:rPr>
          <w:rFonts w:ascii="Times New Roman" w:hAnsi="Times New Roman" w:cs="Times New Roman"/>
        </w:rPr>
        <w:t xml:space="preserve">its </w:t>
      </w:r>
      <w:r w:rsidR="0017264D" w:rsidRPr="00E2271E">
        <w:rPr>
          <w:rFonts w:ascii="Times New Roman" w:hAnsi="Times New Roman" w:cs="Times New Roman"/>
        </w:rPr>
        <w:t>function to that organization.</w:t>
      </w:r>
      <w:r w:rsidRPr="00E2271E">
        <w:rPr>
          <w:rFonts w:ascii="Times New Roman" w:hAnsi="Times New Roman" w:cs="Times New Roman"/>
        </w:rPr>
        <w:t xml:space="preserve"> These funds find it easier to meet operational cost while directing scarce resources to project beneficiaries.  This arrangement however requires significant amount of coordination and team work. To make these arrangements work successfully</w:t>
      </w:r>
      <w:r w:rsidR="00012224">
        <w:rPr>
          <w:rFonts w:ascii="Times New Roman" w:hAnsi="Times New Roman" w:cs="Times New Roman"/>
        </w:rPr>
        <w:t>,</w:t>
      </w:r>
      <w:r w:rsidRPr="00E2271E">
        <w:rPr>
          <w:rFonts w:ascii="Times New Roman" w:hAnsi="Times New Roman" w:cs="Times New Roman"/>
        </w:rPr>
        <w:t xml:space="preserve"> the Director of the Fund needs to design clear processes and procedures that are designed to track work flows and as tasks and the management of assets changes from one team/stakeholder to the next.  </w:t>
      </w:r>
    </w:p>
    <w:p w14:paraId="74578F1D" w14:textId="77777777" w:rsidR="008C4A5C" w:rsidRPr="00E2271E" w:rsidRDefault="008C4A5C" w:rsidP="008C4A5C">
      <w:pPr>
        <w:jc w:val="both"/>
        <w:rPr>
          <w:rFonts w:ascii="Times New Roman" w:hAnsi="Times New Roman" w:cs="Times New Roman"/>
        </w:rPr>
      </w:pPr>
      <w:r w:rsidRPr="00E2271E">
        <w:rPr>
          <w:rFonts w:ascii="Times New Roman" w:hAnsi="Times New Roman" w:cs="Times New Roman"/>
        </w:rPr>
        <w:t xml:space="preserve">Other factors that determines the institutional arrangement are risk management, the need to mainstream the funding activities into Government, NGOs and private sector actions (co-financing), the need segregation of duties, NGO participation, sources and function of the funds.  Although there are many other factors these tend to be more prominent and can make or break the ability of the fund to attract financing or provide adequately for its recipients.  </w:t>
      </w:r>
    </w:p>
    <w:p w14:paraId="5E1A3868" w14:textId="74C99053" w:rsidR="008C4A5C" w:rsidRPr="00E2271E" w:rsidRDefault="008C4A5C" w:rsidP="008C4A5C">
      <w:pPr>
        <w:jc w:val="both"/>
        <w:rPr>
          <w:rFonts w:ascii="Times New Roman" w:hAnsi="Times New Roman" w:cs="Times New Roman"/>
        </w:rPr>
      </w:pPr>
      <w:r w:rsidRPr="00E2271E">
        <w:rPr>
          <w:rFonts w:ascii="Times New Roman" w:hAnsi="Times New Roman" w:cs="Times New Roman"/>
        </w:rPr>
        <w:t xml:space="preserve">In late 2017, the Government </w:t>
      </w:r>
      <w:r w:rsidR="00D23E63" w:rsidRPr="00E2271E">
        <w:rPr>
          <w:rFonts w:ascii="Times New Roman" w:hAnsi="Times New Roman" w:cs="Times New Roman"/>
        </w:rPr>
        <w:t>decided</w:t>
      </w:r>
      <w:r w:rsidRPr="00E2271E">
        <w:rPr>
          <w:rFonts w:ascii="Times New Roman" w:hAnsi="Times New Roman" w:cs="Times New Roman"/>
        </w:rPr>
        <w:t xml:space="preserve"> that the CCCAF will be embedded within the Environment Division.  This institutional approach will allow for the fund to have sustainable operational financing</w:t>
      </w:r>
      <w:r w:rsidR="00C72212" w:rsidRPr="00E2271E">
        <w:rPr>
          <w:rFonts w:ascii="Times New Roman" w:hAnsi="Times New Roman" w:cs="Times New Roman"/>
        </w:rPr>
        <w:t xml:space="preserve"> only if sufficient staff is hired in the Environment Division to operate the fund.</w:t>
      </w:r>
      <w:r w:rsidRPr="00E2271E">
        <w:rPr>
          <w:rFonts w:ascii="Times New Roman" w:hAnsi="Times New Roman" w:cs="Times New Roman"/>
        </w:rPr>
        <w:t xml:space="preserve"> </w:t>
      </w:r>
      <w:r w:rsidR="00C72212" w:rsidRPr="00E2271E">
        <w:rPr>
          <w:rFonts w:ascii="Times New Roman" w:hAnsi="Times New Roman" w:cs="Times New Roman"/>
        </w:rPr>
        <w:t>T</w:t>
      </w:r>
      <w:r w:rsidRPr="00E2271E">
        <w:rPr>
          <w:rFonts w:ascii="Times New Roman" w:hAnsi="Times New Roman" w:cs="Times New Roman"/>
        </w:rPr>
        <w:t xml:space="preserve">his </w:t>
      </w:r>
      <w:r w:rsidR="00C72212" w:rsidRPr="00E2271E">
        <w:rPr>
          <w:rFonts w:ascii="Times New Roman" w:hAnsi="Times New Roman" w:cs="Times New Roman"/>
        </w:rPr>
        <w:t xml:space="preserve">would be </w:t>
      </w:r>
      <w:r w:rsidRPr="00E2271E">
        <w:rPr>
          <w:rFonts w:ascii="Times New Roman" w:hAnsi="Times New Roman" w:cs="Times New Roman"/>
        </w:rPr>
        <w:t xml:space="preserve">a big step forward for a young fund just starting out. </w:t>
      </w:r>
    </w:p>
    <w:p w14:paraId="2EF2C4C6" w14:textId="68E4A2FB" w:rsidR="007E6557" w:rsidRDefault="008C4A5C" w:rsidP="007E6557">
      <w:pPr>
        <w:jc w:val="both"/>
        <w:rPr>
          <w:rFonts w:ascii="Times New Roman" w:hAnsi="Times New Roman" w:cs="Times New Roman"/>
        </w:rPr>
      </w:pPr>
      <w:r w:rsidRPr="00E2271E">
        <w:rPr>
          <w:rFonts w:ascii="Times New Roman" w:hAnsi="Times New Roman" w:cs="Times New Roman"/>
        </w:rPr>
        <w:t>The feasibility of the home of the Fund within the Environment Division, a Government agency</w:t>
      </w:r>
      <w:r w:rsidR="0017264D" w:rsidRPr="00E2271E">
        <w:rPr>
          <w:rFonts w:ascii="Times New Roman" w:hAnsi="Times New Roman" w:cs="Times New Roman"/>
        </w:rPr>
        <w:t>,</w:t>
      </w:r>
      <w:r w:rsidRPr="00E2271E">
        <w:rPr>
          <w:rFonts w:ascii="Times New Roman" w:hAnsi="Times New Roman" w:cs="Times New Roman"/>
        </w:rPr>
        <w:t xml:space="preserve"> will depend of the </w:t>
      </w:r>
      <w:r w:rsidR="0017264D" w:rsidRPr="00E2271E">
        <w:rPr>
          <w:rFonts w:ascii="Times New Roman" w:hAnsi="Times New Roman" w:cs="Times New Roman"/>
        </w:rPr>
        <w:t>Division</w:t>
      </w:r>
      <w:r w:rsidRPr="00E2271E">
        <w:rPr>
          <w:rFonts w:ascii="Times New Roman" w:hAnsi="Times New Roman" w:cs="Times New Roman"/>
        </w:rPr>
        <w:t xml:space="preserve"> being able to allow the fund’s staff to have control of planning and programming, contracting, contract management, monitoring, quality control, disbursements</w:t>
      </w:r>
      <w:r w:rsidR="0017264D" w:rsidRPr="00E2271E">
        <w:rPr>
          <w:rFonts w:ascii="Times New Roman" w:hAnsi="Times New Roman" w:cs="Times New Roman"/>
        </w:rPr>
        <w:t xml:space="preserve"> and reporting. </w:t>
      </w:r>
      <w:r w:rsidRPr="00E2271E">
        <w:rPr>
          <w:rFonts w:ascii="Times New Roman" w:hAnsi="Times New Roman" w:cs="Times New Roman"/>
        </w:rPr>
        <w:t>At this point the Ministry with responsibility for the CCCAF already possesses all these mandates</w:t>
      </w:r>
      <w:r w:rsidR="00240613" w:rsidRPr="00E2271E">
        <w:rPr>
          <w:rFonts w:ascii="Times New Roman" w:hAnsi="Times New Roman" w:cs="Times New Roman"/>
        </w:rPr>
        <w:t xml:space="preserve"> and capacity</w:t>
      </w:r>
      <w:r w:rsidRPr="00E2271E">
        <w:rPr>
          <w:rFonts w:ascii="Times New Roman" w:hAnsi="Times New Roman" w:cs="Times New Roman"/>
        </w:rPr>
        <w:t xml:space="preserve">. The Ministry however struggles with attracting </w:t>
      </w:r>
      <w:r w:rsidR="0017264D" w:rsidRPr="00E2271E">
        <w:rPr>
          <w:rFonts w:ascii="Times New Roman" w:hAnsi="Times New Roman" w:cs="Times New Roman"/>
        </w:rPr>
        <w:t>and keeping the</w:t>
      </w:r>
      <w:r w:rsidRPr="00E2271E">
        <w:rPr>
          <w:rFonts w:ascii="Times New Roman" w:hAnsi="Times New Roman" w:cs="Times New Roman"/>
        </w:rPr>
        <w:t xml:space="preserve"> technical experience and compensated sufficiently to build and sustain capacity as well as to build international confidence. The Fund may also have to be in control of financial management and procurement. These areas of control are often seen by the Civil service particularly the Ministry of Finance as sacred and are reluctant to delegate to other Government entities but can delegate to a stand-alone. If these functions are not delegated to the Fund and its management team</w:t>
      </w:r>
      <w:r w:rsidR="000B39A8">
        <w:rPr>
          <w:rFonts w:ascii="Times New Roman" w:hAnsi="Times New Roman" w:cs="Times New Roman"/>
        </w:rPr>
        <w:t>,</w:t>
      </w:r>
      <w:r w:rsidRPr="00E2271E">
        <w:rPr>
          <w:rFonts w:ascii="Times New Roman" w:hAnsi="Times New Roman" w:cs="Times New Roman"/>
        </w:rPr>
        <w:t xml:space="preserve"> then the Fund may have to be a stand-alone entity. </w:t>
      </w:r>
    </w:p>
    <w:p w14:paraId="1BE3AD50" w14:textId="77777777" w:rsidR="00664DE3" w:rsidRPr="00E2271E" w:rsidRDefault="00664DE3" w:rsidP="007E6557">
      <w:pPr>
        <w:jc w:val="both"/>
        <w:rPr>
          <w:rFonts w:ascii="Times New Roman" w:hAnsi="Times New Roman" w:cs="Times New Roman"/>
        </w:rPr>
      </w:pPr>
    </w:p>
    <w:p w14:paraId="3273B559" w14:textId="77777777" w:rsidR="007E6557" w:rsidRDefault="000760EC" w:rsidP="00E2271E">
      <w:pPr>
        <w:pStyle w:val="Heading3"/>
        <w:numPr>
          <w:ilvl w:val="2"/>
          <w:numId w:val="10"/>
        </w:numPr>
      </w:pPr>
      <w:bookmarkStart w:id="133" w:name="_Toc510707428"/>
      <w:r>
        <w:t>Project cycle and procedures</w:t>
      </w:r>
      <w:bookmarkEnd w:id="133"/>
    </w:p>
    <w:p w14:paraId="1C00F3DF" w14:textId="64673A34" w:rsidR="0017264D" w:rsidRPr="00B1328A" w:rsidRDefault="0017264D" w:rsidP="0017264D">
      <w:pPr>
        <w:jc w:val="both"/>
        <w:rPr>
          <w:rFonts w:ascii="Times New Roman" w:hAnsi="Times New Roman" w:cs="Times New Roman"/>
        </w:rPr>
      </w:pPr>
      <w:r w:rsidRPr="00E2271E">
        <w:rPr>
          <w:rFonts w:ascii="Times New Roman" w:hAnsi="Times New Roman" w:cs="Times New Roman"/>
        </w:rPr>
        <w:t xml:space="preserve">The criteria of many international donors for expenditure of funds includes, openness and </w:t>
      </w:r>
      <w:r w:rsidR="0030295B" w:rsidRPr="00E2271E">
        <w:rPr>
          <w:rFonts w:ascii="Times New Roman" w:hAnsi="Times New Roman" w:cs="Times New Roman"/>
        </w:rPr>
        <w:t>transparency, gender, environmental and social safeguards</w:t>
      </w:r>
      <w:r w:rsidRPr="00E2271E">
        <w:rPr>
          <w:rFonts w:ascii="Times New Roman" w:hAnsi="Times New Roman" w:cs="Times New Roman"/>
        </w:rPr>
        <w:t xml:space="preserve">.  Other criteria are determined by the area of impact that the respective donors would like to achieve e.g.  emission reductions and resilience building.  To provide the flexibility the fund may have various programs or windows from which the beneficiaries can apply for project financing.  </w:t>
      </w:r>
    </w:p>
    <w:p w14:paraId="6B987200" w14:textId="4243457F" w:rsidR="0017264D" w:rsidRPr="00E2271E" w:rsidRDefault="0017264D" w:rsidP="0017264D">
      <w:pPr>
        <w:jc w:val="both"/>
        <w:rPr>
          <w:rFonts w:ascii="Times New Roman" w:hAnsi="Times New Roman" w:cs="Times New Roman"/>
        </w:rPr>
      </w:pPr>
      <w:r w:rsidRPr="00E2271E">
        <w:rPr>
          <w:rFonts w:ascii="Times New Roman" w:hAnsi="Times New Roman" w:cs="Times New Roman"/>
        </w:rPr>
        <w:t xml:space="preserve">The project cycle is critical to meet the objectives and institutional arrangements of the fund.   The CCCAF has already developed several procedures that it has successfully used to disburse the initial funding.   These Standard operational procedures (SOP) however may not be compatible with those of the host institutions and may either be adjusted to suit that of the agency or changed to use that of the host institutions.  It is important to determine what SOP can be retained and those that need to be changed.  Government agencies particularly those in Grenada has undergone recent changes with the onset of the IMF program and these </w:t>
      </w:r>
      <w:r w:rsidRPr="00E2271E">
        <w:rPr>
          <w:rFonts w:ascii="Times New Roman" w:hAnsi="Times New Roman" w:cs="Times New Roman"/>
        </w:rPr>
        <w:lastRenderedPageBreak/>
        <w:t>can influence procedures.  These may include the use of the Fund</w:t>
      </w:r>
      <w:r w:rsidR="000B39A8">
        <w:rPr>
          <w:rFonts w:ascii="Times New Roman" w:hAnsi="Times New Roman" w:cs="Times New Roman"/>
        </w:rPr>
        <w:t>’</w:t>
      </w:r>
      <w:r w:rsidR="005A78BF">
        <w:rPr>
          <w:rFonts w:ascii="Times New Roman" w:hAnsi="Times New Roman" w:cs="Times New Roman"/>
        </w:rPr>
        <w:t>s</w:t>
      </w:r>
      <w:r w:rsidRPr="00E2271E">
        <w:rPr>
          <w:rFonts w:ascii="Times New Roman" w:hAnsi="Times New Roman" w:cs="Times New Roman"/>
        </w:rPr>
        <w:t xml:space="preserve"> bank accounts and financial procedures, publication of grant awardees and procurement procedures.   </w:t>
      </w:r>
    </w:p>
    <w:p w14:paraId="525A487C" w14:textId="754CD376" w:rsidR="000760EC" w:rsidRDefault="0017264D" w:rsidP="000760EC">
      <w:pPr>
        <w:jc w:val="both"/>
        <w:rPr>
          <w:rFonts w:ascii="Times New Roman" w:hAnsi="Times New Roman" w:cs="Times New Roman"/>
        </w:rPr>
      </w:pPr>
      <w:r w:rsidRPr="00E2271E">
        <w:rPr>
          <w:rFonts w:ascii="Times New Roman" w:hAnsi="Times New Roman" w:cs="Times New Roman"/>
        </w:rPr>
        <w:t>In practice</w:t>
      </w:r>
      <w:r w:rsidR="000B39A8">
        <w:rPr>
          <w:rFonts w:ascii="Times New Roman" w:hAnsi="Times New Roman" w:cs="Times New Roman"/>
        </w:rPr>
        <w:t>,</w:t>
      </w:r>
      <w:r w:rsidRPr="00E2271E">
        <w:rPr>
          <w:rFonts w:ascii="Times New Roman" w:hAnsi="Times New Roman" w:cs="Times New Roman"/>
        </w:rPr>
        <w:t xml:space="preserve"> the best </w:t>
      </w:r>
      <w:r w:rsidR="000B39A8">
        <w:rPr>
          <w:rFonts w:ascii="Times New Roman" w:hAnsi="Times New Roman" w:cs="Times New Roman"/>
        </w:rPr>
        <w:t>f</w:t>
      </w:r>
      <w:r w:rsidR="000B39A8" w:rsidRPr="00E2271E">
        <w:rPr>
          <w:rFonts w:ascii="Times New Roman" w:hAnsi="Times New Roman" w:cs="Times New Roman"/>
        </w:rPr>
        <w:t xml:space="preserve">unds </w:t>
      </w:r>
      <w:r w:rsidRPr="00E2271E">
        <w:rPr>
          <w:rFonts w:ascii="Times New Roman" w:hAnsi="Times New Roman" w:cs="Times New Roman"/>
        </w:rPr>
        <w:t>are those that can work with as many of the procedures of the host institutions.  In the cases where these procedures are not adequate</w:t>
      </w:r>
      <w:r w:rsidR="000B39A8">
        <w:rPr>
          <w:rFonts w:ascii="Times New Roman" w:hAnsi="Times New Roman" w:cs="Times New Roman"/>
        </w:rPr>
        <w:t>,</w:t>
      </w:r>
      <w:r w:rsidRPr="00E2271E">
        <w:rPr>
          <w:rFonts w:ascii="Times New Roman" w:hAnsi="Times New Roman" w:cs="Times New Roman"/>
        </w:rPr>
        <w:t xml:space="preserve"> the host institution must allow for the </w:t>
      </w:r>
      <w:r w:rsidR="000B39A8">
        <w:rPr>
          <w:rFonts w:ascii="Times New Roman" w:hAnsi="Times New Roman" w:cs="Times New Roman"/>
        </w:rPr>
        <w:t>f</w:t>
      </w:r>
      <w:r w:rsidRPr="00E2271E">
        <w:rPr>
          <w:rFonts w:ascii="Times New Roman" w:hAnsi="Times New Roman" w:cs="Times New Roman"/>
        </w:rPr>
        <w:t xml:space="preserve">und to operate its own procedures.  In the case where the host institution is a Government agency, these arrangements should as much as possible </w:t>
      </w:r>
      <w:r w:rsidR="000B39A8">
        <w:rPr>
          <w:rFonts w:ascii="Times New Roman" w:hAnsi="Times New Roman" w:cs="Times New Roman"/>
        </w:rPr>
        <w:t xml:space="preserve">be </w:t>
      </w:r>
      <w:r w:rsidRPr="00E2271E">
        <w:rPr>
          <w:rFonts w:ascii="Times New Roman" w:hAnsi="Times New Roman" w:cs="Times New Roman"/>
        </w:rPr>
        <w:t xml:space="preserve">established via regulations.  The use of a robust legislative approach allows for predictability and comfort to Donors and allow for changes in the senior staff of the respective Ministry (Permanent secretaries and Minister change frequently) without interrupting the function of the </w:t>
      </w:r>
      <w:r w:rsidR="000B39A8">
        <w:rPr>
          <w:rFonts w:ascii="Times New Roman" w:hAnsi="Times New Roman" w:cs="Times New Roman"/>
        </w:rPr>
        <w:t>f</w:t>
      </w:r>
      <w:r w:rsidR="000B39A8" w:rsidRPr="00E2271E">
        <w:rPr>
          <w:rFonts w:ascii="Times New Roman" w:hAnsi="Times New Roman" w:cs="Times New Roman"/>
        </w:rPr>
        <w:t>und</w:t>
      </w:r>
      <w:r w:rsidRPr="00E2271E">
        <w:rPr>
          <w:rFonts w:ascii="Times New Roman" w:hAnsi="Times New Roman" w:cs="Times New Roman"/>
        </w:rPr>
        <w:t xml:space="preserve">. </w:t>
      </w:r>
    </w:p>
    <w:p w14:paraId="2FCEA11D" w14:textId="77777777" w:rsidR="00664DE3" w:rsidRPr="00E2271E" w:rsidRDefault="00664DE3" w:rsidP="000760EC">
      <w:pPr>
        <w:jc w:val="both"/>
        <w:rPr>
          <w:rFonts w:ascii="Times New Roman" w:hAnsi="Times New Roman" w:cs="Times New Roman"/>
        </w:rPr>
      </w:pPr>
    </w:p>
    <w:p w14:paraId="6C9B98D5" w14:textId="1F593B53" w:rsidR="000760EC" w:rsidRPr="0017264D" w:rsidRDefault="000760EC" w:rsidP="00E2271E">
      <w:pPr>
        <w:pStyle w:val="Heading3"/>
        <w:numPr>
          <w:ilvl w:val="2"/>
          <w:numId w:val="10"/>
        </w:numPr>
      </w:pPr>
      <w:bookmarkStart w:id="134" w:name="_Toc510707429"/>
      <w:r>
        <w:t xml:space="preserve">Monitoring and </w:t>
      </w:r>
      <w:r w:rsidR="000B39A8">
        <w:t>E</w:t>
      </w:r>
      <w:r>
        <w:t>valuation</w:t>
      </w:r>
      <w:r w:rsidR="000B39A8">
        <w:t xml:space="preserve"> (M and E)</w:t>
      </w:r>
      <w:bookmarkEnd w:id="134"/>
    </w:p>
    <w:p w14:paraId="284310C7" w14:textId="7230B9B7" w:rsidR="0017264D" w:rsidRPr="00E2271E" w:rsidRDefault="0017264D" w:rsidP="0017264D">
      <w:pPr>
        <w:jc w:val="both"/>
        <w:rPr>
          <w:rFonts w:ascii="Times New Roman" w:hAnsi="Times New Roman" w:cs="Times New Roman"/>
        </w:rPr>
      </w:pPr>
      <w:r w:rsidRPr="00E2271E">
        <w:rPr>
          <w:rFonts w:ascii="Times New Roman" w:hAnsi="Times New Roman" w:cs="Times New Roman"/>
        </w:rPr>
        <w:t xml:space="preserve">Setting up monitoring systems are a core activity of a new </w:t>
      </w:r>
      <w:r w:rsidR="000B39A8">
        <w:rPr>
          <w:rFonts w:ascii="Times New Roman" w:hAnsi="Times New Roman" w:cs="Times New Roman"/>
        </w:rPr>
        <w:t>f</w:t>
      </w:r>
      <w:r w:rsidR="000B39A8" w:rsidRPr="00E2271E">
        <w:rPr>
          <w:rFonts w:ascii="Times New Roman" w:hAnsi="Times New Roman" w:cs="Times New Roman"/>
        </w:rPr>
        <w:t>und</w:t>
      </w:r>
      <w:r w:rsidRPr="00E2271E">
        <w:rPr>
          <w:rFonts w:ascii="Times New Roman" w:hAnsi="Times New Roman" w:cs="Times New Roman"/>
        </w:rPr>
        <w:t xml:space="preserve">.   For existing </w:t>
      </w:r>
      <w:r w:rsidR="000B39A8">
        <w:rPr>
          <w:rFonts w:ascii="Times New Roman" w:hAnsi="Times New Roman" w:cs="Times New Roman"/>
        </w:rPr>
        <w:t>f</w:t>
      </w:r>
      <w:r w:rsidR="000B39A8" w:rsidRPr="00E2271E">
        <w:rPr>
          <w:rFonts w:ascii="Times New Roman" w:hAnsi="Times New Roman" w:cs="Times New Roman"/>
        </w:rPr>
        <w:t>unds</w:t>
      </w:r>
      <w:r w:rsidR="000B39A8">
        <w:rPr>
          <w:rFonts w:ascii="Times New Roman" w:hAnsi="Times New Roman" w:cs="Times New Roman"/>
        </w:rPr>
        <w:t>,</w:t>
      </w:r>
      <w:r w:rsidR="000B39A8" w:rsidRPr="00E2271E">
        <w:rPr>
          <w:rFonts w:ascii="Times New Roman" w:hAnsi="Times New Roman" w:cs="Times New Roman"/>
        </w:rPr>
        <w:t xml:space="preserve"> </w:t>
      </w:r>
      <w:r w:rsidRPr="00E2271E">
        <w:rPr>
          <w:rFonts w:ascii="Times New Roman" w:hAnsi="Times New Roman" w:cs="Times New Roman"/>
        </w:rPr>
        <w:t xml:space="preserve">the M&amp;E evolves to ensure that its keeps with best international practice.  Monitoring and Evaluation is not only good for measuring the impact of the </w:t>
      </w:r>
      <w:r w:rsidR="000B39A8">
        <w:rPr>
          <w:rFonts w:ascii="Times New Roman" w:hAnsi="Times New Roman" w:cs="Times New Roman"/>
        </w:rPr>
        <w:t>f</w:t>
      </w:r>
      <w:r w:rsidRPr="00E2271E">
        <w:rPr>
          <w:rFonts w:ascii="Times New Roman" w:hAnsi="Times New Roman" w:cs="Times New Roman"/>
        </w:rPr>
        <w:t>und</w:t>
      </w:r>
      <w:r w:rsidR="000B39A8">
        <w:rPr>
          <w:rFonts w:ascii="Times New Roman" w:hAnsi="Times New Roman" w:cs="Times New Roman"/>
        </w:rPr>
        <w:t>’</w:t>
      </w:r>
      <w:r w:rsidRPr="00E2271E">
        <w:rPr>
          <w:rFonts w:ascii="Times New Roman" w:hAnsi="Times New Roman" w:cs="Times New Roman"/>
        </w:rPr>
        <w:t>s funding decisions</w:t>
      </w:r>
      <w:r w:rsidR="000B39A8">
        <w:rPr>
          <w:rFonts w:ascii="Times New Roman" w:hAnsi="Times New Roman" w:cs="Times New Roman"/>
        </w:rPr>
        <w:t>,</w:t>
      </w:r>
      <w:r w:rsidRPr="00E2271E">
        <w:rPr>
          <w:rFonts w:ascii="Times New Roman" w:hAnsi="Times New Roman" w:cs="Times New Roman"/>
        </w:rPr>
        <w:t xml:space="preserve"> but </w:t>
      </w:r>
      <w:r w:rsidR="000B39A8">
        <w:rPr>
          <w:rFonts w:ascii="Times New Roman" w:hAnsi="Times New Roman" w:cs="Times New Roman"/>
        </w:rPr>
        <w:t xml:space="preserve">also, </w:t>
      </w:r>
      <w:r w:rsidRPr="00E2271E">
        <w:rPr>
          <w:rFonts w:ascii="Times New Roman" w:hAnsi="Times New Roman" w:cs="Times New Roman"/>
        </w:rPr>
        <w:t>the results</w:t>
      </w:r>
      <w:r w:rsidR="000B39A8">
        <w:rPr>
          <w:rFonts w:ascii="Times New Roman" w:hAnsi="Times New Roman" w:cs="Times New Roman"/>
        </w:rPr>
        <w:t>, which</w:t>
      </w:r>
      <w:r w:rsidRPr="00E2271E">
        <w:rPr>
          <w:rFonts w:ascii="Times New Roman" w:hAnsi="Times New Roman" w:cs="Times New Roman"/>
        </w:rPr>
        <w:t xml:space="preserve"> are </w:t>
      </w:r>
      <w:r w:rsidR="000B39A8">
        <w:rPr>
          <w:rFonts w:ascii="Times New Roman" w:hAnsi="Times New Roman" w:cs="Times New Roman"/>
        </w:rPr>
        <w:t xml:space="preserve">an </w:t>
      </w:r>
      <w:r w:rsidRPr="00E2271E">
        <w:rPr>
          <w:rFonts w:ascii="Times New Roman" w:hAnsi="Times New Roman" w:cs="Times New Roman"/>
        </w:rPr>
        <w:t xml:space="preserve">important means </w:t>
      </w:r>
      <w:r w:rsidR="00ED0556">
        <w:rPr>
          <w:rFonts w:ascii="Times New Roman" w:hAnsi="Times New Roman" w:cs="Times New Roman"/>
        </w:rPr>
        <w:t>to raise funds</w:t>
      </w:r>
      <w:r w:rsidRPr="00E2271E">
        <w:rPr>
          <w:rFonts w:ascii="Times New Roman" w:hAnsi="Times New Roman" w:cs="Times New Roman"/>
        </w:rPr>
        <w:t xml:space="preserve">. The </w:t>
      </w:r>
      <w:r w:rsidR="00ED0556">
        <w:rPr>
          <w:rFonts w:ascii="Times New Roman" w:hAnsi="Times New Roman" w:cs="Times New Roman"/>
        </w:rPr>
        <w:t>F</w:t>
      </w:r>
      <w:r w:rsidRPr="00E2271E">
        <w:rPr>
          <w:rFonts w:ascii="Times New Roman" w:hAnsi="Times New Roman" w:cs="Times New Roman"/>
        </w:rPr>
        <w:t xml:space="preserve">und could however benefit from the example of the GEF and other funds in the establishment of the Monitoring and Evaluation regime.  </w:t>
      </w:r>
    </w:p>
    <w:p w14:paraId="2FE75D43" w14:textId="525198B1" w:rsidR="000760EC" w:rsidRDefault="0017264D" w:rsidP="000760EC">
      <w:pPr>
        <w:jc w:val="both"/>
        <w:rPr>
          <w:rFonts w:ascii="Times New Roman" w:hAnsi="Times New Roman" w:cs="Times New Roman"/>
        </w:rPr>
      </w:pPr>
      <w:r w:rsidRPr="00E2271E">
        <w:rPr>
          <w:rFonts w:ascii="Times New Roman" w:hAnsi="Times New Roman" w:cs="Times New Roman"/>
        </w:rPr>
        <w:t xml:space="preserve">The best lessons learnt is to have a few as possible indicators for monitoring. The </w:t>
      </w:r>
      <w:r w:rsidR="00ED0556">
        <w:rPr>
          <w:rFonts w:ascii="Times New Roman" w:hAnsi="Times New Roman" w:cs="Times New Roman"/>
        </w:rPr>
        <w:t>F</w:t>
      </w:r>
      <w:r w:rsidRPr="00E2271E">
        <w:rPr>
          <w:rFonts w:ascii="Times New Roman" w:hAnsi="Times New Roman" w:cs="Times New Roman"/>
        </w:rPr>
        <w:t>und will be under pressure to monitor a plethora of indicators. If indicators for gender, Environmental and social safeguards, Sustainable Development Goals, Biodiversity indicators etc. the fund will quickly find that much of it resources funds will be allocated to monitoring.   To avoid this very difficult situation the Fund will need to work with and coordinate its activities with the Environment Division where base line information will be collected by that entity on most major indicators.  This Unit of the Government as well as other Government and NGOs agencies could assist project beneficiaries to collect information while minimizing cost and time.   It is important to note the current CCCAF Monitoring and Evaluating documents is over 100 pages while the operational procedures</w:t>
      </w:r>
      <w:r w:rsidR="005A78BF">
        <w:rPr>
          <w:rFonts w:ascii="Times New Roman" w:hAnsi="Times New Roman" w:cs="Times New Roman"/>
        </w:rPr>
        <w:t xml:space="preserve"> is pleasantly much shorter.  </w:t>
      </w:r>
      <w:r w:rsidRPr="00E2271E">
        <w:rPr>
          <w:rFonts w:ascii="Times New Roman" w:hAnsi="Times New Roman" w:cs="Times New Roman"/>
        </w:rPr>
        <w:t xml:space="preserve">The future CCCAF may have a wider scope of function and although the indicators may be similar it is very likely that the numbers of pages in this document will increase.  It is critical for the Fund to receive the necessary technical support from the host institution to measure and monitor impacts while ensuring that most of the funds are directed to projects and their respective beneficiaries.  </w:t>
      </w:r>
    </w:p>
    <w:p w14:paraId="41B4C3F1" w14:textId="77777777" w:rsidR="00664DE3" w:rsidRPr="00E2271E" w:rsidRDefault="00664DE3" w:rsidP="000760EC">
      <w:pPr>
        <w:jc w:val="both"/>
        <w:rPr>
          <w:rFonts w:ascii="Times New Roman" w:hAnsi="Times New Roman" w:cs="Times New Roman"/>
        </w:rPr>
      </w:pPr>
    </w:p>
    <w:p w14:paraId="59F1AB4E" w14:textId="77777777" w:rsidR="000760EC" w:rsidRDefault="00120402" w:rsidP="00E2271E">
      <w:pPr>
        <w:pStyle w:val="Heading2"/>
        <w:numPr>
          <w:ilvl w:val="1"/>
          <w:numId w:val="10"/>
        </w:numPr>
      </w:pPr>
      <w:bookmarkStart w:id="135" w:name="_Toc510707430"/>
      <w:r>
        <w:t>B</w:t>
      </w:r>
      <w:r w:rsidR="0030295B">
        <w:t xml:space="preserve">arriers to Institutionalizing </w:t>
      </w:r>
      <w:r>
        <w:t>the Fund</w:t>
      </w:r>
      <w:bookmarkEnd w:id="135"/>
    </w:p>
    <w:p w14:paraId="2745B29E" w14:textId="3F7C5456" w:rsidR="000760EC" w:rsidRPr="00B1328A" w:rsidRDefault="0017264D" w:rsidP="000760EC">
      <w:pPr>
        <w:jc w:val="both"/>
        <w:rPr>
          <w:rFonts w:ascii="Times New Roman" w:hAnsi="Times New Roman" w:cs="Times New Roman"/>
        </w:rPr>
      </w:pPr>
      <w:bookmarkStart w:id="136" w:name="_Toc508545566"/>
      <w:r w:rsidRPr="00E2271E">
        <w:rPr>
          <w:rFonts w:ascii="Times New Roman" w:hAnsi="Times New Roman" w:cs="Times New Roman"/>
        </w:rPr>
        <w:t>The CCCAF transition to its long-term home will not necessarily be smooth and it is important to understand the risks</w:t>
      </w:r>
      <w:r w:rsidR="00664DE3">
        <w:rPr>
          <w:rFonts w:ascii="Times New Roman" w:hAnsi="Times New Roman" w:cs="Times New Roman"/>
        </w:rPr>
        <w:t xml:space="preserve"> and barriers</w:t>
      </w:r>
      <w:r w:rsidRPr="00E2271E">
        <w:rPr>
          <w:rFonts w:ascii="Times New Roman" w:hAnsi="Times New Roman" w:cs="Times New Roman"/>
        </w:rPr>
        <w:t>.</w:t>
      </w:r>
      <w:bookmarkEnd w:id="136"/>
      <w:r w:rsidRPr="00E2271E">
        <w:rPr>
          <w:rFonts w:ascii="Times New Roman" w:hAnsi="Times New Roman" w:cs="Times New Roman"/>
        </w:rPr>
        <w:t xml:space="preserve">   </w:t>
      </w:r>
    </w:p>
    <w:p w14:paraId="37E224BA" w14:textId="77777777" w:rsidR="000760EC" w:rsidRPr="0017264D" w:rsidRDefault="00120402" w:rsidP="00E2271E">
      <w:pPr>
        <w:pStyle w:val="Heading3"/>
        <w:numPr>
          <w:ilvl w:val="2"/>
          <w:numId w:val="10"/>
        </w:numPr>
      </w:pPr>
      <w:bookmarkStart w:id="137" w:name="_Toc510707431"/>
      <w:r>
        <w:t>Reputational risk</w:t>
      </w:r>
      <w:bookmarkEnd w:id="137"/>
    </w:p>
    <w:p w14:paraId="79A7B86D" w14:textId="77777777" w:rsidR="0017264D" w:rsidRPr="00E2271E" w:rsidRDefault="0017264D" w:rsidP="0017264D">
      <w:pPr>
        <w:pStyle w:val="Ecotext"/>
        <w:rPr>
          <w:rFonts w:ascii="Times New Roman" w:hAnsi="Times New Roman" w:cs="Times New Roman"/>
        </w:rPr>
      </w:pPr>
      <w:r w:rsidRPr="00E2271E">
        <w:rPr>
          <w:rFonts w:ascii="Times New Roman" w:hAnsi="Times New Roman" w:cs="Times New Roman"/>
        </w:rPr>
        <w:t xml:space="preserve">Reputational risk refers to the impairment of the Fund’s reputation because of stakeholders’ having an adverse opinion on the Fund’s operations. Reputational risk can arise from other risk types (e.g., financial crime risk or investment risk) and can lead to other risks amplifying (such as the unwillingness from other parties to deal with Fund if its reputation is damaged). </w:t>
      </w:r>
    </w:p>
    <w:p w14:paraId="325B2B07" w14:textId="77777777" w:rsidR="0017264D" w:rsidRPr="00E2271E" w:rsidRDefault="0017264D" w:rsidP="0017264D">
      <w:pPr>
        <w:pStyle w:val="Ecotext"/>
        <w:rPr>
          <w:rFonts w:ascii="Times New Roman" w:hAnsi="Times New Roman" w:cs="Times New Roman"/>
        </w:rPr>
      </w:pPr>
      <w:r w:rsidRPr="00E2271E">
        <w:rPr>
          <w:rFonts w:ascii="Times New Roman" w:hAnsi="Times New Roman" w:cs="Times New Roman"/>
        </w:rPr>
        <w:t>Potential sources of reputational risk may be divided into two groups:</w:t>
      </w:r>
    </w:p>
    <w:p w14:paraId="6E8E8814" w14:textId="77777777" w:rsidR="0017264D" w:rsidRPr="00E2271E" w:rsidRDefault="0017264D" w:rsidP="0017264D">
      <w:pPr>
        <w:pStyle w:val="EcoBulletList1"/>
        <w:rPr>
          <w:rFonts w:ascii="Times New Roman" w:hAnsi="Times New Roman" w:cs="Times New Roman"/>
        </w:rPr>
      </w:pPr>
      <w:r w:rsidRPr="00E2271E">
        <w:rPr>
          <w:rFonts w:ascii="Times New Roman" w:hAnsi="Times New Roman" w:cs="Times New Roman"/>
        </w:rPr>
        <w:lastRenderedPageBreak/>
        <w:t>Internal: consequence of the materialization of other risks inherent to Fund’s operations (e.g., financial misconduct or underperformance, failure to meet the standards of international donor agencies or National financial institutions and laws, information security breach, etc.).</w:t>
      </w:r>
    </w:p>
    <w:p w14:paraId="6D074D9E" w14:textId="77777777" w:rsidR="0017264D" w:rsidRPr="00E2271E" w:rsidRDefault="0017264D" w:rsidP="0017264D">
      <w:pPr>
        <w:pStyle w:val="EcoBulletList1"/>
        <w:rPr>
          <w:rFonts w:ascii="Times New Roman" w:hAnsi="Times New Roman" w:cs="Times New Roman"/>
        </w:rPr>
      </w:pPr>
      <w:r w:rsidRPr="00E2271E">
        <w:rPr>
          <w:rFonts w:ascii="Times New Roman" w:hAnsi="Times New Roman" w:cs="Times New Roman"/>
        </w:rPr>
        <w:t>External: result of negative perceptions from misleading publicity based on a subjective misunderstanding of information regarding the working practices or performance of the Fund.</w:t>
      </w:r>
    </w:p>
    <w:p w14:paraId="4C398508" w14:textId="6AF1F987" w:rsidR="0017264D" w:rsidRPr="00E2271E" w:rsidRDefault="0017264D" w:rsidP="0017264D">
      <w:pPr>
        <w:pStyle w:val="Ecotext"/>
        <w:rPr>
          <w:rFonts w:ascii="Times New Roman" w:hAnsi="Times New Roman" w:cs="Times New Roman"/>
        </w:rPr>
      </w:pPr>
      <w:r w:rsidRPr="00E2271E">
        <w:rPr>
          <w:rFonts w:ascii="Times New Roman" w:hAnsi="Times New Roman" w:cs="Times New Roman"/>
        </w:rPr>
        <w:t xml:space="preserve">For many years, much of the international development </w:t>
      </w:r>
      <w:r w:rsidR="00ED0556">
        <w:rPr>
          <w:rFonts w:ascii="Times New Roman" w:hAnsi="Times New Roman" w:cs="Times New Roman"/>
        </w:rPr>
        <w:t>f</w:t>
      </w:r>
      <w:r w:rsidRPr="00E2271E">
        <w:rPr>
          <w:rFonts w:ascii="Times New Roman" w:hAnsi="Times New Roman" w:cs="Times New Roman"/>
        </w:rPr>
        <w:t>inancing community was not in favour of the formation of National Funds or even international Funds for that matter.  In fact, when the GCF was being negotiated there were many negative articles published in international newspapers to suggest that the Fund will be subjected to corruption as developing country governments may have more control.  The idea of Direct Access entities and the fact that would comprise of mainly unknown national entities were strongly opposed within the UNFCCC negotiations.  The main concerns being that the local political climate is such that the funds will be at higher than normal risk of manipulation by politicians and civil servants. Fast forward to today there are many national funds and over 25 direct access entities to the GCF and over 25 accredited entities for the Adaptation Fund.  This is a major success</w:t>
      </w:r>
      <w:r w:rsidR="00A719A1" w:rsidRPr="00E2271E">
        <w:rPr>
          <w:rFonts w:ascii="Times New Roman" w:hAnsi="Times New Roman" w:cs="Times New Roman"/>
        </w:rPr>
        <w:t>;</w:t>
      </w:r>
      <w:r w:rsidRPr="00E2271E">
        <w:rPr>
          <w:rFonts w:ascii="Times New Roman" w:hAnsi="Times New Roman" w:cs="Times New Roman"/>
        </w:rPr>
        <w:t xml:space="preserve"> </w:t>
      </w:r>
      <w:r w:rsidR="00595D93" w:rsidRPr="00E2271E">
        <w:rPr>
          <w:rFonts w:ascii="Times New Roman" w:hAnsi="Times New Roman" w:cs="Times New Roman"/>
        </w:rPr>
        <w:t>however</w:t>
      </w:r>
      <w:r w:rsidR="00A719A1" w:rsidRPr="00E2271E">
        <w:rPr>
          <w:rFonts w:ascii="Times New Roman" w:hAnsi="Times New Roman" w:cs="Times New Roman"/>
        </w:rPr>
        <w:t>,</w:t>
      </w:r>
      <w:r w:rsidRPr="00E2271E">
        <w:rPr>
          <w:rFonts w:ascii="Times New Roman" w:hAnsi="Times New Roman" w:cs="Times New Roman"/>
        </w:rPr>
        <w:t xml:space="preserve"> these entities face legacy reputational and risk perception challenges and the CCCAF is expected to face the same once it leaves the safety of ICCAS project.  </w:t>
      </w:r>
    </w:p>
    <w:p w14:paraId="55B16DA1" w14:textId="1FBC3CAA" w:rsidR="00EE61EA" w:rsidRDefault="0017264D" w:rsidP="00EE61EA">
      <w:pPr>
        <w:pStyle w:val="Ecotext"/>
        <w:rPr>
          <w:rFonts w:ascii="Times New Roman" w:hAnsi="Times New Roman" w:cs="Times New Roman"/>
        </w:rPr>
      </w:pPr>
      <w:r w:rsidRPr="00E2271E">
        <w:rPr>
          <w:rFonts w:ascii="Times New Roman" w:hAnsi="Times New Roman" w:cs="Times New Roman"/>
        </w:rPr>
        <w:t xml:space="preserve">These international Funds such as the GCF and their direct access entities have a much higher standard to meet and the tolerance level to reputational damage is very low.  Very few funds can survive reputational damage when they do happen.  The mitigation measures are however not difficult and can include:  Whistle Blower policies, Complaint Mechanism, Strong fiduciary standards and an open and transparent governance system with a simple but accurate way to disseminate information and data.  </w:t>
      </w:r>
    </w:p>
    <w:p w14:paraId="136FFBEF" w14:textId="77777777" w:rsidR="00664DE3" w:rsidRPr="00E2271E" w:rsidRDefault="00664DE3" w:rsidP="00EE61EA">
      <w:pPr>
        <w:pStyle w:val="Ecotext"/>
        <w:rPr>
          <w:rFonts w:ascii="Times New Roman" w:hAnsi="Times New Roman" w:cs="Times New Roman"/>
        </w:rPr>
      </w:pPr>
    </w:p>
    <w:p w14:paraId="12C79EA5" w14:textId="77777777" w:rsidR="00EE61EA" w:rsidRPr="00EE61EA" w:rsidRDefault="00EE61EA" w:rsidP="00E2271E">
      <w:pPr>
        <w:pStyle w:val="Heading3"/>
        <w:numPr>
          <w:ilvl w:val="2"/>
          <w:numId w:val="10"/>
        </w:numPr>
      </w:pPr>
      <w:bookmarkStart w:id="138" w:name="_Toc510707432"/>
      <w:r w:rsidRPr="00EE61EA">
        <w:t>Procurement and project decision making</w:t>
      </w:r>
      <w:bookmarkEnd w:id="138"/>
    </w:p>
    <w:p w14:paraId="0F1DDBAA" w14:textId="65434112" w:rsidR="00EE61EA" w:rsidRDefault="00EE61EA" w:rsidP="00EE61EA">
      <w:pPr>
        <w:pStyle w:val="Ecotext"/>
        <w:rPr>
          <w:rFonts w:ascii="Times New Roman" w:hAnsi="Times New Roman" w:cs="Times New Roman"/>
        </w:rPr>
      </w:pPr>
      <w:r w:rsidRPr="00E2271E">
        <w:rPr>
          <w:rFonts w:ascii="Times New Roman" w:hAnsi="Times New Roman" w:cs="Times New Roman"/>
        </w:rPr>
        <w:t>The procurement and decision making of the fund must meet international fiduciary standards. The fund may use the resources and services of other agencies such as the Ministry of Finance and other entities to assist in meeting these standards.  If the Ministry of Finance cannot provide these services</w:t>
      </w:r>
      <w:r w:rsidR="00EC4C63" w:rsidRPr="00E2271E">
        <w:rPr>
          <w:rFonts w:ascii="Times New Roman" w:hAnsi="Times New Roman" w:cs="Times New Roman"/>
        </w:rPr>
        <w:t>,</w:t>
      </w:r>
      <w:r w:rsidRPr="00E2271E">
        <w:rPr>
          <w:rFonts w:ascii="Times New Roman" w:hAnsi="Times New Roman" w:cs="Times New Roman"/>
        </w:rPr>
        <w:t xml:space="preserve"> the Government must provide the necessary legal and other provisions to facilitate the Fund to conduct its own procurement and decision making.  This traditionally can be a very difficult step for the establishment of the Fund and should be clear that this is possible.    In the regional experiences of formation of national funds globally this has been one of the main impediment.  This however has been overcome in Antigua and Barbuda and other countries within the sub-region</w:t>
      </w:r>
      <w:r w:rsidR="00B41739" w:rsidRPr="00E2271E">
        <w:rPr>
          <w:rFonts w:ascii="Times New Roman" w:hAnsi="Times New Roman" w:cs="Times New Roman"/>
        </w:rPr>
        <w:t xml:space="preserve"> and during the feasibility assessment the GDB indicated that they can perform the treasury services for the Grenada fund.</w:t>
      </w:r>
    </w:p>
    <w:p w14:paraId="602435F7" w14:textId="77777777" w:rsidR="00664DE3" w:rsidRPr="00E2271E" w:rsidRDefault="00664DE3" w:rsidP="00EE61EA">
      <w:pPr>
        <w:pStyle w:val="Ecotext"/>
        <w:rPr>
          <w:rFonts w:ascii="Times New Roman" w:hAnsi="Times New Roman" w:cs="Times New Roman"/>
        </w:rPr>
      </w:pPr>
    </w:p>
    <w:p w14:paraId="0780B352" w14:textId="77777777" w:rsidR="007276E4" w:rsidRPr="00EE61EA" w:rsidRDefault="00120402" w:rsidP="00E2271E">
      <w:pPr>
        <w:pStyle w:val="Heading3"/>
        <w:numPr>
          <w:ilvl w:val="2"/>
          <w:numId w:val="10"/>
        </w:numPr>
      </w:pPr>
      <w:bookmarkStart w:id="139" w:name="_Toc510707433"/>
      <w:r>
        <w:t>Managing overhead costs</w:t>
      </w:r>
      <w:bookmarkEnd w:id="139"/>
    </w:p>
    <w:p w14:paraId="6F6C0ADB" w14:textId="498C2F9B" w:rsidR="007276E4" w:rsidRPr="00E2271E" w:rsidRDefault="00EE61EA" w:rsidP="00EE61EA">
      <w:pPr>
        <w:jc w:val="both"/>
        <w:rPr>
          <w:rFonts w:ascii="Times New Roman" w:hAnsi="Times New Roman" w:cs="Times New Roman"/>
        </w:rPr>
      </w:pPr>
      <w:r w:rsidRPr="00E2271E">
        <w:rPr>
          <w:rFonts w:ascii="Times New Roman" w:hAnsi="Times New Roman" w:cs="Times New Roman"/>
        </w:rPr>
        <w:t>The design of the institutional arrangements and the respective cost to run the fund varies depending on the institutional arrangements and the course of financing.  The operational cost of the fund can be the single most important factor</w:t>
      </w:r>
      <w:r w:rsidR="005A78BF">
        <w:rPr>
          <w:rFonts w:ascii="Times New Roman" w:hAnsi="Times New Roman" w:cs="Times New Roman"/>
        </w:rPr>
        <w:t xml:space="preserve"> in the Institutional design. </w:t>
      </w:r>
      <w:r w:rsidRPr="00E2271E">
        <w:rPr>
          <w:rFonts w:ascii="Times New Roman" w:hAnsi="Times New Roman" w:cs="Times New Roman"/>
        </w:rPr>
        <w:t xml:space="preserve">Most international donors require efficiency and </w:t>
      </w:r>
      <w:r w:rsidRPr="00E2271E">
        <w:rPr>
          <w:rFonts w:ascii="Times New Roman" w:hAnsi="Times New Roman" w:cs="Times New Roman"/>
        </w:rPr>
        <w:lastRenderedPageBreak/>
        <w:t>effectiveness as part of the assessment of the fund as a potential vehicle to channeling financing.   The GEF and AF will only pay a fee of less than 10% of project size</w:t>
      </w:r>
      <w:r w:rsidR="00B41739" w:rsidRPr="00E2271E">
        <w:rPr>
          <w:rFonts w:ascii="Times New Roman" w:hAnsi="Times New Roman" w:cs="Times New Roman"/>
        </w:rPr>
        <w:t xml:space="preserve"> and will go to below 8% due </w:t>
      </w:r>
      <w:proofErr w:type="gramStart"/>
      <w:r w:rsidR="00B41739" w:rsidRPr="00E2271E">
        <w:rPr>
          <w:rFonts w:ascii="Times New Roman" w:hAnsi="Times New Roman" w:cs="Times New Roman"/>
        </w:rPr>
        <w:t>to</w:t>
      </w:r>
      <w:proofErr w:type="gramEnd"/>
      <w:r w:rsidR="00B41739" w:rsidRPr="00E2271E">
        <w:rPr>
          <w:rFonts w:ascii="Times New Roman" w:hAnsi="Times New Roman" w:cs="Times New Roman"/>
        </w:rPr>
        <w:t xml:space="preserve"> recent </w:t>
      </w:r>
      <w:r w:rsidR="00664DE3">
        <w:rPr>
          <w:rFonts w:ascii="Times New Roman" w:hAnsi="Times New Roman" w:cs="Times New Roman"/>
        </w:rPr>
        <w:t xml:space="preserve">GCF </w:t>
      </w:r>
      <w:r w:rsidR="00B41739" w:rsidRPr="00E2271E">
        <w:rPr>
          <w:rFonts w:ascii="Times New Roman" w:hAnsi="Times New Roman" w:cs="Times New Roman"/>
        </w:rPr>
        <w:t>B</w:t>
      </w:r>
      <w:r w:rsidR="00664DE3">
        <w:rPr>
          <w:rFonts w:ascii="Times New Roman" w:hAnsi="Times New Roman" w:cs="Times New Roman"/>
        </w:rPr>
        <w:t xml:space="preserve">oard </w:t>
      </w:r>
      <w:r w:rsidR="00B41739" w:rsidRPr="00E2271E">
        <w:rPr>
          <w:rFonts w:ascii="Times New Roman" w:hAnsi="Times New Roman" w:cs="Times New Roman"/>
        </w:rPr>
        <w:t>19 decision</w:t>
      </w:r>
      <w:r w:rsidRPr="00E2271E">
        <w:rPr>
          <w:rFonts w:ascii="Times New Roman" w:hAnsi="Times New Roman" w:cs="Times New Roman"/>
        </w:rPr>
        <w:t xml:space="preserve">.  The Antigua and Barbuda MEPA Trust can only use 10% of their funds for staff and operational cost yet they need almost 25% of current funds just to pay </w:t>
      </w:r>
      <w:r w:rsidR="00664DE3">
        <w:rPr>
          <w:rFonts w:ascii="Times New Roman" w:hAnsi="Times New Roman" w:cs="Times New Roman"/>
        </w:rPr>
        <w:t xml:space="preserve">a single </w:t>
      </w:r>
      <w:r w:rsidRPr="00E2271E">
        <w:rPr>
          <w:rFonts w:ascii="Times New Roman" w:hAnsi="Times New Roman" w:cs="Times New Roman"/>
        </w:rPr>
        <w:t xml:space="preserve">staff let alone the other technical expertise that they will need.   This fund </w:t>
      </w:r>
      <w:r w:rsidR="00B02B15" w:rsidRPr="00E2271E">
        <w:rPr>
          <w:rFonts w:ascii="Times New Roman" w:hAnsi="Times New Roman" w:cs="Times New Roman"/>
        </w:rPr>
        <w:t xml:space="preserve">in Antigua and Barbuda is </w:t>
      </w:r>
      <w:r w:rsidRPr="00E2271E">
        <w:rPr>
          <w:rFonts w:ascii="Times New Roman" w:hAnsi="Times New Roman" w:cs="Times New Roman"/>
        </w:rPr>
        <w:t>therefore being subsidized by the Government</w:t>
      </w:r>
      <w:r w:rsidR="00664DE3">
        <w:rPr>
          <w:rFonts w:ascii="Times New Roman" w:hAnsi="Times New Roman" w:cs="Times New Roman"/>
        </w:rPr>
        <w:t xml:space="preserve"> though direct disbursements to the Fund</w:t>
      </w:r>
      <w:r w:rsidRPr="00E2271E">
        <w:rPr>
          <w:rFonts w:ascii="Times New Roman" w:hAnsi="Times New Roman" w:cs="Times New Roman"/>
        </w:rPr>
        <w:t xml:space="preserve">. </w:t>
      </w:r>
      <w:r w:rsidR="00664DE3">
        <w:rPr>
          <w:rFonts w:ascii="Times New Roman" w:hAnsi="Times New Roman" w:cs="Times New Roman"/>
        </w:rPr>
        <w:t xml:space="preserve"> This approach to subsidizing the Fund has a risk of almost 100% that they will not get the funds on time from the Treasury.   In any fund design therefore, </w:t>
      </w:r>
      <w:r w:rsidR="00DE0277">
        <w:rPr>
          <w:rFonts w:ascii="Times New Roman" w:hAnsi="Times New Roman" w:cs="Times New Roman"/>
        </w:rPr>
        <w:t>t</w:t>
      </w:r>
      <w:r w:rsidRPr="00E2271E">
        <w:rPr>
          <w:rFonts w:ascii="Times New Roman" w:hAnsi="Times New Roman" w:cs="Times New Roman"/>
        </w:rPr>
        <w:t>he fund</w:t>
      </w:r>
      <w:r w:rsidR="00DE0277">
        <w:rPr>
          <w:rFonts w:ascii="Times New Roman" w:hAnsi="Times New Roman" w:cs="Times New Roman"/>
        </w:rPr>
        <w:t>’</w:t>
      </w:r>
      <w:r w:rsidRPr="00E2271E">
        <w:rPr>
          <w:rFonts w:ascii="Times New Roman" w:hAnsi="Times New Roman" w:cs="Times New Roman"/>
        </w:rPr>
        <w:t xml:space="preserve">s allocation for operations and staff should be written into the Articles of Incorporation/ legislation and the project design should be informed by the requirement of subsidize.  </w:t>
      </w:r>
    </w:p>
    <w:p w14:paraId="1EE96AFF" w14:textId="77777777" w:rsidR="004D119D" w:rsidRDefault="004D119D">
      <w:pPr>
        <w:rPr>
          <w:rFonts w:ascii="Times New Roman" w:hAnsi="Times New Roman" w:cs="Times New Roman"/>
          <w:sz w:val="32"/>
          <w:szCs w:val="32"/>
        </w:rPr>
      </w:pPr>
      <w:bookmarkStart w:id="140" w:name="_Toc508545573"/>
      <w:r>
        <w:rPr>
          <w:rFonts w:ascii="Times New Roman" w:hAnsi="Times New Roman" w:cs="Times New Roman"/>
          <w:sz w:val="32"/>
          <w:szCs w:val="32"/>
        </w:rPr>
        <w:br w:type="page"/>
      </w:r>
    </w:p>
    <w:p w14:paraId="7BBA80CA" w14:textId="4A568B55" w:rsidR="00AE2C0D" w:rsidRDefault="00AE2C0D" w:rsidP="00E2271E">
      <w:pPr>
        <w:pStyle w:val="Heading1"/>
        <w:numPr>
          <w:ilvl w:val="0"/>
          <w:numId w:val="10"/>
        </w:numPr>
      </w:pPr>
      <w:bookmarkStart w:id="141" w:name="_Toc510707434"/>
      <w:r>
        <w:lastRenderedPageBreak/>
        <w:t>Recommendations and Next Steps</w:t>
      </w:r>
      <w:bookmarkEnd w:id="141"/>
    </w:p>
    <w:p w14:paraId="2D91F3F4" w14:textId="74A238F8" w:rsidR="00B1328A" w:rsidRPr="00104BF9" w:rsidRDefault="00B02B15" w:rsidP="00E2271E">
      <w:pPr>
        <w:spacing w:after="0"/>
        <w:rPr>
          <w:rFonts w:ascii="Times New Roman" w:hAnsi="Times New Roman" w:cs="Times New Roman"/>
        </w:rPr>
      </w:pPr>
      <w:r w:rsidRPr="00104BF9">
        <w:rPr>
          <w:rFonts w:ascii="Times New Roman" w:hAnsi="Times New Roman" w:cs="Times New Roman"/>
        </w:rPr>
        <w:t>In this</w:t>
      </w:r>
      <w:r w:rsidR="00240613" w:rsidRPr="00104BF9">
        <w:rPr>
          <w:rFonts w:ascii="Times New Roman" w:hAnsi="Times New Roman" w:cs="Times New Roman"/>
        </w:rPr>
        <w:t xml:space="preserve"> section </w:t>
      </w:r>
      <w:r w:rsidRPr="00104BF9">
        <w:rPr>
          <w:rFonts w:ascii="Times New Roman" w:hAnsi="Times New Roman" w:cs="Times New Roman"/>
        </w:rPr>
        <w:t>the next steps are considered within a dynamic policy and action environment.  This section provide</w:t>
      </w:r>
      <w:r w:rsidR="00B1328A">
        <w:rPr>
          <w:rFonts w:ascii="Times New Roman" w:hAnsi="Times New Roman" w:cs="Times New Roman"/>
        </w:rPr>
        <w:t>s</w:t>
      </w:r>
      <w:r w:rsidRPr="00104BF9">
        <w:rPr>
          <w:rFonts w:ascii="Times New Roman" w:hAnsi="Times New Roman" w:cs="Times New Roman"/>
        </w:rPr>
        <w:t xml:space="preserve"> some policy recommendations and provide </w:t>
      </w:r>
      <w:r w:rsidR="006C4FF2" w:rsidRPr="00104BF9">
        <w:rPr>
          <w:rFonts w:ascii="Times New Roman" w:hAnsi="Times New Roman" w:cs="Times New Roman"/>
        </w:rPr>
        <w:t xml:space="preserve">working documents </w:t>
      </w:r>
      <w:r w:rsidRPr="00104BF9">
        <w:rPr>
          <w:rFonts w:ascii="Times New Roman" w:hAnsi="Times New Roman" w:cs="Times New Roman"/>
        </w:rPr>
        <w:t xml:space="preserve">for moving forward.  </w:t>
      </w:r>
      <w:r w:rsidR="006C4FF2" w:rsidRPr="00104BF9">
        <w:rPr>
          <w:rFonts w:ascii="Times New Roman" w:hAnsi="Times New Roman" w:cs="Times New Roman"/>
        </w:rPr>
        <w:t xml:space="preserve">The working documents includes the following: </w:t>
      </w:r>
    </w:p>
    <w:p w14:paraId="00EDAC5D" w14:textId="77777777" w:rsidR="00EE5171" w:rsidRPr="00104BF9" w:rsidRDefault="00EE5171" w:rsidP="00E2271E">
      <w:pPr>
        <w:spacing w:after="0"/>
        <w:rPr>
          <w:rFonts w:ascii="Times New Roman" w:hAnsi="Times New Roman" w:cs="Times New Roman"/>
        </w:rPr>
      </w:pPr>
    </w:p>
    <w:p w14:paraId="3112D637" w14:textId="5AEC4E48" w:rsidR="006C4FF2" w:rsidRPr="00104BF9" w:rsidRDefault="006C4FF2" w:rsidP="00E2271E">
      <w:pPr>
        <w:spacing w:after="0"/>
        <w:rPr>
          <w:rFonts w:ascii="Times New Roman" w:hAnsi="Times New Roman" w:cs="Times New Roman"/>
        </w:rPr>
      </w:pPr>
      <w:r w:rsidRPr="00104BF9">
        <w:rPr>
          <w:rFonts w:ascii="Times New Roman" w:hAnsi="Times New Roman" w:cs="Times New Roman"/>
          <w:b/>
        </w:rPr>
        <w:t>Concept note</w:t>
      </w:r>
      <w:r w:rsidRPr="00104BF9">
        <w:rPr>
          <w:rFonts w:ascii="Times New Roman" w:hAnsi="Times New Roman" w:cs="Times New Roman"/>
        </w:rPr>
        <w:t xml:space="preserve">  </w:t>
      </w:r>
      <w:r w:rsidR="00BA6498">
        <w:rPr>
          <w:rFonts w:ascii="Times New Roman" w:hAnsi="Times New Roman" w:cs="Times New Roman"/>
        </w:rPr>
        <w:t xml:space="preserve"> </w:t>
      </w:r>
      <w:r w:rsidRPr="00104BF9">
        <w:rPr>
          <w:rFonts w:ascii="Times New Roman" w:hAnsi="Times New Roman" w:cs="Times New Roman"/>
        </w:rPr>
        <w:t>This document provides the ideas of the Fund and the GEFA in a short easy</w:t>
      </w:r>
      <w:r w:rsidR="00DE0277">
        <w:rPr>
          <w:rFonts w:ascii="Times New Roman" w:hAnsi="Times New Roman" w:cs="Times New Roman"/>
        </w:rPr>
        <w:t>-</w:t>
      </w:r>
      <w:r w:rsidRPr="00104BF9">
        <w:rPr>
          <w:rFonts w:ascii="Times New Roman" w:hAnsi="Times New Roman" w:cs="Times New Roman"/>
        </w:rPr>
        <w:t>to</w:t>
      </w:r>
      <w:r w:rsidR="00DE0277">
        <w:rPr>
          <w:rFonts w:ascii="Times New Roman" w:hAnsi="Times New Roman" w:cs="Times New Roman"/>
        </w:rPr>
        <w:t>-</w:t>
      </w:r>
      <w:r w:rsidRPr="00104BF9">
        <w:rPr>
          <w:rFonts w:ascii="Times New Roman" w:hAnsi="Times New Roman" w:cs="Times New Roman"/>
        </w:rPr>
        <w:t xml:space="preserve">read </w:t>
      </w:r>
    </w:p>
    <w:p w14:paraId="446CD61B" w14:textId="20FF3A87" w:rsidR="006C4FF2" w:rsidRPr="00104BF9" w:rsidRDefault="006C4FF2" w:rsidP="00E2271E">
      <w:pPr>
        <w:spacing w:after="0"/>
        <w:ind w:left="1440"/>
        <w:rPr>
          <w:rFonts w:ascii="Times New Roman" w:hAnsi="Times New Roman" w:cs="Times New Roman"/>
        </w:rPr>
      </w:pPr>
      <w:r w:rsidRPr="00104BF9">
        <w:rPr>
          <w:rFonts w:ascii="Times New Roman" w:hAnsi="Times New Roman" w:cs="Times New Roman"/>
        </w:rPr>
        <w:t>document and can be used for the basis for Cabinet submissions and consultations at all levels including the private sector;</w:t>
      </w:r>
    </w:p>
    <w:p w14:paraId="28641276" w14:textId="1DC72871" w:rsidR="006C4FF2" w:rsidRPr="00104BF9" w:rsidRDefault="006C4FF2" w:rsidP="00E2271E">
      <w:pPr>
        <w:spacing w:after="0"/>
        <w:ind w:left="1440" w:hanging="1440"/>
        <w:rPr>
          <w:rFonts w:ascii="Times New Roman" w:hAnsi="Times New Roman" w:cs="Times New Roman"/>
        </w:rPr>
      </w:pPr>
      <w:proofErr w:type="spellStart"/>
      <w:r w:rsidRPr="00104BF9">
        <w:rPr>
          <w:rFonts w:ascii="Times New Roman" w:hAnsi="Times New Roman" w:cs="Times New Roman"/>
          <w:b/>
        </w:rPr>
        <w:t>W</w:t>
      </w:r>
      <w:r w:rsidR="00240613" w:rsidRPr="00104BF9">
        <w:rPr>
          <w:rFonts w:ascii="Times New Roman" w:hAnsi="Times New Roman" w:cs="Times New Roman"/>
          <w:b/>
        </w:rPr>
        <w:t>orkplan</w:t>
      </w:r>
      <w:proofErr w:type="spellEnd"/>
      <w:r w:rsidR="00240613" w:rsidRPr="00104BF9">
        <w:rPr>
          <w:rFonts w:ascii="Times New Roman" w:hAnsi="Times New Roman" w:cs="Times New Roman"/>
          <w:b/>
        </w:rPr>
        <w:t xml:space="preserve"> </w:t>
      </w:r>
      <w:r w:rsidRPr="00104BF9">
        <w:rPr>
          <w:rFonts w:ascii="Times New Roman" w:hAnsi="Times New Roman" w:cs="Times New Roman"/>
        </w:rPr>
        <w:tab/>
        <w:t xml:space="preserve">The work plan includes the draft budget and possible funding sources for the activities needed to support the operationalization strategy.  The work plan also includes a draft operationalization strategy for the CCCAF with milestones.   These are structured specifically for the </w:t>
      </w:r>
      <w:r w:rsidR="00240613" w:rsidRPr="00104BF9">
        <w:rPr>
          <w:rFonts w:ascii="Times New Roman" w:hAnsi="Times New Roman" w:cs="Times New Roman"/>
        </w:rPr>
        <w:t xml:space="preserve">operationalization within the Environment Division.   </w:t>
      </w:r>
    </w:p>
    <w:p w14:paraId="3A70D979" w14:textId="1653C39D" w:rsidR="00013946" w:rsidRPr="00104BF9" w:rsidRDefault="00013946" w:rsidP="00CB1132">
      <w:pPr>
        <w:spacing w:after="0"/>
        <w:jc w:val="both"/>
        <w:rPr>
          <w:rFonts w:ascii="Times New Roman" w:hAnsi="Times New Roman" w:cs="Times New Roman"/>
        </w:rPr>
      </w:pPr>
    </w:p>
    <w:p w14:paraId="4E3BF041" w14:textId="0C9EC8EF" w:rsidR="00A169E5" w:rsidRPr="00104BF9" w:rsidRDefault="00A169E5" w:rsidP="00CB1132">
      <w:pPr>
        <w:spacing w:after="0"/>
        <w:jc w:val="both"/>
        <w:rPr>
          <w:rFonts w:ascii="Times New Roman" w:hAnsi="Times New Roman" w:cs="Times New Roman"/>
        </w:rPr>
      </w:pPr>
      <w:r w:rsidRPr="00104BF9">
        <w:rPr>
          <w:rFonts w:ascii="Times New Roman" w:hAnsi="Times New Roman" w:cs="Times New Roman"/>
        </w:rPr>
        <w:t>These documents will guide the next steps and provide the ICCCAS project team with the tools to move quickly taking into consideration that the project has only a few more months. These actions documents are placed within the annexes and not integrated within this assessment. They are designed to tools assist with the policy recommendations outlined within this section</w:t>
      </w:r>
    </w:p>
    <w:p w14:paraId="428F36A4" w14:textId="642F7D15" w:rsidR="000C6911" w:rsidRPr="00104BF9" w:rsidRDefault="000C6911" w:rsidP="00CB1132">
      <w:pPr>
        <w:spacing w:after="0"/>
        <w:jc w:val="both"/>
        <w:rPr>
          <w:rFonts w:ascii="Times New Roman" w:hAnsi="Times New Roman" w:cs="Times New Roman"/>
        </w:rPr>
      </w:pPr>
    </w:p>
    <w:p w14:paraId="0CDE8D7C" w14:textId="2062948F" w:rsidR="000C6911" w:rsidRPr="00104BF9" w:rsidRDefault="000C6911" w:rsidP="00CB1132">
      <w:pPr>
        <w:spacing w:after="0"/>
        <w:jc w:val="both"/>
        <w:rPr>
          <w:rFonts w:ascii="Times New Roman" w:hAnsi="Times New Roman" w:cs="Times New Roman"/>
        </w:rPr>
      </w:pPr>
      <w:r w:rsidRPr="00104BF9">
        <w:rPr>
          <w:rFonts w:ascii="Times New Roman" w:hAnsi="Times New Roman" w:cs="Times New Roman"/>
        </w:rPr>
        <w:t xml:space="preserve">These next steps may become obsolete with the Formation of the new Ministry and the New CCET Fund.  If the political directorate are unable to follow through with the legislation and </w:t>
      </w:r>
      <w:proofErr w:type="gramStart"/>
      <w:r w:rsidRPr="00104BF9">
        <w:rPr>
          <w:rFonts w:ascii="Times New Roman" w:hAnsi="Times New Roman" w:cs="Times New Roman"/>
        </w:rPr>
        <w:t>regulations</w:t>
      </w:r>
      <w:proofErr w:type="gramEnd"/>
      <w:r w:rsidRPr="00104BF9">
        <w:rPr>
          <w:rFonts w:ascii="Times New Roman" w:hAnsi="Times New Roman" w:cs="Times New Roman"/>
        </w:rPr>
        <w:t xml:space="preserve"> then these next steps will be an a</w:t>
      </w:r>
      <w:r w:rsidR="005A78BF">
        <w:rPr>
          <w:rFonts w:ascii="Times New Roman" w:hAnsi="Times New Roman" w:cs="Times New Roman"/>
        </w:rPr>
        <w:t xml:space="preserve">ppropriate alternate approach. </w:t>
      </w:r>
      <w:r w:rsidRPr="00104BF9">
        <w:rPr>
          <w:rFonts w:ascii="Times New Roman" w:hAnsi="Times New Roman" w:cs="Times New Roman"/>
        </w:rPr>
        <w:t>The policy and institutional approaches are relevant regardless of the next steps taken.</w:t>
      </w:r>
    </w:p>
    <w:p w14:paraId="349A6613" w14:textId="77777777" w:rsidR="00EE5171" w:rsidRPr="00EE5171" w:rsidRDefault="00EE5171" w:rsidP="00E2271E">
      <w:pPr>
        <w:spacing w:after="0"/>
      </w:pPr>
    </w:p>
    <w:p w14:paraId="3CEBC283" w14:textId="38FA1AB1" w:rsidR="00AE2C0D" w:rsidRDefault="00AE2C0D" w:rsidP="00E2271E">
      <w:pPr>
        <w:pStyle w:val="Heading2"/>
        <w:numPr>
          <w:ilvl w:val="1"/>
          <w:numId w:val="10"/>
        </w:numPr>
      </w:pPr>
      <w:bookmarkStart w:id="142" w:name="_Toc510707435"/>
      <w:r>
        <w:t>Policy recommendations</w:t>
      </w:r>
      <w:bookmarkEnd w:id="142"/>
    </w:p>
    <w:p w14:paraId="3B92029E" w14:textId="21EBC8A6" w:rsidR="00AE2C0D" w:rsidRDefault="002D3428" w:rsidP="00AE2C0D">
      <w:pPr>
        <w:jc w:val="both"/>
        <w:rPr>
          <w:rFonts w:ascii="Times New Roman" w:hAnsi="Times New Roman" w:cs="Times New Roman"/>
        </w:rPr>
      </w:pPr>
      <w:r w:rsidRPr="002D3428">
        <w:rPr>
          <w:rFonts w:ascii="Times New Roman" w:hAnsi="Times New Roman" w:cs="Times New Roman"/>
        </w:rPr>
        <w:t>Grenada has not implemented it</w:t>
      </w:r>
      <w:r w:rsidR="00DE0277">
        <w:rPr>
          <w:rFonts w:ascii="Times New Roman" w:hAnsi="Times New Roman" w:cs="Times New Roman"/>
        </w:rPr>
        <w:t>s</w:t>
      </w:r>
      <w:r w:rsidRPr="002D3428">
        <w:rPr>
          <w:rFonts w:ascii="Times New Roman" w:hAnsi="Times New Roman" w:cs="Times New Roman"/>
        </w:rPr>
        <w:t xml:space="preserve"> commitments under the OECS Revise</w:t>
      </w:r>
      <w:r w:rsidR="00DE0277">
        <w:rPr>
          <w:rFonts w:ascii="Times New Roman" w:hAnsi="Times New Roman" w:cs="Times New Roman"/>
        </w:rPr>
        <w:t>d</w:t>
      </w:r>
      <w:r w:rsidRPr="002D3428">
        <w:rPr>
          <w:rFonts w:ascii="Times New Roman" w:hAnsi="Times New Roman" w:cs="Times New Roman"/>
        </w:rPr>
        <w:t xml:space="preserve"> </w:t>
      </w:r>
      <w:r w:rsidR="00DE0277">
        <w:rPr>
          <w:rFonts w:ascii="Times New Roman" w:hAnsi="Times New Roman" w:cs="Times New Roman"/>
        </w:rPr>
        <w:t>T</w:t>
      </w:r>
      <w:r w:rsidRPr="002D3428">
        <w:rPr>
          <w:rFonts w:ascii="Times New Roman" w:hAnsi="Times New Roman" w:cs="Times New Roman"/>
        </w:rPr>
        <w:t>reaty of Basseterre and the St. George</w:t>
      </w:r>
      <w:r w:rsidR="00DE0277">
        <w:rPr>
          <w:rFonts w:ascii="Times New Roman" w:hAnsi="Times New Roman" w:cs="Times New Roman"/>
        </w:rPr>
        <w:t>’</w:t>
      </w:r>
      <w:r w:rsidRPr="002D3428">
        <w:rPr>
          <w:rFonts w:ascii="Times New Roman" w:hAnsi="Times New Roman" w:cs="Times New Roman"/>
        </w:rPr>
        <w:t xml:space="preserve">s Declaration.  Specifically, it has not passed </w:t>
      </w:r>
      <w:r w:rsidR="00DE0277">
        <w:rPr>
          <w:rFonts w:ascii="Times New Roman" w:hAnsi="Times New Roman" w:cs="Times New Roman"/>
        </w:rPr>
        <w:t>e</w:t>
      </w:r>
      <w:r w:rsidRPr="002D3428">
        <w:rPr>
          <w:rFonts w:ascii="Times New Roman" w:hAnsi="Times New Roman" w:cs="Times New Roman"/>
        </w:rPr>
        <w:t>nvironmental legislation and</w:t>
      </w:r>
      <w:r w:rsidR="00DE0277">
        <w:rPr>
          <w:rFonts w:ascii="Times New Roman" w:hAnsi="Times New Roman" w:cs="Times New Roman"/>
        </w:rPr>
        <w:t>/</w:t>
      </w:r>
      <w:r w:rsidRPr="002D3428">
        <w:rPr>
          <w:rFonts w:ascii="Times New Roman" w:hAnsi="Times New Roman" w:cs="Times New Roman"/>
        </w:rPr>
        <w:t>or established dedicated financing for th</w:t>
      </w:r>
      <w:r w:rsidR="0005423C">
        <w:rPr>
          <w:rFonts w:ascii="Times New Roman" w:hAnsi="Times New Roman" w:cs="Times New Roman"/>
        </w:rPr>
        <w:t xml:space="preserve">e implementation of this Act. </w:t>
      </w:r>
      <w:r w:rsidRPr="002D3428">
        <w:rPr>
          <w:rFonts w:ascii="Times New Roman" w:hAnsi="Times New Roman" w:cs="Times New Roman"/>
        </w:rPr>
        <w:t>The OECS Model legislation was provided to the Permanent Secretary and the Cabinet approved the passage of such legislation</w:t>
      </w:r>
      <w:r>
        <w:rPr>
          <w:rFonts w:ascii="Times New Roman" w:hAnsi="Times New Roman" w:cs="Times New Roman"/>
        </w:rPr>
        <w:t>.</w:t>
      </w:r>
    </w:p>
    <w:p w14:paraId="6B7B37DE" w14:textId="77777777" w:rsidR="0005423C" w:rsidRPr="00035523" w:rsidRDefault="0005423C" w:rsidP="00AE2C0D">
      <w:pPr>
        <w:jc w:val="both"/>
        <w:rPr>
          <w:rFonts w:ascii="Times New Roman" w:hAnsi="Times New Roman" w:cs="Times New Roman"/>
        </w:rPr>
      </w:pPr>
      <w:r w:rsidRPr="0005423C">
        <w:rPr>
          <w:rFonts w:ascii="Times New Roman" w:hAnsi="Times New Roman" w:cs="Times New Roman"/>
        </w:rPr>
        <w:t xml:space="preserve">There is a need for a consideration of the coherence for financing for the Environmental in general.  There is a lot of attention on Climate Change financing.  This narrow approach is detrimental to an overall approach to Environmental Management.  </w:t>
      </w:r>
      <w:r w:rsidRPr="00035523">
        <w:rPr>
          <w:rFonts w:ascii="Times New Roman" w:hAnsi="Times New Roman" w:cs="Times New Roman"/>
        </w:rPr>
        <w:t>The Country could reconsider the OECS St. Georges Declaration Approach to provide overall policy guidance and can result in a capacity building approach that can respect the oversight concerns and responsibilities of the Ministry of Finance while being efficient and effective.</w:t>
      </w:r>
    </w:p>
    <w:p w14:paraId="711B42FF" w14:textId="77777777" w:rsidR="0005423C" w:rsidRPr="00035523" w:rsidRDefault="0005423C" w:rsidP="0005423C">
      <w:pPr>
        <w:jc w:val="both"/>
        <w:rPr>
          <w:rFonts w:ascii="Times New Roman" w:hAnsi="Times New Roman" w:cs="Times New Roman"/>
        </w:rPr>
      </w:pPr>
      <w:r w:rsidRPr="00035523">
        <w:rPr>
          <w:rFonts w:ascii="Times New Roman" w:hAnsi="Times New Roman" w:cs="Times New Roman"/>
        </w:rPr>
        <w:t>Based on these findings, policy recommendations are:</w:t>
      </w:r>
    </w:p>
    <w:p w14:paraId="3DE61A83" w14:textId="2C28FB15" w:rsidR="0005423C" w:rsidRPr="00035523" w:rsidRDefault="0005423C" w:rsidP="00E2271E">
      <w:pPr>
        <w:pStyle w:val="ListParagraph"/>
        <w:numPr>
          <w:ilvl w:val="0"/>
          <w:numId w:val="12"/>
        </w:numPr>
        <w:jc w:val="both"/>
        <w:rPr>
          <w:rFonts w:ascii="Times New Roman" w:hAnsi="Times New Roman" w:cs="Times New Roman"/>
        </w:rPr>
      </w:pPr>
      <w:r w:rsidRPr="00035523">
        <w:rPr>
          <w:rFonts w:ascii="Times New Roman" w:hAnsi="Times New Roman" w:cs="Times New Roman"/>
        </w:rPr>
        <w:t xml:space="preserve">Broaden the scope of the CCCAF to include environment </w:t>
      </w:r>
      <w:r w:rsidR="00B41739">
        <w:rPr>
          <w:rFonts w:ascii="Times New Roman" w:hAnsi="Times New Roman" w:cs="Times New Roman"/>
        </w:rPr>
        <w:t xml:space="preserve">management </w:t>
      </w:r>
      <w:r w:rsidRPr="00035523">
        <w:rPr>
          <w:rFonts w:ascii="Times New Roman" w:hAnsi="Times New Roman" w:cs="Times New Roman"/>
        </w:rPr>
        <w:t>and climate change per the OECS St. George</w:t>
      </w:r>
      <w:r w:rsidR="00DE0277">
        <w:rPr>
          <w:rFonts w:ascii="Times New Roman" w:hAnsi="Times New Roman" w:cs="Times New Roman"/>
        </w:rPr>
        <w:t>’</w:t>
      </w:r>
      <w:r w:rsidRPr="00035523">
        <w:rPr>
          <w:rFonts w:ascii="Times New Roman" w:hAnsi="Times New Roman" w:cs="Times New Roman"/>
        </w:rPr>
        <w:t>s Declaration</w:t>
      </w:r>
    </w:p>
    <w:p w14:paraId="3F93E064" w14:textId="0E6002A2" w:rsidR="00232428" w:rsidRPr="00035523" w:rsidRDefault="00232428" w:rsidP="00E2271E">
      <w:pPr>
        <w:pStyle w:val="ListParagraph"/>
        <w:numPr>
          <w:ilvl w:val="0"/>
          <w:numId w:val="12"/>
        </w:numPr>
        <w:jc w:val="both"/>
        <w:rPr>
          <w:rFonts w:ascii="Times New Roman" w:hAnsi="Times New Roman" w:cs="Times New Roman"/>
        </w:rPr>
      </w:pPr>
      <w:r w:rsidRPr="00035523">
        <w:rPr>
          <w:rFonts w:ascii="Times New Roman" w:hAnsi="Times New Roman" w:cs="Times New Roman"/>
        </w:rPr>
        <w:t>The Government needs to further articula</w:t>
      </w:r>
      <w:r w:rsidR="00B41739">
        <w:rPr>
          <w:rFonts w:ascii="Times New Roman" w:hAnsi="Times New Roman" w:cs="Times New Roman"/>
        </w:rPr>
        <w:t>te</w:t>
      </w:r>
      <w:r w:rsidRPr="00035523">
        <w:rPr>
          <w:rFonts w:ascii="Times New Roman" w:hAnsi="Times New Roman" w:cs="Times New Roman"/>
        </w:rPr>
        <w:t xml:space="preserve"> the Grenadian Environmental Financial Architecture (G</w:t>
      </w:r>
      <w:r w:rsidR="00664DE3">
        <w:rPr>
          <w:rFonts w:ascii="Times New Roman" w:hAnsi="Times New Roman" w:cs="Times New Roman"/>
        </w:rPr>
        <w:t>E</w:t>
      </w:r>
      <w:r w:rsidRPr="00035523">
        <w:rPr>
          <w:rFonts w:ascii="Times New Roman" w:hAnsi="Times New Roman" w:cs="Times New Roman"/>
        </w:rPr>
        <w:t>FA) and assign specific roles and responsibilities to each of the entities.  This will send positive signals to donors, investors and relevant stakeholders of their respective roles and responsibilities.  It will reduce turf wars, identify areas for strategic redundancy and the establish the system of review and monitoring of the entire GEFA rather than the individual components</w:t>
      </w:r>
    </w:p>
    <w:p w14:paraId="27143D23" w14:textId="77777777" w:rsidR="00232428" w:rsidRPr="00035523" w:rsidRDefault="00232428" w:rsidP="00E2271E">
      <w:pPr>
        <w:pStyle w:val="ListParagraph"/>
        <w:numPr>
          <w:ilvl w:val="0"/>
          <w:numId w:val="12"/>
        </w:numPr>
        <w:jc w:val="both"/>
        <w:rPr>
          <w:rFonts w:ascii="Times New Roman" w:hAnsi="Times New Roman" w:cs="Times New Roman"/>
        </w:rPr>
      </w:pPr>
      <w:r w:rsidRPr="00035523">
        <w:rPr>
          <w:rFonts w:ascii="Times New Roman" w:hAnsi="Times New Roman" w:cs="Times New Roman"/>
        </w:rPr>
        <w:lastRenderedPageBreak/>
        <w:t>These needs to be a clearly articulated strategy for the involvement of the Private Sector and NGOs in the Financial Architecture.  The Country should access GCF readiness to develop a policy and program to fully include the private sector</w:t>
      </w:r>
    </w:p>
    <w:p w14:paraId="4A1948DE" w14:textId="7B20EDCD" w:rsidR="00013946" w:rsidRPr="00013946" w:rsidRDefault="0005423C" w:rsidP="00E2271E">
      <w:pPr>
        <w:pStyle w:val="Heading2"/>
        <w:numPr>
          <w:ilvl w:val="1"/>
          <w:numId w:val="10"/>
        </w:numPr>
      </w:pPr>
      <w:bookmarkStart w:id="143" w:name="_Toc510707436"/>
      <w:r w:rsidRPr="00035523">
        <w:t>Institutional recommendations</w:t>
      </w:r>
      <w:bookmarkEnd w:id="143"/>
    </w:p>
    <w:p w14:paraId="415A4B78" w14:textId="1451A977" w:rsidR="00AE2C0D" w:rsidRPr="00035523" w:rsidRDefault="0005423C" w:rsidP="00AE2C0D">
      <w:pPr>
        <w:jc w:val="both"/>
        <w:rPr>
          <w:rFonts w:ascii="Times New Roman" w:hAnsi="Times New Roman" w:cs="Times New Roman"/>
        </w:rPr>
      </w:pPr>
      <w:r w:rsidRPr="00035523">
        <w:rPr>
          <w:rFonts w:ascii="Times New Roman" w:hAnsi="Times New Roman" w:cs="Times New Roman"/>
        </w:rPr>
        <w:t xml:space="preserve">The Environment </w:t>
      </w:r>
      <w:r w:rsidR="00C6469C">
        <w:rPr>
          <w:rFonts w:ascii="Times New Roman" w:hAnsi="Times New Roman" w:cs="Times New Roman"/>
        </w:rPr>
        <w:t>Division</w:t>
      </w:r>
      <w:r w:rsidRPr="00035523">
        <w:rPr>
          <w:rFonts w:ascii="Times New Roman" w:hAnsi="Times New Roman" w:cs="Times New Roman"/>
        </w:rPr>
        <w:t xml:space="preserve"> is currently operating with little staff for regular day to day activities.  There is a Government wide policy </w:t>
      </w:r>
      <w:r w:rsidR="00B1328A" w:rsidRPr="00035523">
        <w:rPr>
          <w:rFonts w:ascii="Times New Roman" w:hAnsi="Times New Roman" w:cs="Times New Roman"/>
        </w:rPr>
        <w:t>because of</w:t>
      </w:r>
      <w:r w:rsidRPr="00035523">
        <w:rPr>
          <w:rFonts w:ascii="Times New Roman" w:hAnsi="Times New Roman" w:cs="Times New Roman"/>
        </w:rPr>
        <w:t xml:space="preserve"> a recent IMF program introduced measures to reduce Government’s payroll. This is affecting the Environment Division’s ability to attract and retain suitably qualified staff.</w:t>
      </w:r>
    </w:p>
    <w:p w14:paraId="400E054C" w14:textId="478056F1" w:rsidR="0005423C" w:rsidRPr="00035523" w:rsidRDefault="0005423C" w:rsidP="00AE2C0D">
      <w:pPr>
        <w:jc w:val="both"/>
        <w:rPr>
          <w:rFonts w:ascii="Times New Roman" w:hAnsi="Times New Roman" w:cs="Times New Roman"/>
        </w:rPr>
      </w:pPr>
      <w:r w:rsidRPr="00035523">
        <w:rPr>
          <w:rFonts w:ascii="Times New Roman" w:hAnsi="Times New Roman" w:cs="Times New Roman"/>
        </w:rPr>
        <w:t xml:space="preserve">The management of </w:t>
      </w:r>
      <w:r w:rsidR="00B41739">
        <w:rPr>
          <w:rFonts w:ascii="Times New Roman" w:hAnsi="Times New Roman" w:cs="Times New Roman"/>
        </w:rPr>
        <w:t xml:space="preserve">environmental </w:t>
      </w:r>
      <w:r w:rsidRPr="00035523">
        <w:rPr>
          <w:rFonts w:ascii="Times New Roman" w:hAnsi="Times New Roman" w:cs="Times New Roman"/>
        </w:rPr>
        <w:t xml:space="preserve">Funds as well as treasury functions are centralized within the Ministry of Finance.  The </w:t>
      </w:r>
      <w:r w:rsidR="00B41739">
        <w:rPr>
          <w:rFonts w:ascii="Times New Roman" w:hAnsi="Times New Roman" w:cs="Times New Roman"/>
        </w:rPr>
        <w:t xml:space="preserve">Grenada National </w:t>
      </w:r>
      <w:r w:rsidRPr="00035523">
        <w:rPr>
          <w:rFonts w:ascii="Times New Roman" w:hAnsi="Times New Roman" w:cs="Times New Roman"/>
        </w:rPr>
        <w:t xml:space="preserve">Fund will need to have its own </w:t>
      </w:r>
      <w:r w:rsidR="006965AB">
        <w:rPr>
          <w:rFonts w:ascii="Times New Roman" w:hAnsi="Times New Roman" w:cs="Times New Roman"/>
        </w:rPr>
        <w:t xml:space="preserve">separate </w:t>
      </w:r>
      <w:r w:rsidRPr="00035523">
        <w:rPr>
          <w:rFonts w:ascii="Times New Roman" w:hAnsi="Times New Roman" w:cs="Times New Roman"/>
        </w:rPr>
        <w:t xml:space="preserve">bank account and </w:t>
      </w:r>
      <w:r w:rsidR="006965AB">
        <w:rPr>
          <w:rFonts w:ascii="Times New Roman" w:hAnsi="Times New Roman" w:cs="Times New Roman"/>
        </w:rPr>
        <w:t xml:space="preserve">operational </w:t>
      </w:r>
      <w:r w:rsidRPr="00035523">
        <w:rPr>
          <w:rFonts w:ascii="Times New Roman" w:hAnsi="Times New Roman" w:cs="Times New Roman"/>
        </w:rPr>
        <w:t xml:space="preserve">procedures if it is to </w:t>
      </w:r>
      <w:r w:rsidR="006965AB">
        <w:rPr>
          <w:rFonts w:ascii="Times New Roman" w:hAnsi="Times New Roman" w:cs="Times New Roman"/>
        </w:rPr>
        <w:t>manage resources from</w:t>
      </w:r>
      <w:r w:rsidRPr="00035523">
        <w:rPr>
          <w:rFonts w:ascii="Times New Roman" w:hAnsi="Times New Roman" w:cs="Times New Roman"/>
        </w:rPr>
        <w:t xml:space="preserve"> GCF</w:t>
      </w:r>
      <w:r w:rsidR="00B41739" w:rsidRPr="00B41739">
        <w:rPr>
          <w:rFonts w:ascii="Times New Roman" w:hAnsi="Times New Roman" w:cs="Times New Roman"/>
        </w:rPr>
        <w:t xml:space="preserve"> </w:t>
      </w:r>
      <w:r w:rsidR="00B41739">
        <w:rPr>
          <w:rFonts w:ascii="Times New Roman" w:hAnsi="Times New Roman" w:cs="Times New Roman"/>
        </w:rPr>
        <w:t>and other international donors</w:t>
      </w:r>
      <w:r w:rsidR="00FF10E2">
        <w:rPr>
          <w:rFonts w:ascii="Times New Roman" w:hAnsi="Times New Roman" w:cs="Times New Roman"/>
        </w:rPr>
        <w:t xml:space="preserve"> (e.g</w:t>
      </w:r>
      <w:r w:rsidR="00AD2499">
        <w:rPr>
          <w:rFonts w:ascii="Times New Roman" w:hAnsi="Times New Roman" w:cs="Times New Roman"/>
        </w:rPr>
        <w:t>.</w:t>
      </w:r>
      <w:r w:rsidR="00FF10E2">
        <w:rPr>
          <w:rFonts w:ascii="Times New Roman" w:hAnsi="Times New Roman" w:cs="Times New Roman"/>
        </w:rPr>
        <w:t xml:space="preserve"> from the EDA project)</w:t>
      </w:r>
      <w:r w:rsidR="00BA6498">
        <w:rPr>
          <w:rFonts w:ascii="Times New Roman" w:hAnsi="Times New Roman" w:cs="Times New Roman"/>
        </w:rPr>
        <w:t xml:space="preserve">. </w:t>
      </w:r>
      <w:r w:rsidRPr="00035523">
        <w:rPr>
          <w:rFonts w:ascii="Times New Roman" w:hAnsi="Times New Roman" w:cs="Times New Roman"/>
        </w:rPr>
        <w:t xml:space="preserve">The treasury should be able to lead and partner with the Environment Division to meet this requirement within the current </w:t>
      </w:r>
      <w:r w:rsidR="00FF10E2">
        <w:rPr>
          <w:rFonts w:ascii="Times New Roman" w:hAnsi="Times New Roman" w:cs="Times New Roman"/>
        </w:rPr>
        <w:t>arrangement</w:t>
      </w:r>
      <w:r w:rsidR="00B41739" w:rsidRPr="00B41739">
        <w:rPr>
          <w:rFonts w:ascii="Times New Roman" w:hAnsi="Times New Roman" w:cs="Times New Roman"/>
        </w:rPr>
        <w:t xml:space="preserve"> </w:t>
      </w:r>
      <w:r w:rsidR="00B41739">
        <w:rPr>
          <w:rFonts w:ascii="Times New Roman" w:hAnsi="Times New Roman" w:cs="Times New Roman"/>
        </w:rPr>
        <w:t>while in keeping of national legislation</w:t>
      </w:r>
      <w:r w:rsidR="00B41739" w:rsidRPr="00035523">
        <w:rPr>
          <w:rFonts w:ascii="Times New Roman" w:hAnsi="Times New Roman" w:cs="Times New Roman"/>
        </w:rPr>
        <w:t>.</w:t>
      </w:r>
    </w:p>
    <w:p w14:paraId="74EE121E" w14:textId="77777777" w:rsidR="0005423C" w:rsidRPr="00035523" w:rsidRDefault="0005423C" w:rsidP="0005423C">
      <w:pPr>
        <w:jc w:val="both"/>
        <w:rPr>
          <w:rFonts w:ascii="Times New Roman" w:hAnsi="Times New Roman" w:cs="Times New Roman"/>
        </w:rPr>
      </w:pPr>
      <w:r w:rsidRPr="00035523">
        <w:rPr>
          <w:rFonts w:ascii="Times New Roman" w:hAnsi="Times New Roman" w:cs="Times New Roman"/>
        </w:rPr>
        <w:t>Based on these findings, institutional recommendations are:</w:t>
      </w:r>
    </w:p>
    <w:p w14:paraId="6C39FD1C" w14:textId="335F5449" w:rsidR="00D93B0B" w:rsidRPr="00035523" w:rsidRDefault="00D93B0B" w:rsidP="00E2271E">
      <w:pPr>
        <w:pStyle w:val="ListParagraph"/>
        <w:numPr>
          <w:ilvl w:val="0"/>
          <w:numId w:val="12"/>
        </w:numPr>
        <w:jc w:val="both"/>
        <w:rPr>
          <w:rFonts w:ascii="Times New Roman" w:hAnsi="Times New Roman" w:cs="Times New Roman"/>
        </w:rPr>
      </w:pPr>
      <w:r w:rsidRPr="00035523">
        <w:rPr>
          <w:rFonts w:ascii="Times New Roman" w:hAnsi="Times New Roman" w:cs="Times New Roman"/>
        </w:rPr>
        <w:t>Based on the assessment of the various entities within the environmental Financial Architecture for Grenada any of the entities can be the home of the CCCAF. It is the recommendation however that the Environment Division be the home of the CCCAF</w:t>
      </w:r>
      <w:r w:rsidR="00F257E9">
        <w:rPr>
          <w:rFonts w:ascii="Times New Roman" w:hAnsi="Times New Roman" w:cs="Times New Roman"/>
        </w:rPr>
        <w:t>.  This is a more strategic approach where the important microfinancing for communities and NGOs with risk</w:t>
      </w:r>
      <w:r w:rsidR="004151A2">
        <w:rPr>
          <w:rFonts w:ascii="Times New Roman" w:hAnsi="Times New Roman" w:cs="Times New Roman"/>
        </w:rPr>
        <w:t xml:space="preserve"> are </w:t>
      </w:r>
      <w:r w:rsidR="00FF10E2">
        <w:rPr>
          <w:rFonts w:ascii="Times New Roman" w:hAnsi="Times New Roman" w:cs="Times New Roman"/>
        </w:rPr>
        <w:t>is carefully managed by</w:t>
      </w:r>
      <w:r w:rsidR="004151A2">
        <w:rPr>
          <w:rFonts w:ascii="Times New Roman" w:hAnsi="Times New Roman" w:cs="Times New Roman"/>
        </w:rPr>
        <w:t xml:space="preserve"> the Grenada D</w:t>
      </w:r>
      <w:r w:rsidR="00F257E9">
        <w:rPr>
          <w:rFonts w:ascii="Times New Roman" w:hAnsi="Times New Roman" w:cs="Times New Roman"/>
        </w:rPr>
        <w:t xml:space="preserve">evelopment Bank.  </w:t>
      </w:r>
    </w:p>
    <w:p w14:paraId="07B010E3" w14:textId="69FC56C5" w:rsidR="0005423C" w:rsidRPr="00035523" w:rsidRDefault="00232428" w:rsidP="00E2271E">
      <w:pPr>
        <w:pStyle w:val="ListParagraph"/>
        <w:numPr>
          <w:ilvl w:val="0"/>
          <w:numId w:val="12"/>
        </w:numPr>
        <w:jc w:val="both"/>
        <w:rPr>
          <w:rFonts w:ascii="Times New Roman" w:hAnsi="Times New Roman" w:cs="Times New Roman"/>
        </w:rPr>
      </w:pPr>
      <w:r w:rsidRPr="00035523">
        <w:rPr>
          <w:rFonts w:ascii="Times New Roman" w:hAnsi="Times New Roman" w:cs="Times New Roman"/>
        </w:rPr>
        <w:t>The Environment Division needs capacity building to fulfil its role of Environmental and Social assessment as well as other functions</w:t>
      </w:r>
      <w:r w:rsidR="002B058B">
        <w:rPr>
          <w:rFonts w:ascii="Times New Roman" w:hAnsi="Times New Roman" w:cs="Times New Roman"/>
        </w:rPr>
        <w:t xml:space="preserve">, including </w:t>
      </w:r>
      <w:r w:rsidR="00036AB3">
        <w:rPr>
          <w:rFonts w:ascii="Times New Roman" w:hAnsi="Times New Roman" w:cs="Times New Roman"/>
        </w:rPr>
        <w:t xml:space="preserve">Fund </w:t>
      </w:r>
      <w:r w:rsidR="002B058B">
        <w:rPr>
          <w:rFonts w:ascii="Times New Roman" w:hAnsi="Times New Roman" w:cs="Times New Roman"/>
        </w:rPr>
        <w:t>managements</w:t>
      </w:r>
      <w:r w:rsidRPr="00035523">
        <w:rPr>
          <w:rFonts w:ascii="Times New Roman" w:hAnsi="Times New Roman" w:cs="Times New Roman"/>
        </w:rPr>
        <w:t>.</w:t>
      </w:r>
      <w:r w:rsidR="00036AB3">
        <w:rPr>
          <w:rFonts w:ascii="Times New Roman" w:hAnsi="Times New Roman" w:cs="Times New Roman"/>
        </w:rPr>
        <w:t xml:space="preserve"> Other areas such as investment management and procurement can be outsourced to other government agencies</w:t>
      </w:r>
      <w:r w:rsidR="00B41739">
        <w:rPr>
          <w:rFonts w:ascii="Times New Roman" w:hAnsi="Times New Roman" w:cs="Times New Roman"/>
        </w:rPr>
        <w:t>, such as, Ministry finance economic division and procurement units</w:t>
      </w:r>
      <w:r w:rsidR="00036AB3">
        <w:rPr>
          <w:rFonts w:ascii="Times New Roman" w:hAnsi="Times New Roman" w:cs="Times New Roman"/>
        </w:rPr>
        <w:t xml:space="preserve">.  </w:t>
      </w:r>
      <w:r w:rsidRPr="00035523">
        <w:rPr>
          <w:rFonts w:ascii="Times New Roman" w:hAnsi="Times New Roman" w:cs="Times New Roman"/>
        </w:rPr>
        <w:t xml:space="preserve">The capacity building will be required </w:t>
      </w:r>
      <w:r w:rsidR="00224B42">
        <w:rPr>
          <w:rFonts w:ascii="Times New Roman" w:hAnsi="Times New Roman" w:cs="Times New Roman"/>
        </w:rPr>
        <w:t xml:space="preserve">to allow the Division to support the entire Financial Architecture </w:t>
      </w:r>
      <w:r w:rsidRPr="00035523">
        <w:rPr>
          <w:rFonts w:ascii="Times New Roman" w:hAnsi="Times New Roman" w:cs="Times New Roman"/>
        </w:rPr>
        <w:t xml:space="preserve">irrespective of its selection of the home of the CCCAF.   The capacity of this entity should not be project-driven, but as a matter of course of good developmental </w:t>
      </w:r>
      <w:r w:rsidR="00224B42">
        <w:rPr>
          <w:rFonts w:ascii="Times New Roman" w:hAnsi="Times New Roman" w:cs="Times New Roman"/>
        </w:rPr>
        <w:t xml:space="preserve">and planning </w:t>
      </w:r>
      <w:r w:rsidRPr="00035523">
        <w:rPr>
          <w:rFonts w:ascii="Times New Roman" w:hAnsi="Times New Roman" w:cs="Times New Roman"/>
        </w:rPr>
        <w:t>practice</w:t>
      </w:r>
    </w:p>
    <w:p w14:paraId="088495BB" w14:textId="6D7D4C30" w:rsidR="00D93B0B" w:rsidRPr="00035523" w:rsidRDefault="00D93B0B" w:rsidP="00E2271E">
      <w:pPr>
        <w:pStyle w:val="ListParagraph"/>
        <w:numPr>
          <w:ilvl w:val="0"/>
          <w:numId w:val="12"/>
        </w:numPr>
        <w:jc w:val="both"/>
        <w:rPr>
          <w:rFonts w:ascii="Times New Roman" w:hAnsi="Times New Roman" w:cs="Times New Roman"/>
        </w:rPr>
      </w:pPr>
      <w:r w:rsidRPr="00035523">
        <w:rPr>
          <w:rFonts w:ascii="Times New Roman" w:hAnsi="Times New Roman" w:cs="Times New Roman"/>
        </w:rPr>
        <w:t xml:space="preserve">The CCCAF Staff will need to be retained to fully transition </w:t>
      </w:r>
      <w:r w:rsidR="00DE0277">
        <w:rPr>
          <w:rFonts w:ascii="Times New Roman" w:hAnsi="Times New Roman" w:cs="Times New Roman"/>
        </w:rPr>
        <w:t>and</w:t>
      </w:r>
      <w:r w:rsidR="00DE0277" w:rsidRPr="00035523">
        <w:rPr>
          <w:rFonts w:ascii="Times New Roman" w:hAnsi="Times New Roman" w:cs="Times New Roman"/>
        </w:rPr>
        <w:t xml:space="preserve"> </w:t>
      </w:r>
      <w:r w:rsidRPr="00035523">
        <w:rPr>
          <w:rFonts w:ascii="Times New Roman" w:hAnsi="Times New Roman" w:cs="Times New Roman"/>
        </w:rPr>
        <w:t xml:space="preserve">operationalize the Fund.   The Grenada </w:t>
      </w:r>
      <w:r w:rsidR="00036AB3">
        <w:rPr>
          <w:rFonts w:ascii="Times New Roman" w:hAnsi="Times New Roman" w:cs="Times New Roman"/>
        </w:rPr>
        <w:t xml:space="preserve">Sustainable </w:t>
      </w:r>
      <w:r w:rsidRPr="00035523">
        <w:rPr>
          <w:rFonts w:ascii="Times New Roman" w:hAnsi="Times New Roman" w:cs="Times New Roman"/>
        </w:rPr>
        <w:t>Trust too</w:t>
      </w:r>
      <w:r w:rsidR="004151A2">
        <w:rPr>
          <w:rFonts w:ascii="Times New Roman" w:hAnsi="Times New Roman" w:cs="Times New Roman"/>
        </w:rPr>
        <w:t>k</w:t>
      </w:r>
      <w:r w:rsidRPr="00035523">
        <w:rPr>
          <w:rFonts w:ascii="Times New Roman" w:hAnsi="Times New Roman" w:cs="Times New Roman"/>
        </w:rPr>
        <w:t xml:space="preserve"> </w:t>
      </w:r>
      <w:r w:rsidR="00036AB3">
        <w:rPr>
          <w:rFonts w:ascii="Times New Roman" w:hAnsi="Times New Roman" w:cs="Times New Roman"/>
        </w:rPr>
        <w:t>over six</w:t>
      </w:r>
      <w:r w:rsidR="00036AB3" w:rsidRPr="00035523">
        <w:rPr>
          <w:rFonts w:ascii="Times New Roman" w:hAnsi="Times New Roman" w:cs="Times New Roman"/>
        </w:rPr>
        <w:t xml:space="preserve"> </w:t>
      </w:r>
      <w:r w:rsidRPr="00035523">
        <w:rPr>
          <w:rFonts w:ascii="Times New Roman" w:hAnsi="Times New Roman" w:cs="Times New Roman"/>
        </w:rPr>
        <w:t>years to finally become operational.  Although this is not expected for the CCCAF it is important to be realistic and ensure that the staff is available to transition as quickly as possible.  The Ministry may therefore have to consider extending the contracts for 12 months to allow for the transition</w:t>
      </w:r>
    </w:p>
    <w:p w14:paraId="6170E26D" w14:textId="563CDA02" w:rsidR="00D93B0B" w:rsidRPr="00035523" w:rsidRDefault="00D93B0B" w:rsidP="00E2271E">
      <w:pPr>
        <w:pStyle w:val="ListParagraph"/>
        <w:numPr>
          <w:ilvl w:val="0"/>
          <w:numId w:val="12"/>
        </w:numPr>
        <w:jc w:val="both"/>
        <w:rPr>
          <w:rFonts w:ascii="Times New Roman" w:hAnsi="Times New Roman" w:cs="Times New Roman"/>
        </w:rPr>
      </w:pPr>
      <w:r w:rsidRPr="00035523">
        <w:rPr>
          <w:rFonts w:ascii="Times New Roman" w:hAnsi="Times New Roman" w:cs="Times New Roman"/>
        </w:rPr>
        <w:t>Under the current financial situation in Grenada, the Fund will not be able to receive resources from</w:t>
      </w:r>
      <w:r w:rsidR="008C2DEC" w:rsidRPr="00035523">
        <w:rPr>
          <w:rFonts w:ascii="Times New Roman" w:hAnsi="Times New Roman" w:cs="Times New Roman"/>
        </w:rPr>
        <w:t xml:space="preserve"> Government. </w:t>
      </w:r>
      <w:r w:rsidRPr="00035523">
        <w:rPr>
          <w:rFonts w:ascii="Times New Roman" w:hAnsi="Times New Roman" w:cs="Times New Roman"/>
        </w:rPr>
        <w:t>As such</w:t>
      </w:r>
      <w:r w:rsidR="008C2DEC" w:rsidRPr="00035523">
        <w:rPr>
          <w:rFonts w:ascii="Times New Roman" w:hAnsi="Times New Roman" w:cs="Times New Roman"/>
        </w:rPr>
        <w:t>,</w:t>
      </w:r>
      <w:r w:rsidRPr="00035523">
        <w:rPr>
          <w:rFonts w:ascii="Times New Roman" w:hAnsi="Times New Roman" w:cs="Times New Roman"/>
        </w:rPr>
        <w:t xml:space="preserve"> the current approach is to embed the funds within an existing Government entity thus allowing it to receive </w:t>
      </w:r>
      <w:r w:rsidR="00036AB3">
        <w:rPr>
          <w:rFonts w:ascii="Times New Roman" w:hAnsi="Times New Roman" w:cs="Times New Roman"/>
        </w:rPr>
        <w:t xml:space="preserve">Government support in the form of </w:t>
      </w:r>
      <w:r w:rsidRPr="00035523">
        <w:rPr>
          <w:rFonts w:ascii="Times New Roman" w:hAnsi="Times New Roman" w:cs="Times New Roman"/>
        </w:rPr>
        <w:t xml:space="preserve">direct funding of staff and other </w:t>
      </w:r>
      <w:r w:rsidR="00036AB3">
        <w:rPr>
          <w:rFonts w:ascii="Times New Roman" w:hAnsi="Times New Roman" w:cs="Times New Roman"/>
        </w:rPr>
        <w:t>services.</w:t>
      </w:r>
    </w:p>
    <w:p w14:paraId="42AB51FB" w14:textId="77777777" w:rsidR="00AE2C0D" w:rsidRPr="00035523" w:rsidRDefault="003969C5" w:rsidP="00E2271E">
      <w:pPr>
        <w:pStyle w:val="Heading2"/>
        <w:numPr>
          <w:ilvl w:val="1"/>
          <w:numId w:val="10"/>
        </w:numPr>
      </w:pPr>
      <w:bookmarkStart w:id="144" w:name="_Toc510707437"/>
      <w:r w:rsidRPr="00035523">
        <w:t>R</w:t>
      </w:r>
      <w:r w:rsidR="00AE2C0D" w:rsidRPr="00035523">
        <w:t>eplenishment recommendations</w:t>
      </w:r>
      <w:bookmarkEnd w:id="144"/>
    </w:p>
    <w:p w14:paraId="4174D09E" w14:textId="1FDE46B7" w:rsidR="00AE2C0D" w:rsidRPr="00035523" w:rsidRDefault="002D3428" w:rsidP="00AE2C0D">
      <w:pPr>
        <w:jc w:val="both"/>
        <w:rPr>
          <w:rFonts w:ascii="Times New Roman" w:hAnsi="Times New Roman" w:cs="Times New Roman"/>
        </w:rPr>
      </w:pPr>
      <w:r w:rsidRPr="00035523">
        <w:rPr>
          <w:rFonts w:ascii="Times New Roman" w:hAnsi="Times New Roman" w:cs="Times New Roman"/>
        </w:rPr>
        <w:t>Grenada needs approximately US</w:t>
      </w:r>
      <w:r w:rsidR="00C75DFB">
        <w:rPr>
          <w:rFonts w:ascii="Times New Roman" w:hAnsi="Times New Roman" w:cs="Times New Roman"/>
        </w:rPr>
        <w:t>$</w:t>
      </w:r>
      <w:r w:rsidRPr="00035523">
        <w:rPr>
          <w:rFonts w:ascii="Times New Roman" w:hAnsi="Times New Roman" w:cs="Times New Roman"/>
        </w:rPr>
        <w:t xml:space="preserve">20 – 40 million per year to meet the demands of the Climate change program outlined within its Nationally Determined Contribution (NDC) and National Adaptation Plan (NAP). Currently, climate funds from a variety of sources were roughly assessed at approximately </w:t>
      </w:r>
      <w:r w:rsidR="008F0B9C">
        <w:rPr>
          <w:rFonts w:ascii="Times New Roman" w:hAnsi="Times New Roman" w:cs="Times New Roman"/>
        </w:rPr>
        <w:t>US</w:t>
      </w:r>
      <w:r w:rsidR="00C75DFB">
        <w:rPr>
          <w:rFonts w:ascii="Times New Roman" w:hAnsi="Times New Roman" w:cs="Times New Roman"/>
        </w:rPr>
        <w:t>$</w:t>
      </w:r>
      <w:r w:rsidR="008F0B9C">
        <w:rPr>
          <w:rFonts w:ascii="Times New Roman" w:hAnsi="Times New Roman" w:cs="Times New Roman"/>
        </w:rPr>
        <w:t>4 – 6 million</w:t>
      </w:r>
      <w:r w:rsidRPr="00035523">
        <w:rPr>
          <w:rFonts w:ascii="Times New Roman" w:hAnsi="Times New Roman" w:cs="Times New Roman"/>
        </w:rPr>
        <w:t xml:space="preserve"> per year. The CCCAF experienced a large demand for adaptation projects and if funding is made </w:t>
      </w:r>
      <w:r w:rsidRPr="00035523">
        <w:rPr>
          <w:rFonts w:ascii="Times New Roman" w:hAnsi="Times New Roman" w:cs="Times New Roman"/>
        </w:rPr>
        <w:lastRenderedPageBreak/>
        <w:t>available there are good adaptation projects within Gren</w:t>
      </w:r>
      <w:r w:rsidR="00BA6498">
        <w:rPr>
          <w:rFonts w:ascii="Times New Roman" w:hAnsi="Times New Roman" w:cs="Times New Roman"/>
        </w:rPr>
        <w:t xml:space="preserve">ada that are yet to be funded. </w:t>
      </w:r>
      <w:r w:rsidRPr="00035523">
        <w:rPr>
          <w:rFonts w:ascii="Times New Roman" w:hAnsi="Times New Roman" w:cs="Times New Roman"/>
        </w:rPr>
        <w:t>This signal a significant demand for funding for climate projects.</w:t>
      </w:r>
    </w:p>
    <w:p w14:paraId="39740D59" w14:textId="5C9E069C" w:rsidR="0005423C" w:rsidRPr="00035523" w:rsidRDefault="0005423C" w:rsidP="00AE2C0D">
      <w:pPr>
        <w:jc w:val="both"/>
        <w:rPr>
          <w:rFonts w:ascii="Times New Roman" w:hAnsi="Times New Roman" w:cs="Times New Roman"/>
        </w:rPr>
      </w:pPr>
      <w:r w:rsidRPr="00035523">
        <w:rPr>
          <w:rFonts w:ascii="Times New Roman" w:hAnsi="Times New Roman" w:cs="Times New Roman"/>
        </w:rPr>
        <w:t>Stakeholders</w:t>
      </w:r>
      <w:r w:rsidR="00DE0277">
        <w:rPr>
          <w:rFonts w:ascii="Times New Roman" w:hAnsi="Times New Roman" w:cs="Times New Roman"/>
        </w:rPr>
        <w:t>’</w:t>
      </w:r>
      <w:r w:rsidRPr="00035523">
        <w:rPr>
          <w:rFonts w:ascii="Times New Roman" w:hAnsi="Times New Roman" w:cs="Times New Roman"/>
        </w:rPr>
        <w:t xml:space="preserve"> confidence in the Government’s ability to attract funding is not very high.   The stakeholders do not have much confidence in the current architecture and cite the dominant role of external entities in the decision-making and implementation process.  Stakeholders are however willing to consider other options and willing to support the further development of the CCCAF </w:t>
      </w:r>
      <w:r w:rsidR="0031556F" w:rsidRPr="00035523">
        <w:rPr>
          <w:rFonts w:ascii="Times New Roman" w:hAnsi="Times New Roman" w:cs="Times New Roman"/>
        </w:rPr>
        <w:t>if</w:t>
      </w:r>
      <w:r w:rsidRPr="00035523">
        <w:rPr>
          <w:rFonts w:ascii="Times New Roman" w:hAnsi="Times New Roman" w:cs="Times New Roman"/>
        </w:rPr>
        <w:t xml:space="preserve"> it is nationally driven and use local expertise.</w:t>
      </w:r>
    </w:p>
    <w:p w14:paraId="3430E1E7" w14:textId="77777777" w:rsidR="00232428" w:rsidRPr="00035523" w:rsidRDefault="00232428" w:rsidP="00AE2C0D">
      <w:pPr>
        <w:jc w:val="both"/>
        <w:rPr>
          <w:rFonts w:ascii="Times New Roman" w:hAnsi="Times New Roman" w:cs="Times New Roman"/>
        </w:rPr>
      </w:pPr>
      <w:r w:rsidRPr="00035523">
        <w:rPr>
          <w:rFonts w:ascii="Times New Roman" w:hAnsi="Times New Roman" w:cs="Times New Roman"/>
        </w:rPr>
        <w:t>Finally, the ability of Grenada and the CCCAF to be positioned for replenishment depends on the strength of the policy and institutional arrangements outlined above.</w:t>
      </w:r>
    </w:p>
    <w:p w14:paraId="52573B33" w14:textId="77777777" w:rsidR="0005423C" w:rsidRPr="00035523" w:rsidRDefault="0005423C" w:rsidP="00AE2C0D">
      <w:pPr>
        <w:jc w:val="both"/>
        <w:rPr>
          <w:rFonts w:ascii="Times New Roman" w:hAnsi="Times New Roman" w:cs="Times New Roman"/>
        </w:rPr>
      </w:pPr>
      <w:r w:rsidRPr="00035523">
        <w:rPr>
          <w:rFonts w:ascii="Times New Roman" w:hAnsi="Times New Roman" w:cs="Times New Roman"/>
        </w:rPr>
        <w:t>Based on these findings, replenishment recommendations are:</w:t>
      </w:r>
    </w:p>
    <w:p w14:paraId="7786FD06" w14:textId="1CD466A3" w:rsidR="00D93B0B" w:rsidRPr="00035523" w:rsidRDefault="00D93B0B" w:rsidP="00E2271E">
      <w:pPr>
        <w:pStyle w:val="ListParagraph"/>
        <w:numPr>
          <w:ilvl w:val="0"/>
          <w:numId w:val="12"/>
        </w:numPr>
        <w:jc w:val="both"/>
        <w:rPr>
          <w:rFonts w:ascii="Times New Roman" w:hAnsi="Times New Roman" w:cs="Times New Roman"/>
        </w:rPr>
      </w:pPr>
      <w:r w:rsidRPr="00035523">
        <w:rPr>
          <w:rFonts w:ascii="Times New Roman" w:hAnsi="Times New Roman" w:cs="Times New Roman"/>
        </w:rPr>
        <w:t xml:space="preserve">The CCCAF will need early and clear policy direction on its ability to fundraise within the context of the overall </w:t>
      </w:r>
      <w:r w:rsidR="00B41739" w:rsidRPr="00035523">
        <w:rPr>
          <w:rFonts w:ascii="Times New Roman" w:hAnsi="Times New Roman" w:cs="Times New Roman"/>
        </w:rPr>
        <w:t>financial</w:t>
      </w:r>
      <w:r w:rsidR="00BA6498">
        <w:rPr>
          <w:rFonts w:ascii="Times New Roman" w:hAnsi="Times New Roman" w:cs="Times New Roman"/>
        </w:rPr>
        <w:t xml:space="preserve"> architecture.  </w:t>
      </w:r>
      <w:r w:rsidRPr="00035523">
        <w:rPr>
          <w:rFonts w:ascii="Times New Roman" w:hAnsi="Times New Roman" w:cs="Times New Roman"/>
        </w:rPr>
        <w:t>The specific role and fundraising strategy is articulated in the Fund’</w:t>
      </w:r>
      <w:r w:rsidR="00BA6498">
        <w:rPr>
          <w:rFonts w:ascii="Times New Roman" w:hAnsi="Times New Roman" w:cs="Times New Roman"/>
        </w:rPr>
        <w:t xml:space="preserve">s Business Model and Strategy. </w:t>
      </w:r>
      <w:r w:rsidRPr="00035523">
        <w:rPr>
          <w:rFonts w:ascii="Times New Roman" w:hAnsi="Times New Roman" w:cs="Times New Roman"/>
        </w:rPr>
        <w:t>This document should be developed within six months of the establishment of the Fund in its new home and submitted to the Cabinet for its consideration</w:t>
      </w:r>
      <w:r w:rsidR="0031556F">
        <w:rPr>
          <w:rFonts w:ascii="Times New Roman" w:hAnsi="Times New Roman" w:cs="Times New Roman"/>
        </w:rPr>
        <w:t>;</w:t>
      </w:r>
    </w:p>
    <w:p w14:paraId="10A5C5CB" w14:textId="43AD7E29" w:rsidR="0005423C" w:rsidRDefault="00232428" w:rsidP="00E2271E">
      <w:pPr>
        <w:pStyle w:val="ListParagraph"/>
        <w:numPr>
          <w:ilvl w:val="0"/>
          <w:numId w:val="12"/>
        </w:numPr>
        <w:jc w:val="both"/>
        <w:rPr>
          <w:rFonts w:ascii="Times New Roman" w:hAnsi="Times New Roman" w:cs="Times New Roman"/>
        </w:rPr>
      </w:pPr>
      <w:r w:rsidRPr="00035523">
        <w:rPr>
          <w:rFonts w:ascii="Times New Roman" w:hAnsi="Times New Roman" w:cs="Times New Roman"/>
        </w:rPr>
        <w:t>The Cabinet may consid</w:t>
      </w:r>
      <w:r w:rsidRPr="00232428">
        <w:rPr>
          <w:rFonts w:ascii="Times New Roman" w:hAnsi="Times New Roman" w:cs="Times New Roman"/>
        </w:rPr>
        <w:t>er the SIRF Fund model in Antigua and Barbuda as a way forward to attract funding as well as to meet the requirement of the Treaty of Basseterre to secure financing for all environmental issues and not just climate change</w:t>
      </w:r>
      <w:r w:rsidR="0031556F">
        <w:rPr>
          <w:rFonts w:ascii="Times New Roman" w:hAnsi="Times New Roman" w:cs="Times New Roman"/>
        </w:rPr>
        <w:t>;</w:t>
      </w:r>
    </w:p>
    <w:p w14:paraId="42A1C4E7" w14:textId="003550A2" w:rsidR="003969C5" w:rsidRPr="003969C5" w:rsidRDefault="003969C5" w:rsidP="00E2271E">
      <w:pPr>
        <w:pStyle w:val="ListParagraph"/>
        <w:numPr>
          <w:ilvl w:val="0"/>
          <w:numId w:val="12"/>
        </w:numPr>
        <w:rPr>
          <w:rFonts w:ascii="Times New Roman" w:hAnsi="Times New Roman" w:cs="Times New Roman"/>
        </w:rPr>
      </w:pPr>
      <w:r w:rsidRPr="003969C5">
        <w:rPr>
          <w:rFonts w:ascii="Times New Roman" w:hAnsi="Times New Roman" w:cs="Times New Roman"/>
        </w:rPr>
        <w:t>The monitoring and evaluation of projects and finance should take place at the level of the GEFA and not only at the individual Fund and entity levels.  This will further reinforce the structure of the network of core entities within the GEFA and how they coordinate and complement each other</w:t>
      </w:r>
      <w:r w:rsidR="0031556F">
        <w:rPr>
          <w:rFonts w:ascii="Times New Roman" w:hAnsi="Times New Roman" w:cs="Times New Roman"/>
        </w:rPr>
        <w:t>; and</w:t>
      </w:r>
    </w:p>
    <w:p w14:paraId="530BA8AF" w14:textId="02213803" w:rsidR="00851C18" w:rsidRDefault="003969C5" w:rsidP="00E2271E">
      <w:pPr>
        <w:pStyle w:val="ListParagraph"/>
        <w:numPr>
          <w:ilvl w:val="0"/>
          <w:numId w:val="12"/>
        </w:numPr>
        <w:rPr>
          <w:rFonts w:ascii="Times New Roman" w:hAnsi="Times New Roman" w:cs="Times New Roman"/>
        </w:rPr>
      </w:pPr>
      <w:r w:rsidRPr="003969C5">
        <w:rPr>
          <w:rFonts w:ascii="Times New Roman" w:hAnsi="Times New Roman" w:cs="Times New Roman"/>
        </w:rPr>
        <w:t>The Government has a genera</w:t>
      </w:r>
      <w:r w:rsidR="001C7B4A">
        <w:rPr>
          <w:rFonts w:ascii="Times New Roman" w:hAnsi="Times New Roman" w:cs="Times New Roman"/>
        </w:rPr>
        <w:t>l approach to fund</w:t>
      </w:r>
      <w:r w:rsidRPr="003969C5">
        <w:rPr>
          <w:rFonts w:ascii="Times New Roman" w:hAnsi="Times New Roman" w:cs="Times New Roman"/>
        </w:rPr>
        <w:t xml:space="preserve">raising for </w:t>
      </w:r>
      <w:r w:rsidR="001C7B4A" w:rsidRPr="003969C5">
        <w:rPr>
          <w:rFonts w:ascii="Times New Roman" w:hAnsi="Times New Roman" w:cs="Times New Roman"/>
        </w:rPr>
        <w:t xml:space="preserve">environmental </w:t>
      </w:r>
      <w:r w:rsidRPr="003969C5">
        <w:rPr>
          <w:rFonts w:ascii="Times New Roman" w:hAnsi="Times New Roman" w:cs="Times New Roman"/>
        </w:rPr>
        <w:t xml:space="preserve">activities related to the MEAs, but there is a need to build capacity and further refine and focus this approach.   The Blue Economy approach is an example of a well-developed articulated strategy towards a specified national goal. Financing for the </w:t>
      </w:r>
      <w:r w:rsidR="001C7B4A" w:rsidRPr="003969C5">
        <w:rPr>
          <w:rFonts w:ascii="Times New Roman" w:hAnsi="Times New Roman" w:cs="Times New Roman"/>
        </w:rPr>
        <w:t xml:space="preserve">environment </w:t>
      </w:r>
      <w:r w:rsidRPr="003969C5">
        <w:rPr>
          <w:rFonts w:ascii="Times New Roman" w:hAnsi="Times New Roman" w:cs="Times New Roman"/>
        </w:rPr>
        <w:t xml:space="preserve">and the </w:t>
      </w:r>
      <w:r w:rsidR="001C7B4A">
        <w:rPr>
          <w:rFonts w:ascii="Times New Roman" w:hAnsi="Times New Roman" w:cs="Times New Roman"/>
        </w:rPr>
        <w:t>overall finance architecture</w:t>
      </w:r>
      <w:r w:rsidRPr="003969C5">
        <w:rPr>
          <w:rFonts w:ascii="Times New Roman" w:hAnsi="Times New Roman" w:cs="Times New Roman"/>
        </w:rPr>
        <w:t xml:space="preserve"> could benefit from a similar approach. </w:t>
      </w:r>
    </w:p>
    <w:p w14:paraId="4F6E73ED" w14:textId="77777777" w:rsidR="0082682B" w:rsidRPr="003969C5" w:rsidRDefault="0082682B" w:rsidP="00E2271E">
      <w:pPr>
        <w:pStyle w:val="ListParagraph"/>
        <w:rPr>
          <w:rFonts w:ascii="Times New Roman" w:hAnsi="Times New Roman" w:cs="Times New Roman"/>
        </w:rPr>
      </w:pPr>
    </w:p>
    <w:p w14:paraId="07B940F9" w14:textId="289BE0B2" w:rsidR="00013946" w:rsidRPr="00A3617C" w:rsidRDefault="00013946" w:rsidP="00E2271E">
      <w:pPr>
        <w:pStyle w:val="Heading2"/>
        <w:numPr>
          <w:ilvl w:val="1"/>
          <w:numId w:val="10"/>
        </w:numPr>
      </w:pPr>
      <w:bookmarkStart w:id="145" w:name="_Toc510447784"/>
      <w:bookmarkStart w:id="146" w:name="_Toc510465951"/>
      <w:bookmarkStart w:id="147" w:name="_Toc510468452"/>
      <w:bookmarkStart w:id="148" w:name="_Toc510518378"/>
      <w:bookmarkStart w:id="149" w:name="_Toc510518474"/>
      <w:bookmarkStart w:id="150" w:name="_Toc510518563"/>
      <w:bookmarkStart w:id="151" w:name="_Toc510707438"/>
      <w:bookmarkEnd w:id="145"/>
      <w:bookmarkEnd w:id="146"/>
      <w:bookmarkEnd w:id="147"/>
      <w:bookmarkEnd w:id="148"/>
      <w:bookmarkEnd w:id="149"/>
      <w:bookmarkEnd w:id="150"/>
      <w:r>
        <w:t xml:space="preserve">Risk to Implementation of </w:t>
      </w:r>
      <w:r w:rsidR="0002651C">
        <w:t>the Action Plan</w:t>
      </w:r>
      <w:bookmarkEnd w:id="151"/>
    </w:p>
    <w:p w14:paraId="53A4E053" w14:textId="2849F5D0" w:rsidR="0002651C" w:rsidRPr="00E2271E" w:rsidRDefault="00013946" w:rsidP="00A3617C">
      <w:pPr>
        <w:spacing w:after="0" w:line="240" w:lineRule="auto"/>
        <w:rPr>
          <w:rFonts w:ascii="Times New Roman" w:hAnsi="Times New Roman" w:cs="Times New Roman"/>
        </w:rPr>
      </w:pPr>
      <w:r w:rsidRPr="00E2271E">
        <w:rPr>
          <w:rFonts w:ascii="Times New Roman" w:hAnsi="Times New Roman" w:cs="Times New Roman"/>
        </w:rPr>
        <w:t xml:space="preserve">The success of the next steps </w:t>
      </w:r>
      <w:r w:rsidR="00AD2499" w:rsidRPr="0002651C">
        <w:rPr>
          <w:rFonts w:ascii="Times New Roman" w:hAnsi="Times New Roman" w:cs="Times New Roman"/>
        </w:rPr>
        <w:t>is</w:t>
      </w:r>
      <w:r w:rsidRPr="00E2271E">
        <w:rPr>
          <w:rFonts w:ascii="Times New Roman" w:hAnsi="Times New Roman" w:cs="Times New Roman"/>
        </w:rPr>
        <w:t xml:space="preserve"> not</w:t>
      </w:r>
      <w:r w:rsidR="005A78BF">
        <w:rPr>
          <w:rFonts w:ascii="Times New Roman" w:hAnsi="Times New Roman" w:cs="Times New Roman"/>
        </w:rPr>
        <w:t xml:space="preserve"> without implementation risks. </w:t>
      </w:r>
      <w:r w:rsidRPr="00E2271E">
        <w:rPr>
          <w:rFonts w:ascii="Times New Roman" w:hAnsi="Times New Roman" w:cs="Times New Roman"/>
        </w:rPr>
        <w:t xml:space="preserve">The main risks identified during the missions </w:t>
      </w:r>
      <w:r w:rsidR="00E55A89" w:rsidRPr="00E2271E">
        <w:rPr>
          <w:rFonts w:ascii="Times New Roman" w:hAnsi="Times New Roman" w:cs="Times New Roman"/>
        </w:rPr>
        <w:t xml:space="preserve">are captured in this table. </w:t>
      </w:r>
    </w:p>
    <w:p w14:paraId="11685106" w14:textId="67B2BB2E" w:rsidR="00013946" w:rsidRPr="00E2271E" w:rsidRDefault="00013946" w:rsidP="00A3617C">
      <w:pPr>
        <w:spacing w:after="0" w:line="240" w:lineRule="auto"/>
        <w:rPr>
          <w:rFonts w:ascii="Times New Roman" w:hAnsi="Times New Roman" w:cs="Times New Roman"/>
        </w:rPr>
      </w:pPr>
    </w:p>
    <w:p w14:paraId="00DB5131" w14:textId="66023DD4" w:rsidR="0002651C" w:rsidRDefault="0002651C" w:rsidP="00E2271E">
      <w:pPr>
        <w:pStyle w:val="Caption"/>
        <w:keepNext/>
      </w:pPr>
      <w:bookmarkStart w:id="152" w:name="_Toc510518604"/>
      <w:r>
        <w:t xml:space="preserve">Table </w:t>
      </w:r>
      <w:r w:rsidR="00352090">
        <w:fldChar w:fldCharType="begin"/>
      </w:r>
      <w:r w:rsidR="00352090">
        <w:instrText xml:space="preserve"> SEQ Table \* ARABIC </w:instrText>
      </w:r>
      <w:r w:rsidR="00352090">
        <w:fldChar w:fldCharType="separate"/>
      </w:r>
      <w:r w:rsidR="00424ED3">
        <w:rPr>
          <w:noProof/>
        </w:rPr>
        <w:t>7</w:t>
      </w:r>
      <w:r w:rsidR="00352090">
        <w:rPr>
          <w:noProof/>
        </w:rPr>
        <w:fldChar w:fldCharType="end"/>
      </w:r>
      <w:r>
        <w:t xml:space="preserve">. </w:t>
      </w:r>
      <w:r w:rsidRPr="0002651C">
        <w:t>Risks to the Successful implementation of Recommendations and next steps</w:t>
      </w:r>
      <w:bookmarkEnd w:id="152"/>
    </w:p>
    <w:tbl>
      <w:tblPr>
        <w:tblStyle w:val="TableGrid"/>
        <w:tblW w:w="0" w:type="auto"/>
        <w:tblLook w:val="04A0" w:firstRow="1" w:lastRow="0" w:firstColumn="1" w:lastColumn="0" w:noHBand="0" w:noVBand="1"/>
      </w:tblPr>
      <w:tblGrid>
        <w:gridCol w:w="3353"/>
        <w:gridCol w:w="3461"/>
        <w:gridCol w:w="2536"/>
      </w:tblGrid>
      <w:tr w:rsidR="00013946" w:rsidRPr="0031556F" w14:paraId="1F9F531E" w14:textId="77777777" w:rsidTr="00E2271E">
        <w:trPr>
          <w:tblHeader/>
        </w:trPr>
        <w:tc>
          <w:tcPr>
            <w:tcW w:w="0" w:type="auto"/>
            <w:shd w:val="clear" w:color="auto" w:fill="002060"/>
          </w:tcPr>
          <w:p w14:paraId="3F554DA3" w14:textId="717F7E84" w:rsidR="00013946" w:rsidRPr="00E2271E" w:rsidRDefault="00013946" w:rsidP="006F52F4">
            <w:pPr>
              <w:jc w:val="center"/>
              <w:rPr>
                <w:rFonts w:ascii="Times New Roman" w:hAnsi="Times New Roman" w:cs="Times New Roman"/>
                <w:b/>
                <w:sz w:val="20"/>
                <w:szCs w:val="20"/>
              </w:rPr>
            </w:pPr>
            <w:r w:rsidRPr="00E2271E">
              <w:rPr>
                <w:rFonts w:ascii="Times New Roman" w:hAnsi="Times New Roman" w:cs="Times New Roman"/>
                <w:b/>
                <w:sz w:val="20"/>
                <w:szCs w:val="20"/>
              </w:rPr>
              <w:t>Risk</w:t>
            </w:r>
          </w:p>
        </w:tc>
        <w:tc>
          <w:tcPr>
            <w:tcW w:w="0" w:type="auto"/>
            <w:shd w:val="clear" w:color="auto" w:fill="002060"/>
          </w:tcPr>
          <w:p w14:paraId="46903C75" w14:textId="43258D08" w:rsidR="00013946" w:rsidRPr="00E2271E" w:rsidRDefault="00013946" w:rsidP="006F52F4">
            <w:pPr>
              <w:jc w:val="center"/>
              <w:rPr>
                <w:rFonts w:ascii="Times New Roman" w:hAnsi="Times New Roman" w:cs="Times New Roman"/>
                <w:b/>
                <w:sz w:val="20"/>
                <w:szCs w:val="20"/>
              </w:rPr>
            </w:pPr>
            <w:r w:rsidRPr="00E2271E">
              <w:rPr>
                <w:rFonts w:ascii="Times New Roman" w:hAnsi="Times New Roman" w:cs="Times New Roman"/>
                <w:b/>
                <w:sz w:val="20"/>
                <w:szCs w:val="20"/>
              </w:rPr>
              <w:t>Mitigation</w:t>
            </w:r>
          </w:p>
        </w:tc>
        <w:tc>
          <w:tcPr>
            <w:tcW w:w="0" w:type="auto"/>
            <w:shd w:val="clear" w:color="auto" w:fill="002060"/>
          </w:tcPr>
          <w:p w14:paraId="266C30F8" w14:textId="77777777" w:rsidR="00013946" w:rsidRPr="00E2271E" w:rsidRDefault="00013946" w:rsidP="006F52F4">
            <w:pPr>
              <w:jc w:val="center"/>
              <w:rPr>
                <w:rFonts w:ascii="Times New Roman" w:hAnsi="Times New Roman" w:cs="Times New Roman"/>
                <w:b/>
                <w:sz w:val="20"/>
                <w:szCs w:val="20"/>
              </w:rPr>
            </w:pPr>
            <w:r w:rsidRPr="00E2271E">
              <w:rPr>
                <w:rFonts w:ascii="Times New Roman" w:hAnsi="Times New Roman" w:cs="Times New Roman"/>
                <w:b/>
                <w:sz w:val="20"/>
                <w:szCs w:val="20"/>
              </w:rPr>
              <w:t>Responsible Party</w:t>
            </w:r>
          </w:p>
        </w:tc>
      </w:tr>
      <w:tr w:rsidR="00013946" w:rsidRPr="0031556F" w14:paraId="5999543E" w14:textId="77777777" w:rsidTr="00E2271E">
        <w:tc>
          <w:tcPr>
            <w:tcW w:w="0" w:type="auto"/>
            <w:shd w:val="clear" w:color="auto" w:fill="DBEFF9" w:themeFill="background2"/>
          </w:tcPr>
          <w:p w14:paraId="3E446224" w14:textId="77777777" w:rsidR="00013946" w:rsidRPr="00E2271E" w:rsidRDefault="00013946" w:rsidP="006F52F4">
            <w:pPr>
              <w:rPr>
                <w:rFonts w:ascii="Times New Roman" w:hAnsi="Times New Roman" w:cs="Times New Roman"/>
                <w:b/>
                <w:sz w:val="20"/>
                <w:szCs w:val="20"/>
              </w:rPr>
            </w:pPr>
            <w:r w:rsidRPr="00E2271E">
              <w:rPr>
                <w:rFonts w:ascii="Times New Roman" w:hAnsi="Times New Roman" w:cs="Times New Roman"/>
                <w:b/>
                <w:sz w:val="20"/>
                <w:szCs w:val="20"/>
              </w:rPr>
              <w:t xml:space="preserve">Lack of knowledge of the Financial Management Systems: </w:t>
            </w:r>
          </w:p>
          <w:p w14:paraId="6075DA6A" w14:textId="77777777" w:rsidR="00013946" w:rsidRPr="00E2271E" w:rsidRDefault="00013946" w:rsidP="006F52F4">
            <w:pPr>
              <w:rPr>
                <w:rFonts w:ascii="Times New Roman" w:hAnsi="Times New Roman" w:cs="Times New Roman"/>
                <w:sz w:val="20"/>
                <w:szCs w:val="20"/>
              </w:rPr>
            </w:pPr>
            <w:r w:rsidRPr="00E2271E">
              <w:rPr>
                <w:rFonts w:ascii="Times New Roman" w:hAnsi="Times New Roman" w:cs="Times New Roman"/>
                <w:sz w:val="20"/>
                <w:szCs w:val="20"/>
              </w:rPr>
              <w:t xml:space="preserve">Many of the stakeholders know they needed funds but could not understand and what is needed when scaling up.  Many had no clue of the demands of accreditation and the risks that this would bring and are therefore ill </w:t>
            </w:r>
            <w:r w:rsidRPr="00E2271E">
              <w:rPr>
                <w:rFonts w:ascii="Times New Roman" w:hAnsi="Times New Roman" w:cs="Times New Roman"/>
                <w:sz w:val="20"/>
                <w:szCs w:val="20"/>
              </w:rPr>
              <w:lastRenderedPageBreak/>
              <w:t xml:space="preserve">prepare to articulate and lobby for the resources they need. </w:t>
            </w:r>
          </w:p>
        </w:tc>
        <w:tc>
          <w:tcPr>
            <w:tcW w:w="0" w:type="auto"/>
          </w:tcPr>
          <w:p w14:paraId="2448FE75" w14:textId="111782F4" w:rsidR="00013946" w:rsidRPr="00E2271E" w:rsidRDefault="00013946" w:rsidP="006F52F4">
            <w:pPr>
              <w:rPr>
                <w:rFonts w:ascii="Times New Roman" w:hAnsi="Times New Roman" w:cs="Times New Roman"/>
                <w:sz w:val="20"/>
                <w:szCs w:val="20"/>
              </w:rPr>
            </w:pPr>
            <w:r w:rsidRPr="00E2271E">
              <w:rPr>
                <w:rFonts w:ascii="Times New Roman" w:hAnsi="Times New Roman" w:cs="Times New Roman"/>
                <w:sz w:val="20"/>
                <w:szCs w:val="20"/>
              </w:rPr>
              <w:lastRenderedPageBreak/>
              <w:t>There is a need to have a wider view of the CCCAF</w:t>
            </w:r>
            <w:r w:rsidR="004E3B14" w:rsidRPr="00E2271E">
              <w:rPr>
                <w:rFonts w:ascii="Times New Roman" w:hAnsi="Times New Roman" w:cs="Times New Roman"/>
                <w:sz w:val="20"/>
                <w:szCs w:val="20"/>
              </w:rPr>
              <w:t>/CCET</w:t>
            </w:r>
            <w:r w:rsidRPr="00E2271E">
              <w:rPr>
                <w:rFonts w:ascii="Times New Roman" w:hAnsi="Times New Roman" w:cs="Times New Roman"/>
                <w:sz w:val="20"/>
                <w:szCs w:val="20"/>
              </w:rPr>
              <w:t xml:space="preserve"> from the </w:t>
            </w:r>
            <w:r w:rsidR="00E55A89" w:rsidRPr="00E2271E">
              <w:rPr>
                <w:rFonts w:ascii="Times New Roman" w:hAnsi="Times New Roman" w:cs="Times New Roman"/>
                <w:sz w:val="20"/>
                <w:szCs w:val="20"/>
              </w:rPr>
              <w:t xml:space="preserve">level of </w:t>
            </w:r>
            <w:r w:rsidRPr="00E2271E">
              <w:rPr>
                <w:rFonts w:ascii="Times New Roman" w:hAnsi="Times New Roman" w:cs="Times New Roman"/>
                <w:sz w:val="20"/>
                <w:szCs w:val="20"/>
              </w:rPr>
              <w:t xml:space="preserve">GEFA. It will allow for a more logical approach to capacity building, legal structures needed, risk management to allow for scaling up, stakeholder targeting, etc.  Without this approach </w:t>
            </w:r>
            <w:r w:rsidRPr="00E2271E">
              <w:rPr>
                <w:rFonts w:ascii="Times New Roman" w:hAnsi="Times New Roman" w:cs="Times New Roman"/>
                <w:sz w:val="20"/>
                <w:szCs w:val="20"/>
              </w:rPr>
              <w:lastRenderedPageBreak/>
              <w:t xml:space="preserve">there will be difficulty to coming to a consensus. </w:t>
            </w:r>
          </w:p>
        </w:tc>
        <w:tc>
          <w:tcPr>
            <w:tcW w:w="0" w:type="auto"/>
          </w:tcPr>
          <w:p w14:paraId="1F56A233" w14:textId="12A04825" w:rsidR="00013946" w:rsidRPr="00E2271E" w:rsidRDefault="00013946" w:rsidP="006F52F4">
            <w:pPr>
              <w:rPr>
                <w:rFonts w:ascii="Times New Roman" w:hAnsi="Times New Roman" w:cs="Times New Roman"/>
                <w:sz w:val="20"/>
                <w:szCs w:val="20"/>
              </w:rPr>
            </w:pPr>
            <w:r w:rsidRPr="00E2271E">
              <w:rPr>
                <w:rFonts w:ascii="Times New Roman" w:hAnsi="Times New Roman" w:cs="Times New Roman"/>
                <w:sz w:val="20"/>
                <w:szCs w:val="20"/>
              </w:rPr>
              <w:lastRenderedPageBreak/>
              <w:t xml:space="preserve">ICCAS Project team is in the best </w:t>
            </w:r>
            <w:r w:rsidR="0002651C" w:rsidRPr="00E2271E">
              <w:rPr>
                <w:rFonts w:ascii="Times New Roman" w:hAnsi="Times New Roman" w:cs="Times New Roman"/>
                <w:sz w:val="20"/>
                <w:szCs w:val="20"/>
              </w:rPr>
              <w:t xml:space="preserve">position </w:t>
            </w:r>
            <w:r w:rsidRPr="00E2271E">
              <w:rPr>
                <w:rFonts w:ascii="Times New Roman" w:hAnsi="Times New Roman" w:cs="Times New Roman"/>
                <w:sz w:val="20"/>
                <w:szCs w:val="20"/>
              </w:rPr>
              <w:t>at this time. Other partners are the EDA project Team, and the Ministry of Finance.    This approach will need a champion that is trusted by the Stakeholders.</w:t>
            </w:r>
          </w:p>
        </w:tc>
      </w:tr>
      <w:tr w:rsidR="00013946" w:rsidRPr="0031556F" w14:paraId="51430AB1" w14:textId="77777777" w:rsidTr="00E2271E">
        <w:tc>
          <w:tcPr>
            <w:tcW w:w="0" w:type="auto"/>
            <w:shd w:val="clear" w:color="auto" w:fill="DBEFF9" w:themeFill="background2"/>
          </w:tcPr>
          <w:p w14:paraId="6A41C6EE" w14:textId="77777777" w:rsidR="00013946" w:rsidRPr="00E2271E" w:rsidRDefault="00013946" w:rsidP="006F52F4">
            <w:pPr>
              <w:rPr>
                <w:rFonts w:ascii="Times New Roman" w:hAnsi="Times New Roman" w:cs="Times New Roman"/>
                <w:b/>
                <w:sz w:val="20"/>
                <w:szCs w:val="20"/>
              </w:rPr>
            </w:pPr>
            <w:r w:rsidRPr="00E2271E">
              <w:rPr>
                <w:rFonts w:ascii="Times New Roman" w:hAnsi="Times New Roman" w:cs="Times New Roman"/>
                <w:b/>
                <w:sz w:val="20"/>
                <w:szCs w:val="20"/>
              </w:rPr>
              <w:lastRenderedPageBreak/>
              <w:t>Lack of support from Stakeholders:</w:t>
            </w:r>
          </w:p>
          <w:p w14:paraId="787994B0" w14:textId="6DD29D78" w:rsidR="00013946" w:rsidRPr="00E2271E" w:rsidRDefault="00013946" w:rsidP="006F52F4">
            <w:pPr>
              <w:rPr>
                <w:rFonts w:ascii="Times New Roman" w:hAnsi="Times New Roman" w:cs="Times New Roman"/>
                <w:sz w:val="20"/>
                <w:szCs w:val="20"/>
              </w:rPr>
            </w:pPr>
            <w:r w:rsidRPr="00E2271E">
              <w:rPr>
                <w:rFonts w:ascii="Times New Roman" w:hAnsi="Times New Roman" w:cs="Times New Roman"/>
                <w:sz w:val="20"/>
                <w:szCs w:val="20"/>
              </w:rPr>
              <w:t>During missions there was no consensus on the home for the CCCAF</w:t>
            </w:r>
            <w:r w:rsidR="004E3B14" w:rsidRPr="00E2271E">
              <w:rPr>
                <w:rFonts w:ascii="Times New Roman" w:hAnsi="Times New Roman" w:cs="Times New Roman"/>
                <w:sz w:val="20"/>
                <w:szCs w:val="20"/>
              </w:rPr>
              <w:t>/CCET</w:t>
            </w:r>
            <w:r w:rsidRPr="00E2271E">
              <w:rPr>
                <w:rFonts w:ascii="Times New Roman" w:hAnsi="Times New Roman" w:cs="Times New Roman"/>
                <w:sz w:val="20"/>
                <w:szCs w:val="20"/>
              </w:rPr>
              <w:t xml:space="preserve">.  The ideas for this fund were not based on technical or feasibility assessment it was based on political assessment and lack of trust in the Government to deliver.  This was the same opinion even for the GDB. </w:t>
            </w:r>
          </w:p>
        </w:tc>
        <w:tc>
          <w:tcPr>
            <w:tcW w:w="0" w:type="auto"/>
          </w:tcPr>
          <w:p w14:paraId="6B4A2A48" w14:textId="77777777" w:rsidR="00013946" w:rsidRPr="00E2271E" w:rsidRDefault="00013946" w:rsidP="006F52F4">
            <w:pPr>
              <w:rPr>
                <w:rFonts w:ascii="Times New Roman" w:hAnsi="Times New Roman" w:cs="Times New Roman"/>
                <w:sz w:val="20"/>
                <w:szCs w:val="20"/>
              </w:rPr>
            </w:pPr>
            <w:r w:rsidRPr="00E2271E">
              <w:rPr>
                <w:rFonts w:ascii="Times New Roman" w:hAnsi="Times New Roman" w:cs="Times New Roman"/>
                <w:sz w:val="20"/>
                <w:szCs w:val="20"/>
              </w:rPr>
              <w:t>The main mitigation approach is to bring all stakeholders into the transition and the capacity building process.  The Ministry of the Environment may consider establishing a Technical Advisory Committee, and a project management Committee.  They will also need an Audit Committee if Accreditation is a consideration.</w:t>
            </w:r>
          </w:p>
          <w:p w14:paraId="17450039" w14:textId="7AE0BD01" w:rsidR="00013946" w:rsidRPr="00E2271E" w:rsidRDefault="00013946" w:rsidP="006F52F4">
            <w:pPr>
              <w:rPr>
                <w:rFonts w:ascii="Times New Roman" w:hAnsi="Times New Roman" w:cs="Times New Roman"/>
                <w:sz w:val="20"/>
                <w:szCs w:val="20"/>
              </w:rPr>
            </w:pPr>
            <w:r w:rsidRPr="00E2271E">
              <w:rPr>
                <w:rFonts w:ascii="Times New Roman" w:hAnsi="Times New Roman" w:cs="Times New Roman"/>
                <w:sz w:val="20"/>
                <w:szCs w:val="20"/>
              </w:rPr>
              <w:t xml:space="preserve">These committees allow for a functional role of all stakeholders while achieving a significant level of openness and transparency.  It will build trust as well as get access to a wider pool of ideas and approaches.  </w:t>
            </w:r>
          </w:p>
        </w:tc>
        <w:tc>
          <w:tcPr>
            <w:tcW w:w="0" w:type="auto"/>
          </w:tcPr>
          <w:p w14:paraId="4D264C1E" w14:textId="77777777" w:rsidR="00013946" w:rsidRPr="00E2271E" w:rsidRDefault="00013946" w:rsidP="006F52F4">
            <w:pPr>
              <w:rPr>
                <w:rFonts w:ascii="Times New Roman" w:hAnsi="Times New Roman" w:cs="Times New Roman"/>
                <w:sz w:val="20"/>
                <w:szCs w:val="20"/>
              </w:rPr>
            </w:pPr>
            <w:r w:rsidRPr="00E2271E">
              <w:rPr>
                <w:rFonts w:ascii="Times New Roman" w:hAnsi="Times New Roman" w:cs="Times New Roman"/>
                <w:sz w:val="20"/>
                <w:szCs w:val="20"/>
              </w:rPr>
              <w:t>Chief Environment Officer and the Permanent Secretariat of the Environment Ministry.</w:t>
            </w:r>
          </w:p>
        </w:tc>
      </w:tr>
      <w:tr w:rsidR="00013946" w:rsidRPr="0031556F" w14:paraId="23276BF6" w14:textId="77777777" w:rsidTr="00E2271E">
        <w:tc>
          <w:tcPr>
            <w:tcW w:w="0" w:type="auto"/>
            <w:shd w:val="clear" w:color="auto" w:fill="DBEFF9" w:themeFill="background2"/>
          </w:tcPr>
          <w:p w14:paraId="13FE0271" w14:textId="78823054" w:rsidR="00013946" w:rsidRPr="00E2271E" w:rsidRDefault="00013946" w:rsidP="006F52F4">
            <w:pPr>
              <w:rPr>
                <w:rFonts w:ascii="Times New Roman" w:hAnsi="Times New Roman" w:cs="Times New Roman"/>
                <w:b/>
                <w:sz w:val="20"/>
                <w:szCs w:val="20"/>
              </w:rPr>
            </w:pPr>
            <w:r w:rsidRPr="00E2271E">
              <w:rPr>
                <w:rFonts w:ascii="Times New Roman" w:hAnsi="Times New Roman" w:cs="Times New Roman"/>
                <w:b/>
                <w:sz w:val="20"/>
                <w:szCs w:val="20"/>
              </w:rPr>
              <w:t xml:space="preserve">Lack of Capacity </w:t>
            </w:r>
            <w:r w:rsidR="00E55A89" w:rsidRPr="00E2271E">
              <w:rPr>
                <w:rFonts w:ascii="Times New Roman" w:hAnsi="Times New Roman" w:cs="Times New Roman"/>
                <w:b/>
                <w:sz w:val="20"/>
                <w:szCs w:val="20"/>
              </w:rPr>
              <w:t>and f</w:t>
            </w:r>
            <w:r w:rsidRPr="00E2271E">
              <w:rPr>
                <w:rFonts w:ascii="Times New Roman" w:hAnsi="Times New Roman" w:cs="Times New Roman"/>
                <w:b/>
                <w:sz w:val="20"/>
                <w:szCs w:val="20"/>
              </w:rPr>
              <w:t xml:space="preserve">unding </w:t>
            </w:r>
            <w:proofErr w:type="gramStart"/>
            <w:r w:rsidRPr="00E2271E">
              <w:rPr>
                <w:rFonts w:ascii="Times New Roman" w:hAnsi="Times New Roman" w:cs="Times New Roman"/>
                <w:b/>
                <w:sz w:val="20"/>
                <w:szCs w:val="20"/>
              </w:rPr>
              <w:t>to</w:t>
            </w:r>
            <w:proofErr w:type="gramEnd"/>
            <w:r w:rsidRPr="00E2271E">
              <w:rPr>
                <w:rFonts w:ascii="Times New Roman" w:hAnsi="Times New Roman" w:cs="Times New Roman"/>
                <w:b/>
                <w:sz w:val="20"/>
                <w:szCs w:val="20"/>
              </w:rPr>
              <w:t xml:space="preserve"> institutional the CCCAF</w:t>
            </w:r>
            <w:r w:rsidR="004472F3" w:rsidRPr="00E2271E">
              <w:rPr>
                <w:rFonts w:ascii="Times New Roman" w:hAnsi="Times New Roman" w:cs="Times New Roman"/>
                <w:b/>
                <w:sz w:val="20"/>
                <w:szCs w:val="20"/>
              </w:rPr>
              <w:t>/CCET</w:t>
            </w:r>
          </w:p>
          <w:p w14:paraId="0ABBA43B" w14:textId="7587C3B6" w:rsidR="00E55A89" w:rsidRPr="00E2271E" w:rsidRDefault="00A7757D" w:rsidP="006F52F4">
            <w:pPr>
              <w:rPr>
                <w:rFonts w:ascii="Times New Roman" w:hAnsi="Times New Roman" w:cs="Times New Roman"/>
                <w:sz w:val="20"/>
                <w:szCs w:val="20"/>
              </w:rPr>
            </w:pPr>
            <w:r w:rsidRPr="00E2271E">
              <w:rPr>
                <w:rFonts w:ascii="Times New Roman" w:hAnsi="Times New Roman" w:cs="Times New Roman"/>
                <w:sz w:val="20"/>
                <w:szCs w:val="20"/>
              </w:rPr>
              <w:t>The ICC</w:t>
            </w:r>
            <w:r w:rsidR="00E55A89" w:rsidRPr="00E2271E">
              <w:rPr>
                <w:rFonts w:ascii="Times New Roman" w:hAnsi="Times New Roman" w:cs="Times New Roman"/>
                <w:sz w:val="20"/>
                <w:szCs w:val="20"/>
              </w:rPr>
              <w:t xml:space="preserve">AS project is almost at an end, this does not leave much time and funds for this process.  Further the contract for the staff to do this work is almost at an end.  It is not clear why </w:t>
            </w:r>
            <w:proofErr w:type="gramStart"/>
            <w:r w:rsidR="00E55A89" w:rsidRPr="00E2271E">
              <w:rPr>
                <w:rFonts w:ascii="Times New Roman" w:hAnsi="Times New Roman" w:cs="Times New Roman"/>
                <w:sz w:val="20"/>
                <w:szCs w:val="20"/>
              </w:rPr>
              <w:t>this activities</w:t>
            </w:r>
            <w:proofErr w:type="gramEnd"/>
            <w:r w:rsidR="00E55A89" w:rsidRPr="00E2271E">
              <w:rPr>
                <w:rFonts w:ascii="Times New Roman" w:hAnsi="Times New Roman" w:cs="Times New Roman"/>
                <w:sz w:val="20"/>
                <w:szCs w:val="20"/>
              </w:rPr>
              <w:t xml:space="preserve"> was left so late in the project.  </w:t>
            </w:r>
          </w:p>
          <w:p w14:paraId="12B0703C" w14:textId="77777777" w:rsidR="00013946" w:rsidRPr="00E2271E" w:rsidRDefault="00013946" w:rsidP="006F52F4">
            <w:pPr>
              <w:rPr>
                <w:rFonts w:ascii="Times New Roman" w:hAnsi="Times New Roman" w:cs="Times New Roman"/>
                <w:sz w:val="20"/>
                <w:szCs w:val="20"/>
              </w:rPr>
            </w:pPr>
          </w:p>
          <w:p w14:paraId="15CE76B4" w14:textId="77777777" w:rsidR="00013946" w:rsidRPr="00E2271E" w:rsidRDefault="00013946" w:rsidP="006F52F4">
            <w:pPr>
              <w:rPr>
                <w:rFonts w:ascii="Times New Roman" w:hAnsi="Times New Roman" w:cs="Times New Roman"/>
                <w:sz w:val="20"/>
                <w:szCs w:val="20"/>
              </w:rPr>
            </w:pPr>
          </w:p>
        </w:tc>
        <w:tc>
          <w:tcPr>
            <w:tcW w:w="0" w:type="auto"/>
          </w:tcPr>
          <w:p w14:paraId="12446C4C" w14:textId="0AB86380" w:rsidR="00E55A89" w:rsidRPr="00E2271E" w:rsidRDefault="00A7757D" w:rsidP="006F52F4">
            <w:pPr>
              <w:rPr>
                <w:rFonts w:ascii="Times New Roman" w:hAnsi="Times New Roman" w:cs="Times New Roman"/>
                <w:sz w:val="20"/>
                <w:szCs w:val="20"/>
              </w:rPr>
            </w:pPr>
            <w:r w:rsidRPr="00E2271E">
              <w:rPr>
                <w:rFonts w:ascii="Times New Roman" w:hAnsi="Times New Roman" w:cs="Times New Roman"/>
                <w:sz w:val="20"/>
                <w:szCs w:val="20"/>
              </w:rPr>
              <w:t>The actual</w:t>
            </w:r>
            <w:r w:rsidR="00E55A89" w:rsidRPr="00E2271E">
              <w:rPr>
                <w:rFonts w:ascii="Times New Roman" w:hAnsi="Times New Roman" w:cs="Times New Roman"/>
                <w:sz w:val="20"/>
                <w:szCs w:val="20"/>
              </w:rPr>
              <w:t xml:space="preserve"> budget </w:t>
            </w:r>
            <w:r w:rsidRPr="00E2271E">
              <w:rPr>
                <w:rFonts w:ascii="Times New Roman" w:hAnsi="Times New Roman" w:cs="Times New Roman"/>
                <w:sz w:val="20"/>
                <w:szCs w:val="20"/>
              </w:rPr>
              <w:t xml:space="preserve">remaining from the ICCAS project </w:t>
            </w:r>
            <w:r w:rsidR="00E55A89" w:rsidRPr="00E2271E">
              <w:rPr>
                <w:rFonts w:ascii="Times New Roman" w:hAnsi="Times New Roman" w:cs="Times New Roman"/>
                <w:sz w:val="20"/>
                <w:szCs w:val="20"/>
              </w:rPr>
              <w:t xml:space="preserve">for the next steps needs to be determined and then allocated </w:t>
            </w:r>
            <w:proofErr w:type="gramStart"/>
            <w:r w:rsidR="00E55A89" w:rsidRPr="00E2271E">
              <w:rPr>
                <w:rFonts w:ascii="Times New Roman" w:hAnsi="Times New Roman" w:cs="Times New Roman"/>
                <w:sz w:val="20"/>
                <w:szCs w:val="20"/>
              </w:rPr>
              <w:t>to</w:t>
            </w:r>
            <w:proofErr w:type="gramEnd"/>
            <w:r w:rsidR="00E55A89" w:rsidRPr="00E2271E">
              <w:rPr>
                <w:rFonts w:ascii="Times New Roman" w:hAnsi="Times New Roman" w:cs="Times New Roman"/>
                <w:sz w:val="20"/>
                <w:szCs w:val="20"/>
              </w:rPr>
              <w:t xml:space="preserve"> necessary. </w:t>
            </w:r>
          </w:p>
          <w:p w14:paraId="2CACA71E" w14:textId="5B268153" w:rsidR="00013946" w:rsidRPr="00E2271E" w:rsidRDefault="00E55A89" w:rsidP="006F52F4">
            <w:pPr>
              <w:rPr>
                <w:rFonts w:ascii="Times New Roman" w:hAnsi="Times New Roman" w:cs="Times New Roman"/>
                <w:sz w:val="20"/>
                <w:szCs w:val="20"/>
              </w:rPr>
            </w:pPr>
            <w:r w:rsidRPr="00E2271E">
              <w:rPr>
                <w:rFonts w:ascii="Times New Roman" w:hAnsi="Times New Roman" w:cs="Times New Roman"/>
                <w:sz w:val="20"/>
                <w:szCs w:val="20"/>
              </w:rPr>
              <w:t xml:space="preserve">The Ministry can reach out to the SIRF Fund Antigua and Barbuda and other Funds listed within this report to get assistance.  Further if the entity is selected for accreditation then there is a possibility for </w:t>
            </w:r>
            <w:r w:rsidR="00A7757D" w:rsidRPr="00E2271E">
              <w:rPr>
                <w:rFonts w:ascii="Times New Roman" w:hAnsi="Times New Roman" w:cs="Times New Roman"/>
                <w:sz w:val="20"/>
                <w:szCs w:val="20"/>
              </w:rPr>
              <w:t>grants</w:t>
            </w:r>
            <w:r w:rsidRPr="00E2271E">
              <w:rPr>
                <w:rFonts w:ascii="Times New Roman" w:hAnsi="Times New Roman" w:cs="Times New Roman"/>
                <w:sz w:val="20"/>
                <w:szCs w:val="20"/>
              </w:rPr>
              <w:t xml:space="preserve"> to further build capacity.  </w:t>
            </w:r>
          </w:p>
        </w:tc>
        <w:tc>
          <w:tcPr>
            <w:tcW w:w="0" w:type="auto"/>
          </w:tcPr>
          <w:p w14:paraId="7693E790" w14:textId="5C33A212" w:rsidR="00013946" w:rsidRPr="00E2271E" w:rsidRDefault="00E55A89" w:rsidP="006F52F4">
            <w:pPr>
              <w:rPr>
                <w:rFonts w:ascii="Times New Roman" w:hAnsi="Times New Roman" w:cs="Times New Roman"/>
                <w:sz w:val="20"/>
                <w:szCs w:val="20"/>
              </w:rPr>
            </w:pPr>
            <w:r w:rsidRPr="00E2271E">
              <w:rPr>
                <w:rFonts w:ascii="Times New Roman" w:hAnsi="Times New Roman" w:cs="Times New Roman"/>
                <w:sz w:val="20"/>
                <w:szCs w:val="20"/>
              </w:rPr>
              <w:t xml:space="preserve">Chief Environment Officer and </w:t>
            </w:r>
            <w:r w:rsidR="00A7757D" w:rsidRPr="00E2271E">
              <w:rPr>
                <w:rFonts w:ascii="Times New Roman" w:hAnsi="Times New Roman" w:cs="Times New Roman"/>
                <w:sz w:val="20"/>
                <w:szCs w:val="20"/>
              </w:rPr>
              <w:t>Permanent</w:t>
            </w:r>
            <w:r w:rsidRPr="00E2271E">
              <w:rPr>
                <w:rFonts w:ascii="Times New Roman" w:hAnsi="Times New Roman" w:cs="Times New Roman"/>
                <w:sz w:val="20"/>
                <w:szCs w:val="20"/>
              </w:rPr>
              <w:t xml:space="preserve"> </w:t>
            </w:r>
            <w:r w:rsidR="00A7757D" w:rsidRPr="00E2271E">
              <w:rPr>
                <w:rFonts w:ascii="Times New Roman" w:hAnsi="Times New Roman" w:cs="Times New Roman"/>
                <w:sz w:val="20"/>
                <w:szCs w:val="20"/>
              </w:rPr>
              <w:t>Secretary</w:t>
            </w:r>
            <w:r w:rsidRPr="00E2271E">
              <w:rPr>
                <w:rFonts w:ascii="Times New Roman" w:hAnsi="Times New Roman" w:cs="Times New Roman"/>
                <w:sz w:val="20"/>
                <w:szCs w:val="20"/>
              </w:rPr>
              <w:t>.  Cabinet will ne</w:t>
            </w:r>
            <w:r w:rsidR="00A7757D" w:rsidRPr="00E2271E">
              <w:rPr>
                <w:rFonts w:ascii="Times New Roman" w:hAnsi="Times New Roman" w:cs="Times New Roman"/>
                <w:sz w:val="20"/>
                <w:szCs w:val="20"/>
              </w:rPr>
              <w:t>e</w:t>
            </w:r>
            <w:r w:rsidRPr="00E2271E">
              <w:rPr>
                <w:rFonts w:ascii="Times New Roman" w:hAnsi="Times New Roman" w:cs="Times New Roman"/>
                <w:sz w:val="20"/>
                <w:szCs w:val="20"/>
              </w:rPr>
              <w:t>d to provide more directive and the GCF NDA will have to allocate</w:t>
            </w:r>
            <w:r w:rsidR="00BA6498">
              <w:rPr>
                <w:rFonts w:ascii="Times New Roman" w:hAnsi="Times New Roman" w:cs="Times New Roman"/>
                <w:sz w:val="20"/>
                <w:szCs w:val="20"/>
              </w:rPr>
              <w:t xml:space="preserve"> </w:t>
            </w:r>
            <w:r w:rsidRPr="00E2271E">
              <w:rPr>
                <w:rFonts w:ascii="Times New Roman" w:hAnsi="Times New Roman" w:cs="Times New Roman"/>
                <w:sz w:val="20"/>
                <w:szCs w:val="20"/>
              </w:rPr>
              <w:t>funding.</w:t>
            </w:r>
          </w:p>
        </w:tc>
      </w:tr>
      <w:tr w:rsidR="00013946" w:rsidRPr="0031556F" w14:paraId="368259A3" w14:textId="77777777" w:rsidTr="00E2271E">
        <w:tc>
          <w:tcPr>
            <w:tcW w:w="0" w:type="auto"/>
            <w:shd w:val="clear" w:color="auto" w:fill="DBEFF9" w:themeFill="background2"/>
          </w:tcPr>
          <w:p w14:paraId="08940D0A" w14:textId="43C62BBA" w:rsidR="00A7757D" w:rsidRPr="00E2271E" w:rsidRDefault="00013946" w:rsidP="006F52F4">
            <w:pPr>
              <w:rPr>
                <w:rFonts w:ascii="Times New Roman" w:hAnsi="Times New Roman" w:cs="Times New Roman"/>
                <w:sz w:val="20"/>
                <w:szCs w:val="20"/>
              </w:rPr>
            </w:pPr>
            <w:r w:rsidRPr="00E2271E">
              <w:rPr>
                <w:rFonts w:ascii="Times New Roman" w:hAnsi="Times New Roman" w:cs="Times New Roman"/>
                <w:b/>
                <w:sz w:val="20"/>
                <w:szCs w:val="20"/>
              </w:rPr>
              <w:t xml:space="preserve">Lack of Capacity the </w:t>
            </w:r>
            <w:r w:rsidR="004472F3" w:rsidRPr="00E2271E">
              <w:rPr>
                <w:rFonts w:ascii="Times New Roman" w:hAnsi="Times New Roman" w:cs="Times New Roman"/>
                <w:b/>
                <w:sz w:val="20"/>
                <w:szCs w:val="20"/>
              </w:rPr>
              <w:t xml:space="preserve">Entire </w:t>
            </w:r>
            <w:r w:rsidRPr="00E2271E">
              <w:rPr>
                <w:rFonts w:ascii="Times New Roman" w:hAnsi="Times New Roman" w:cs="Times New Roman"/>
                <w:b/>
                <w:sz w:val="20"/>
                <w:szCs w:val="20"/>
              </w:rPr>
              <w:t>GEFA</w:t>
            </w:r>
          </w:p>
          <w:p w14:paraId="0F4E67E0" w14:textId="60459F30" w:rsidR="00A7757D" w:rsidRPr="00E2271E" w:rsidRDefault="00A7757D" w:rsidP="006F52F4">
            <w:pPr>
              <w:rPr>
                <w:rFonts w:ascii="Times New Roman" w:hAnsi="Times New Roman" w:cs="Times New Roman"/>
                <w:sz w:val="20"/>
                <w:szCs w:val="20"/>
              </w:rPr>
            </w:pPr>
            <w:r w:rsidRPr="00E2271E">
              <w:rPr>
                <w:rFonts w:ascii="Times New Roman" w:hAnsi="Times New Roman" w:cs="Times New Roman"/>
                <w:sz w:val="20"/>
                <w:szCs w:val="20"/>
              </w:rPr>
              <w:t>All of the entities interviewed indicated they have capacity constraints.  The Ministry of finance and the GDB base capacity was in place but indicated they needed more for pro</w:t>
            </w:r>
            <w:r w:rsidR="00F55EDD" w:rsidRPr="00E2271E">
              <w:rPr>
                <w:rFonts w:ascii="Times New Roman" w:hAnsi="Times New Roman" w:cs="Times New Roman"/>
                <w:sz w:val="20"/>
                <w:szCs w:val="20"/>
              </w:rPr>
              <w:t>ject implementation</w:t>
            </w:r>
            <w:r w:rsidRPr="00E2271E">
              <w:rPr>
                <w:rFonts w:ascii="Times New Roman" w:hAnsi="Times New Roman" w:cs="Times New Roman"/>
                <w:sz w:val="20"/>
                <w:szCs w:val="20"/>
              </w:rPr>
              <w:t>, GEF and BNTF needed minimum capa</w:t>
            </w:r>
            <w:r w:rsidR="00F55EDD" w:rsidRPr="00E2271E">
              <w:rPr>
                <w:rFonts w:ascii="Times New Roman" w:hAnsi="Times New Roman" w:cs="Times New Roman"/>
                <w:sz w:val="20"/>
                <w:szCs w:val="20"/>
              </w:rPr>
              <w:t xml:space="preserve">city only.  Environment needed their base capacity built.  </w:t>
            </w:r>
          </w:p>
          <w:p w14:paraId="62B3E9CA" w14:textId="77777777" w:rsidR="00013946" w:rsidRPr="00E2271E" w:rsidRDefault="00013946" w:rsidP="006F52F4">
            <w:pPr>
              <w:rPr>
                <w:rFonts w:ascii="Times New Roman" w:hAnsi="Times New Roman" w:cs="Times New Roman"/>
                <w:sz w:val="20"/>
                <w:szCs w:val="20"/>
              </w:rPr>
            </w:pPr>
          </w:p>
          <w:p w14:paraId="2B1CE80A" w14:textId="77777777" w:rsidR="00013946" w:rsidRPr="00E2271E" w:rsidRDefault="00013946" w:rsidP="006F52F4">
            <w:pPr>
              <w:rPr>
                <w:rFonts w:ascii="Times New Roman" w:hAnsi="Times New Roman" w:cs="Times New Roman"/>
                <w:sz w:val="20"/>
                <w:szCs w:val="20"/>
              </w:rPr>
            </w:pPr>
          </w:p>
        </w:tc>
        <w:tc>
          <w:tcPr>
            <w:tcW w:w="0" w:type="auto"/>
          </w:tcPr>
          <w:p w14:paraId="70FC31B5" w14:textId="77777777" w:rsidR="00013946" w:rsidRPr="00E2271E" w:rsidRDefault="00F55EDD" w:rsidP="006F52F4">
            <w:pPr>
              <w:rPr>
                <w:rFonts w:ascii="Times New Roman" w:hAnsi="Times New Roman" w:cs="Times New Roman"/>
                <w:sz w:val="20"/>
                <w:szCs w:val="20"/>
              </w:rPr>
            </w:pPr>
            <w:r w:rsidRPr="00E2271E">
              <w:rPr>
                <w:rFonts w:ascii="Times New Roman" w:hAnsi="Times New Roman" w:cs="Times New Roman"/>
                <w:sz w:val="20"/>
                <w:szCs w:val="20"/>
              </w:rPr>
              <w:t xml:space="preserve">The entire GEFA needs a capacity assessment to generate a strategic national approach to capacity building.   This is a very important next step and risk mitigation measure.  </w:t>
            </w:r>
          </w:p>
          <w:p w14:paraId="0EFE9290" w14:textId="7227B9DD" w:rsidR="00F55EDD" w:rsidRPr="00E2271E" w:rsidRDefault="00F55EDD" w:rsidP="006F52F4">
            <w:pPr>
              <w:rPr>
                <w:rFonts w:ascii="Times New Roman" w:hAnsi="Times New Roman" w:cs="Times New Roman"/>
                <w:sz w:val="20"/>
                <w:szCs w:val="20"/>
              </w:rPr>
            </w:pPr>
            <w:r w:rsidRPr="00E2271E">
              <w:rPr>
                <w:rFonts w:ascii="Times New Roman" w:hAnsi="Times New Roman" w:cs="Times New Roman"/>
                <w:sz w:val="20"/>
                <w:szCs w:val="20"/>
              </w:rPr>
              <w:t>The draft operational manual of the Fund can assist to guide this process.</w:t>
            </w:r>
          </w:p>
        </w:tc>
        <w:tc>
          <w:tcPr>
            <w:tcW w:w="0" w:type="auto"/>
          </w:tcPr>
          <w:p w14:paraId="501A0C41" w14:textId="451FDB2A" w:rsidR="00F55EDD" w:rsidRPr="00E2271E" w:rsidRDefault="00F55EDD" w:rsidP="006F52F4">
            <w:pPr>
              <w:rPr>
                <w:rFonts w:ascii="Times New Roman" w:hAnsi="Times New Roman" w:cs="Times New Roman"/>
                <w:sz w:val="20"/>
                <w:szCs w:val="20"/>
              </w:rPr>
            </w:pPr>
            <w:r w:rsidRPr="00E2271E">
              <w:rPr>
                <w:rFonts w:ascii="Times New Roman" w:hAnsi="Times New Roman" w:cs="Times New Roman"/>
                <w:sz w:val="20"/>
                <w:szCs w:val="20"/>
              </w:rPr>
              <w:t xml:space="preserve">If constitutional the Project Management Committee and the TAC should assist with this process.  Also include partners such as the Educational institutions.  </w:t>
            </w:r>
          </w:p>
          <w:p w14:paraId="57496A5D" w14:textId="1A806C21" w:rsidR="00013946" w:rsidRPr="00E2271E" w:rsidRDefault="00F55EDD" w:rsidP="006F52F4">
            <w:pPr>
              <w:rPr>
                <w:rFonts w:ascii="Times New Roman" w:hAnsi="Times New Roman" w:cs="Times New Roman"/>
                <w:sz w:val="20"/>
                <w:szCs w:val="20"/>
              </w:rPr>
            </w:pPr>
            <w:r w:rsidRPr="00E2271E">
              <w:rPr>
                <w:rFonts w:ascii="Times New Roman" w:hAnsi="Times New Roman" w:cs="Times New Roman"/>
                <w:sz w:val="20"/>
                <w:szCs w:val="20"/>
              </w:rPr>
              <w:t xml:space="preserve">Chief Environment officer and Permanent secretary can lead the process.  </w:t>
            </w:r>
          </w:p>
        </w:tc>
      </w:tr>
      <w:tr w:rsidR="00013946" w:rsidRPr="0031556F" w14:paraId="289EBE67" w14:textId="77777777" w:rsidTr="00E2271E">
        <w:tc>
          <w:tcPr>
            <w:tcW w:w="0" w:type="auto"/>
            <w:shd w:val="clear" w:color="auto" w:fill="DBEFF9" w:themeFill="background2"/>
          </w:tcPr>
          <w:p w14:paraId="202FE227" w14:textId="1D5B69D4" w:rsidR="00F55EDD" w:rsidRPr="00E2271E" w:rsidRDefault="00013946" w:rsidP="006F52F4">
            <w:pPr>
              <w:rPr>
                <w:rFonts w:ascii="Times New Roman" w:hAnsi="Times New Roman" w:cs="Times New Roman"/>
                <w:sz w:val="20"/>
                <w:szCs w:val="20"/>
              </w:rPr>
            </w:pPr>
            <w:r w:rsidRPr="00E2271E">
              <w:rPr>
                <w:rFonts w:ascii="Times New Roman" w:hAnsi="Times New Roman" w:cs="Times New Roman"/>
                <w:b/>
                <w:sz w:val="20"/>
                <w:szCs w:val="20"/>
              </w:rPr>
              <w:lastRenderedPageBreak/>
              <w:t xml:space="preserve">Reputational Risk </w:t>
            </w:r>
          </w:p>
          <w:p w14:paraId="41B5929D" w14:textId="487722DC" w:rsidR="00F55EDD" w:rsidRPr="00E2271E" w:rsidRDefault="00316097" w:rsidP="006F52F4">
            <w:pPr>
              <w:rPr>
                <w:rFonts w:ascii="Times New Roman" w:hAnsi="Times New Roman" w:cs="Times New Roman"/>
                <w:sz w:val="20"/>
                <w:szCs w:val="20"/>
              </w:rPr>
            </w:pPr>
            <w:r w:rsidRPr="00E2271E">
              <w:rPr>
                <w:rFonts w:ascii="Times New Roman" w:hAnsi="Times New Roman" w:cs="Times New Roman"/>
                <w:sz w:val="20"/>
                <w:szCs w:val="20"/>
              </w:rPr>
              <w:t>Most</w:t>
            </w:r>
            <w:r w:rsidR="00F55EDD" w:rsidRPr="00E2271E">
              <w:rPr>
                <w:rFonts w:ascii="Times New Roman" w:hAnsi="Times New Roman" w:cs="Times New Roman"/>
                <w:sz w:val="20"/>
                <w:szCs w:val="20"/>
              </w:rPr>
              <w:t xml:space="preserve"> of the stakeholders were of the view that the Government technical bureaucracy does not have a good reputation.</w:t>
            </w:r>
          </w:p>
        </w:tc>
        <w:tc>
          <w:tcPr>
            <w:tcW w:w="0" w:type="auto"/>
          </w:tcPr>
          <w:p w14:paraId="1356AFDC" w14:textId="77777777" w:rsidR="00013946" w:rsidRPr="00E2271E" w:rsidRDefault="00F55EDD" w:rsidP="006F52F4">
            <w:pPr>
              <w:rPr>
                <w:rFonts w:ascii="Times New Roman" w:hAnsi="Times New Roman" w:cs="Times New Roman"/>
                <w:sz w:val="20"/>
                <w:szCs w:val="20"/>
              </w:rPr>
            </w:pPr>
            <w:r w:rsidRPr="00E2271E">
              <w:rPr>
                <w:rFonts w:ascii="Times New Roman" w:hAnsi="Times New Roman" w:cs="Times New Roman"/>
                <w:sz w:val="20"/>
                <w:szCs w:val="20"/>
              </w:rPr>
              <w:t xml:space="preserve">The passage of the legislation and the hiring of core staff in the Division.  Further the use of dedicated staff in the Fund will also be important.  </w:t>
            </w:r>
          </w:p>
          <w:p w14:paraId="6DC6670D" w14:textId="38475B2C" w:rsidR="00F55EDD" w:rsidRPr="00E2271E" w:rsidRDefault="00F55EDD" w:rsidP="006F52F4">
            <w:pPr>
              <w:rPr>
                <w:rFonts w:ascii="Times New Roman" w:hAnsi="Times New Roman" w:cs="Times New Roman"/>
                <w:sz w:val="20"/>
                <w:szCs w:val="20"/>
              </w:rPr>
            </w:pPr>
            <w:r w:rsidRPr="00E2271E">
              <w:rPr>
                <w:rFonts w:ascii="Times New Roman" w:hAnsi="Times New Roman" w:cs="Times New Roman"/>
                <w:sz w:val="20"/>
                <w:szCs w:val="20"/>
              </w:rPr>
              <w:t xml:space="preserve">The establishment of various committees will also be important. </w:t>
            </w:r>
          </w:p>
        </w:tc>
        <w:tc>
          <w:tcPr>
            <w:tcW w:w="0" w:type="auto"/>
          </w:tcPr>
          <w:p w14:paraId="6F6C4BA4" w14:textId="29FC7DEC" w:rsidR="00013946" w:rsidRPr="00E2271E" w:rsidRDefault="00F55EDD" w:rsidP="006F52F4">
            <w:pPr>
              <w:rPr>
                <w:rFonts w:ascii="Times New Roman" w:hAnsi="Times New Roman" w:cs="Times New Roman"/>
                <w:sz w:val="20"/>
                <w:szCs w:val="20"/>
              </w:rPr>
            </w:pPr>
            <w:r w:rsidRPr="00E2271E">
              <w:rPr>
                <w:rFonts w:ascii="Times New Roman" w:hAnsi="Times New Roman" w:cs="Times New Roman"/>
                <w:sz w:val="20"/>
                <w:szCs w:val="20"/>
              </w:rPr>
              <w:t xml:space="preserve">Chief Environment Officer and </w:t>
            </w:r>
            <w:r w:rsidR="00D8345E" w:rsidRPr="00E2271E">
              <w:rPr>
                <w:rFonts w:ascii="Times New Roman" w:hAnsi="Times New Roman" w:cs="Times New Roman"/>
                <w:sz w:val="20"/>
                <w:szCs w:val="20"/>
              </w:rPr>
              <w:t xml:space="preserve">Permanent </w:t>
            </w:r>
            <w:r w:rsidRPr="00E2271E">
              <w:rPr>
                <w:rFonts w:ascii="Times New Roman" w:hAnsi="Times New Roman" w:cs="Times New Roman"/>
                <w:sz w:val="20"/>
                <w:szCs w:val="20"/>
              </w:rPr>
              <w:t>Secretary</w:t>
            </w:r>
          </w:p>
        </w:tc>
      </w:tr>
    </w:tbl>
    <w:p w14:paraId="1E072362" w14:textId="40782516" w:rsidR="0031556F" w:rsidRPr="008F37CE" w:rsidRDefault="00F55EDD" w:rsidP="00E2271E">
      <w:pPr>
        <w:rPr>
          <w:rFonts w:ascii="Times New Roman" w:hAnsi="Times New Roman" w:cs="Times New Roman"/>
          <w:color w:val="000000" w:themeColor="text1"/>
        </w:rPr>
      </w:pPr>
      <w:r w:rsidRPr="00E2271E">
        <w:rPr>
          <w:rFonts w:ascii="Times New Roman" w:hAnsi="Times New Roman" w:cs="Times New Roman"/>
          <w:i/>
          <w:color w:val="000000" w:themeColor="text1"/>
        </w:rPr>
        <w:t>Assumption</w:t>
      </w:r>
      <w:r w:rsidRPr="00E2271E">
        <w:rPr>
          <w:rFonts w:ascii="Times New Roman" w:hAnsi="Times New Roman" w:cs="Times New Roman"/>
          <w:color w:val="000000" w:themeColor="text1"/>
        </w:rPr>
        <w:t>: T</w:t>
      </w:r>
      <w:r w:rsidR="00173477" w:rsidRPr="008F37CE">
        <w:rPr>
          <w:rFonts w:ascii="Times New Roman" w:hAnsi="Times New Roman" w:cs="Times New Roman"/>
          <w:color w:val="000000" w:themeColor="text1"/>
        </w:rPr>
        <w:t>hat t</w:t>
      </w:r>
      <w:r w:rsidRPr="00E2271E">
        <w:rPr>
          <w:rFonts w:ascii="Times New Roman" w:hAnsi="Times New Roman" w:cs="Times New Roman"/>
          <w:color w:val="000000" w:themeColor="text1"/>
        </w:rPr>
        <w:t>he CCCAF</w:t>
      </w:r>
      <w:r w:rsidR="004472F3" w:rsidRPr="00E2271E">
        <w:rPr>
          <w:rFonts w:ascii="Times New Roman" w:hAnsi="Times New Roman" w:cs="Times New Roman"/>
          <w:color w:val="000000" w:themeColor="text1"/>
        </w:rPr>
        <w:t>/CCET</w:t>
      </w:r>
      <w:r w:rsidRPr="00E2271E">
        <w:rPr>
          <w:rFonts w:ascii="Times New Roman" w:hAnsi="Times New Roman" w:cs="Times New Roman"/>
          <w:color w:val="000000" w:themeColor="text1"/>
        </w:rPr>
        <w:t xml:space="preserve"> is incorporated into the Enviro</w:t>
      </w:r>
      <w:r w:rsidR="00BA6498">
        <w:rPr>
          <w:rFonts w:ascii="Times New Roman" w:hAnsi="Times New Roman" w:cs="Times New Roman"/>
          <w:color w:val="000000" w:themeColor="text1"/>
        </w:rPr>
        <w:t xml:space="preserve">nment Division. </w:t>
      </w:r>
      <w:r w:rsidRPr="00E2271E">
        <w:rPr>
          <w:rFonts w:ascii="Times New Roman" w:hAnsi="Times New Roman" w:cs="Times New Roman"/>
          <w:color w:val="000000" w:themeColor="text1"/>
        </w:rPr>
        <w:t>The risk of using the G</w:t>
      </w:r>
      <w:r w:rsidR="00173477" w:rsidRPr="008F37CE">
        <w:rPr>
          <w:rFonts w:ascii="Times New Roman" w:hAnsi="Times New Roman" w:cs="Times New Roman"/>
          <w:color w:val="000000" w:themeColor="text1"/>
        </w:rPr>
        <w:t xml:space="preserve">renada </w:t>
      </w:r>
      <w:r w:rsidRPr="00E2271E">
        <w:rPr>
          <w:rFonts w:ascii="Times New Roman" w:hAnsi="Times New Roman" w:cs="Times New Roman"/>
          <w:color w:val="000000" w:themeColor="text1"/>
        </w:rPr>
        <w:t>D</w:t>
      </w:r>
      <w:r w:rsidR="00173477" w:rsidRPr="008F37CE">
        <w:rPr>
          <w:rFonts w:ascii="Times New Roman" w:hAnsi="Times New Roman" w:cs="Times New Roman"/>
          <w:color w:val="000000" w:themeColor="text1"/>
        </w:rPr>
        <w:t xml:space="preserve">evelopment </w:t>
      </w:r>
      <w:r w:rsidRPr="00E2271E">
        <w:rPr>
          <w:rFonts w:ascii="Times New Roman" w:hAnsi="Times New Roman" w:cs="Times New Roman"/>
          <w:color w:val="000000" w:themeColor="text1"/>
        </w:rPr>
        <w:t>B</w:t>
      </w:r>
      <w:r w:rsidR="00173477" w:rsidRPr="008F37CE">
        <w:rPr>
          <w:rFonts w:ascii="Times New Roman" w:hAnsi="Times New Roman" w:cs="Times New Roman"/>
          <w:color w:val="000000" w:themeColor="text1"/>
        </w:rPr>
        <w:t>ank</w:t>
      </w:r>
      <w:r w:rsidRPr="00E2271E">
        <w:rPr>
          <w:rFonts w:ascii="Times New Roman" w:hAnsi="Times New Roman" w:cs="Times New Roman"/>
          <w:color w:val="000000" w:themeColor="text1"/>
        </w:rPr>
        <w:t xml:space="preserve"> as a </w:t>
      </w:r>
      <w:r w:rsidR="00173477" w:rsidRPr="008F37CE">
        <w:rPr>
          <w:rFonts w:ascii="Times New Roman" w:hAnsi="Times New Roman" w:cs="Times New Roman"/>
          <w:color w:val="000000" w:themeColor="text1"/>
        </w:rPr>
        <w:t xml:space="preserve">Plan </w:t>
      </w:r>
      <w:r w:rsidRPr="00E2271E">
        <w:rPr>
          <w:rFonts w:ascii="Times New Roman" w:hAnsi="Times New Roman" w:cs="Times New Roman"/>
          <w:color w:val="000000" w:themeColor="text1"/>
        </w:rPr>
        <w:t>B</w:t>
      </w:r>
      <w:r w:rsidR="00173477" w:rsidRPr="008F37CE">
        <w:rPr>
          <w:rFonts w:ascii="Times New Roman" w:hAnsi="Times New Roman" w:cs="Times New Roman"/>
          <w:color w:val="000000" w:themeColor="text1"/>
        </w:rPr>
        <w:t>,</w:t>
      </w:r>
      <w:r w:rsidRPr="00E2271E">
        <w:rPr>
          <w:rFonts w:ascii="Times New Roman" w:hAnsi="Times New Roman" w:cs="Times New Roman"/>
          <w:color w:val="000000" w:themeColor="text1"/>
        </w:rPr>
        <w:t xml:space="preserve"> for example</w:t>
      </w:r>
      <w:r w:rsidR="00173477" w:rsidRPr="008F37CE">
        <w:rPr>
          <w:rFonts w:ascii="Times New Roman" w:hAnsi="Times New Roman" w:cs="Times New Roman"/>
          <w:color w:val="000000" w:themeColor="text1"/>
        </w:rPr>
        <w:t>,</w:t>
      </w:r>
      <w:r w:rsidRPr="00E2271E">
        <w:rPr>
          <w:rFonts w:ascii="Times New Roman" w:hAnsi="Times New Roman" w:cs="Times New Roman"/>
          <w:color w:val="000000" w:themeColor="text1"/>
        </w:rPr>
        <w:t xml:space="preserve"> is not </w:t>
      </w:r>
      <w:r w:rsidR="0082682B">
        <w:rPr>
          <w:rFonts w:ascii="Times New Roman" w:hAnsi="Times New Roman" w:cs="Times New Roman"/>
          <w:color w:val="000000" w:themeColor="text1"/>
        </w:rPr>
        <w:t>considered</w:t>
      </w:r>
      <w:r w:rsidR="0082682B" w:rsidRPr="00E2271E">
        <w:rPr>
          <w:rFonts w:ascii="Times New Roman" w:hAnsi="Times New Roman" w:cs="Times New Roman"/>
          <w:color w:val="000000" w:themeColor="text1"/>
        </w:rPr>
        <w:t xml:space="preserve"> </w:t>
      </w:r>
      <w:r w:rsidRPr="00E2271E">
        <w:rPr>
          <w:rFonts w:ascii="Times New Roman" w:hAnsi="Times New Roman" w:cs="Times New Roman"/>
          <w:color w:val="000000" w:themeColor="text1"/>
        </w:rPr>
        <w:t>here</w:t>
      </w:r>
      <w:r w:rsidR="0002651C" w:rsidRPr="00E2271E">
        <w:rPr>
          <w:rFonts w:ascii="Times New Roman" w:hAnsi="Times New Roman" w:cs="Times New Roman"/>
          <w:color w:val="000000" w:themeColor="text1"/>
        </w:rPr>
        <w:t>.</w:t>
      </w:r>
    </w:p>
    <w:p w14:paraId="460AB50E" w14:textId="5C1E7DCF" w:rsidR="0031556F" w:rsidRDefault="0031556F" w:rsidP="00E2271E"/>
    <w:p w14:paraId="18CD5A19" w14:textId="2C2AD7C2" w:rsidR="00173477" w:rsidRDefault="00173477">
      <w:r>
        <w:br w:type="page"/>
      </w:r>
    </w:p>
    <w:p w14:paraId="6E43ACAD" w14:textId="463E070A" w:rsidR="00851C18" w:rsidRDefault="00851C18" w:rsidP="00E2271E">
      <w:pPr>
        <w:pStyle w:val="Heading1"/>
        <w:numPr>
          <w:ilvl w:val="0"/>
          <w:numId w:val="10"/>
        </w:numPr>
      </w:pPr>
      <w:bookmarkStart w:id="153" w:name="_Toc510465954"/>
      <w:bookmarkStart w:id="154" w:name="_Toc510468454"/>
      <w:bookmarkStart w:id="155" w:name="_Toc510518380"/>
      <w:bookmarkStart w:id="156" w:name="_Toc510518476"/>
      <w:bookmarkStart w:id="157" w:name="_Toc510518565"/>
      <w:bookmarkStart w:id="158" w:name="_Toc510707439"/>
      <w:bookmarkEnd w:id="153"/>
      <w:bookmarkEnd w:id="154"/>
      <w:bookmarkEnd w:id="155"/>
      <w:bookmarkEnd w:id="156"/>
      <w:bookmarkEnd w:id="157"/>
      <w:r>
        <w:lastRenderedPageBreak/>
        <w:t>Conclusion</w:t>
      </w:r>
      <w:bookmarkEnd w:id="158"/>
    </w:p>
    <w:p w14:paraId="35444E14" w14:textId="6FA250BB" w:rsidR="00851C18" w:rsidRDefault="001C7B4A" w:rsidP="00851C18">
      <w:pPr>
        <w:jc w:val="both"/>
        <w:rPr>
          <w:rFonts w:ascii="Times New Roman" w:hAnsi="Times New Roman" w:cs="Times New Roman"/>
        </w:rPr>
      </w:pPr>
      <w:r w:rsidRPr="001C7B4A">
        <w:rPr>
          <w:rFonts w:ascii="Times New Roman" w:hAnsi="Times New Roman" w:cs="Times New Roman"/>
        </w:rPr>
        <w:t>Grenada</w:t>
      </w:r>
      <w:r>
        <w:rPr>
          <w:rFonts w:ascii="Times New Roman" w:hAnsi="Times New Roman" w:cs="Times New Roman"/>
        </w:rPr>
        <w:t xml:space="preserve">’s current debt and IMF program have </w:t>
      </w:r>
      <w:r w:rsidRPr="001C7B4A">
        <w:rPr>
          <w:rFonts w:ascii="Times New Roman" w:hAnsi="Times New Roman" w:cs="Times New Roman"/>
        </w:rPr>
        <w:t xml:space="preserve">slowed down </w:t>
      </w:r>
      <w:r>
        <w:rPr>
          <w:rFonts w:ascii="Times New Roman" w:hAnsi="Times New Roman" w:cs="Times New Roman"/>
        </w:rPr>
        <w:t>the country’s</w:t>
      </w:r>
      <w:r w:rsidRPr="001C7B4A">
        <w:rPr>
          <w:rFonts w:ascii="Times New Roman" w:hAnsi="Times New Roman" w:cs="Times New Roman"/>
        </w:rPr>
        <w:t xml:space="preserve"> a</w:t>
      </w:r>
      <w:r>
        <w:rPr>
          <w:rFonts w:ascii="Times New Roman" w:hAnsi="Times New Roman" w:cs="Times New Roman"/>
        </w:rPr>
        <w:t>bility to access financing for c</w:t>
      </w:r>
      <w:r w:rsidRPr="001C7B4A">
        <w:rPr>
          <w:rFonts w:ascii="Times New Roman" w:hAnsi="Times New Roman" w:cs="Times New Roman"/>
        </w:rPr>
        <w:t xml:space="preserve">limate. </w:t>
      </w:r>
      <w:r w:rsidR="0020718D">
        <w:rPr>
          <w:rFonts w:ascii="Times New Roman" w:hAnsi="Times New Roman" w:cs="Times New Roman"/>
        </w:rPr>
        <w:t>Gre</w:t>
      </w:r>
      <w:r w:rsidR="006900C2">
        <w:rPr>
          <w:rFonts w:ascii="Times New Roman" w:hAnsi="Times New Roman" w:cs="Times New Roman"/>
        </w:rPr>
        <w:t>n</w:t>
      </w:r>
      <w:r w:rsidR="0020718D">
        <w:rPr>
          <w:rFonts w:ascii="Times New Roman" w:hAnsi="Times New Roman" w:cs="Times New Roman"/>
        </w:rPr>
        <w:t>ada</w:t>
      </w:r>
      <w:r w:rsidRPr="001C7B4A">
        <w:rPr>
          <w:rFonts w:ascii="Times New Roman" w:hAnsi="Times New Roman" w:cs="Times New Roman"/>
        </w:rPr>
        <w:t xml:space="preserve"> is however being assist</w:t>
      </w:r>
      <w:r w:rsidR="00B41739">
        <w:rPr>
          <w:rFonts w:ascii="Times New Roman" w:hAnsi="Times New Roman" w:cs="Times New Roman"/>
        </w:rPr>
        <w:t>ed</w:t>
      </w:r>
      <w:r w:rsidRPr="001C7B4A">
        <w:rPr>
          <w:rFonts w:ascii="Times New Roman" w:hAnsi="Times New Roman" w:cs="Times New Roman"/>
        </w:rPr>
        <w:t xml:space="preserve"> by international partners such as the GIZ, UNDP and UNEP and</w:t>
      </w:r>
      <w:r w:rsidR="0020718D">
        <w:rPr>
          <w:rFonts w:ascii="Times New Roman" w:hAnsi="Times New Roman" w:cs="Times New Roman"/>
        </w:rPr>
        <w:t>,</w:t>
      </w:r>
      <w:r w:rsidRPr="001C7B4A">
        <w:rPr>
          <w:rFonts w:ascii="Times New Roman" w:hAnsi="Times New Roman" w:cs="Times New Roman"/>
        </w:rPr>
        <w:t xml:space="preserve"> as recent GCF Board approvals </w:t>
      </w:r>
      <w:r w:rsidR="001274AF">
        <w:rPr>
          <w:rFonts w:ascii="Times New Roman" w:hAnsi="Times New Roman" w:cs="Times New Roman"/>
        </w:rPr>
        <w:t>signal an increase in</w:t>
      </w:r>
      <w:r w:rsidRPr="001C7B4A">
        <w:rPr>
          <w:rFonts w:ascii="Times New Roman" w:hAnsi="Times New Roman" w:cs="Times New Roman"/>
        </w:rPr>
        <w:t xml:space="preserve"> the amount of cl</w:t>
      </w:r>
      <w:r>
        <w:rPr>
          <w:rFonts w:ascii="Times New Roman" w:hAnsi="Times New Roman" w:cs="Times New Roman"/>
        </w:rPr>
        <w:t>imate financing</w:t>
      </w:r>
      <w:r w:rsidR="00E8759B">
        <w:rPr>
          <w:rFonts w:ascii="Times New Roman" w:hAnsi="Times New Roman" w:cs="Times New Roman"/>
        </w:rPr>
        <w:t xml:space="preserve"> to be progr</w:t>
      </w:r>
      <w:r w:rsidR="006900C2">
        <w:rPr>
          <w:rFonts w:ascii="Times New Roman" w:hAnsi="Times New Roman" w:cs="Times New Roman"/>
        </w:rPr>
        <w:t>a</w:t>
      </w:r>
      <w:r w:rsidR="00E8759B">
        <w:rPr>
          <w:rFonts w:ascii="Times New Roman" w:hAnsi="Times New Roman" w:cs="Times New Roman"/>
        </w:rPr>
        <w:t xml:space="preserve">m by the Country.  This also signal a need for the institutionalization and strengthening of the CCCAF Fund.  </w:t>
      </w:r>
    </w:p>
    <w:p w14:paraId="18742392" w14:textId="7636475D" w:rsidR="0020718D" w:rsidRDefault="0020718D" w:rsidP="00851C18">
      <w:pPr>
        <w:jc w:val="both"/>
        <w:rPr>
          <w:rFonts w:ascii="Times New Roman" w:hAnsi="Times New Roman" w:cs="Times New Roman"/>
        </w:rPr>
      </w:pPr>
      <w:r>
        <w:rPr>
          <w:rFonts w:ascii="Times New Roman" w:hAnsi="Times New Roman" w:cs="Times New Roman"/>
        </w:rPr>
        <w:t xml:space="preserve">The challenge confronting Grenada is how to best situate its national environmental financing architecture </w:t>
      </w:r>
      <w:r w:rsidR="00973528">
        <w:rPr>
          <w:rFonts w:ascii="Times New Roman" w:hAnsi="Times New Roman" w:cs="Times New Roman"/>
        </w:rPr>
        <w:t>and</w:t>
      </w:r>
      <w:r w:rsidR="00E8759B">
        <w:rPr>
          <w:rFonts w:ascii="Times New Roman" w:hAnsi="Times New Roman" w:cs="Times New Roman"/>
        </w:rPr>
        <w:t xml:space="preserve"> specifically</w:t>
      </w:r>
      <w:r w:rsidR="00973528">
        <w:rPr>
          <w:rFonts w:ascii="Times New Roman" w:hAnsi="Times New Roman" w:cs="Times New Roman"/>
        </w:rPr>
        <w:t>,</w:t>
      </w:r>
      <w:r>
        <w:rPr>
          <w:rFonts w:ascii="Times New Roman" w:hAnsi="Times New Roman" w:cs="Times New Roman"/>
        </w:rPr>
        <w:t xml:space="preserve"> the CCCAF </w:t>
      </w:r>
      <w:r w:rsidR="00E8759B">
        <w:rPr>
          <w:rFonts w:ascii="Times New Roman" w:hAnsi="Times New Roman" w:cs="Times New Roman"/>
        </w:rPr>
        <w:t xml:space="preserve">Fund </w:t>
      </w:r>
      <w:r>
        <w:rPr>
          <w:rFonts w:ascii="Times New Roman" w:hAnsi="Times New Roman" w:cs="Times New Roman"/>
        </w:rPr>
        <w:t xml:space="preserve">to program </w:t>
      </w:r>
      <w:r w:rsidR="00E8759B">
        <w:rPr>
          <w:rFonts w:ascii="Times New Roman" w:hAnsi="Times New Roman" w:cs="Times New Roman"/>
        </w:rPr>
        <w:t xml:space="preserve">financing </w:t>
      </w:r>
      <w:r>
        <w:rPr>
          <w:rFonts w:ascii="Times New Roman" w:hAnsi="Times New Roman" w:cs="Times New Roman"/>
        </w:rPr>
        <w:t xml:space="preserve">with minimal overheads and maximum impact to as many beneficiaries as possible. Successful implementation will position the </w:t>
      </w:r>
      <w:r w:rsidR="00E8759B">
        <w:rPr>
          <w:rFonts w:ascii="Times New Roman" w:hAnsi="Times New Roman" w:cs="Times New Roman"/>
        </w:rPr>
        <w:t>GEFA</w:t>
      </w:r>
      <w:r>
        <w:rPr>
          <w:rFonts w:ascii="Times New Roman" w:hAnsi="Times New Roman" w:cs="Times New Roman"/>
        </w:rPr>
        <w:t xml:space="preserve"> for successful replenishments in the </w:t>
      </w:r>
      <w:r w:rsidR="00026F3C">
        <w:rPr>
          <w:rFonts w:ascii="Times New Roman" w:hAnsi="Times New Roman" w:cs="Times New Roman"/>
        </w:rPr>
        <w:t>future and</w:t>
      </w:r>
      <w:r>
        <w:rPr>
          <w:rFonts w:ascii="Times New Roman" w:hAnsi="Times New Roman" w:cs="Times New Roman"/>
        </w:rPr>
        <w:t xml:space="preserve"> ensure that the sunk costs for setting up the financial mechanisms have long-term benefits</w:t>
      </w:r>
      <w:r w:rsidR="00E8759B">
        <w:rPr>
          <w:rFonts w:ascii="Times New Roman" w:hAnsi="Times New Roman" w:cs="Times New Roman"/>
        </w:rPr>
        <w:t xml:space="preserve"> and associated Political and Stakeholder support</w:t>
      </w:r>
      <w:r>
        <w:rPr>
          <w:rFonts w:ascii="Times New Roman" w:hAnsi="Times New Roman" w:cs="Times New Roman"/>
        </w:rPr>
        <w:t>.</w:t>
      </w:r>
    </w:p>
    <w:p w14:paraId="3AE9723D" w14:textId="16484C4B" w:rsidR="005B1F6F" w:rsidRDefault="001C7B4A" w:rsidP="001C7B4A">
      <w:pPr>
        <w:jc w:val="both"/>
        <w:rPr>
          <w:rFonts w:ascii="Times New Roman" w:hAnsi="Times New Roman" w:cs="Times New Roman"/>
        </w:rPr>
      </w:pPr>
      <w:r w:rsidRPr="001C7B4A">
        <w:rPr>
          <w:rFonts w:ascii="Times New Roman" w:hAnsi="Times New Roman" w:cs="Times New Roman"/>
        </w:rPr>
        <w:t>Th</w:t>
      </w:r>
      <w:r w:rsidR="00E8759B">
        <w:rPr>
          <w:rFonts w:ascii="Times New Roman" w:hAnsi="Times New Roman" w:cs="Times New Roman"/>
        </w:rPr>
        <w:t>is report recommends that the CCCAF Fund be institutionalize</w:t>
      </w:r>
      <w:r w:rsidR="00316097">
        <w:rPr>
          <w:rFonts w:ascii="Times New Roman" w:hAnsi="Times New Roman" w:cs="Times New Roman"/>
        </w:rPr>
        <w:t>d</w:t>
      </w:r>
      <w:r w:rsidR="00E8759B">
        <w:rPr>
          <w:rFonts w:ascii="Times New Roman" w:hAnsi="Times New Roman" w:cs="Times New Roman"/>
        </w:rPr>
        <w:t xml:space="preserve"> within the Environment Division, and for its capacity in general and particularly for Fund management to be increase</w:t>
      </w:r>
      <w:r w:rsidR="00316097">
        <w:rPr>
          <w:rFonts w:ascii="Times New Roman" w:hAnsi="Times New Roman" w:cs="Times New Roman"/>
        </w:rPr>
        <w:t>d</w:t>
      </w:r>
      <w:r w:rsidR="005A78BF">
        <w:rPr>
          <w:rFonts w:ascii="Times New Roman" w:hAnsi="Times New Roman" w:cs="Times New Roman"/>
        </w:rPr>
        <w:t xml:space="preserve">. </w:t>
      </w:r>
      <w:r w:rsidR="00E8759B">
        <w:rPr>
          <w:rFonts w:ascii="Times New Roman" w:hAnsi="Times New Roman" w:cs="Times New Roman"/>
        </w:rPr>
        <w:t>To date</w:t>
      </w:r>
      <w:r w:rsidR="00316097">
        <w:rPr>
          <w:rFonts w:ascii="Times New Roman" w:hAnsi="Times New Roman" w:cs="Times New Roman"/>
        </w:rPr>
        <w:t>,</w:t>
      </w:r>
      <w:r w:rsidR="00E8759B">
        <w:rPr>
          <w:rFonts w:ascii="Times New Roman" w:hAnsi="Times New Roman" w:cs="Times New Roman"/>
        </w:rPr>
        <w:t xml:space="preserve"> most of the </w:t>
      </w:r>
      <w:r w:rsidR="00316097">
        <w:rPr>
          <w:rFonts w:ascii="Times New Roman" w:hAnsi="Times New Roman" w:cs="Times New Roman"/>
        </w:rPr>
        <w:t>c</w:t>
      </w:r>
      <w:r w:rsidR="00E8759B">
        <w:rPr>
          <w:rFonts w:ascii="Times New Roman" w:hAnsi="Times New Roman" w:cs="Times New Roman"/>
        </w:rPr>
        <w:t>apacity building has taken place within the Grenada Development Bank with the intention that the Bank will become accredited to various int</w:t>
      </w:r>
      <w:r w:rsidR="005A78BF">
        <w:rPr>
          <w:rFonts w:ascii="Times New Roman" w:hAnsi="Times New Roman" w:cs="Times New Roman"/>
        </w:rPr>
        <w:t xml:space="preserve">ernational financing entities. </w:t>
      </w:r>
      <w:r w:rsidR="00E8759B">
        <w:rPr>
          <w:rFonts w:ascii="Times New Roman" w:hAnsi="Times New Roman" w:cs="Times New Roman"/>
        </w:rPr>
        <w:t>However</w:t>
      </w:r>
      <w:r w:rsidR="0002651C">
        <w:rPr>
          <w:rFonts w:ascii="Times New Roman" w:hAnsi="Times New Roman" w:cs="Times New Roman"/>
        </w:rPr>
        <w:t>,</w:t>
      </w:r>
      <w:r w:rsidR="00E8759B">
        <w:rPr>
          <w:rFonts w:ascii="Times New Roman" w:hAnsi="Times New Roman" w:cs="Times New Roman"/>
        </w:rPr>
        <w:t xml:space="preserve"> the Bank’s </w:t>
      </w:r>
      <w:r w:rsidR="0002651C">
        <w:rPr>
          <w:rFonts w:ascii="Times New Roman" w:hAnsi="Times New Roman" w:cs="Times New Roman"/>
        </w:rPr>
        <w:t xml:space="preserve">business </w:t>
      </w:r>
      <w:r w:rsidR="00E8759B">
        <w:rPr>
          <w:rFonts w:ascii="Times New Roman" w:hAnsi="Times New Roman" w:cs="Times New Roman"/>
        </w:rPr>
        <w:t xml:space="preserve">model may not be able to cope under the current demands for microfinancing and with all the risks and overheads that this will bring.  </w:t>
      </w:r>
    </w:p>
    <w:p w14:paraId="04970E6C" w14:textId="0802BC21" w:rsidR="00E8759B" w:rsidRDefault="00E8759B" w:rsidP="001C7B4A">
      <w:pPr>
        <w:jc w:val="both"/>
        <w:rPr>
          <w:rFonts w:ascii="Times New Roman" w:hAnsi="Times New Roman" w:cs="Times New Roman"/>
        </w:rPr>
      </w:pPr>
      <w:r>
        <w:rPr>
          <w:rFonts w:ascii="Times New Roman" w:hAnsi="Times New Roman" w:cs="Times New Roman"/>
        </w:rPr>
        <w:t xml:space="preserve">The </w:t>
      </w:r>
      <w:r w:rsidR="001C7B4A" w:rsidRPr="001C7B4A">
        <w:rPr>
          <w:rFonts w:ascii="Times New Roman" w:hAnsi="Times New Roman" w:cs="Times New Roman"/>
        </w:rPr>
        <w:t>Environment Division</w:t>
      </w:r>
      <w:r w:rsidR="00C0714B">
        <w:rPr>
          <w:rFonts w:ascii="Times New Roman" w:hAnsi="Times New Roman" w:cs="Times New Roman"/>
        </w:rPr>
        <w:t xml:space="preserve"> currently</w:t>
      </w:r>
      <w:r w:rsidR="001C7B4A" w:rsidRPr="001C7B4A">
        <w:rPr>
          <w:rFonts w:ascii="Times New Roman" w:hAnsi="Times New Roman" w:cs="Times New Roman"/>
        </w:rPr>
        <w:t xml:space="preserve"> has very limited core capacity to address </w:t>
      </w:r>
      <w:r w:rsidR="001C7B4A">
        <w:rPr>
          <w:rFonts w:ascii="Times New Roman" w:hAnsi="Times New Roman" w:cs="Times New Roman"/>
        </w:rPr>
        <w:t xml:space="preserve">environmental </w:t>
      </w:r>
      <w:r w:rsidR="001C7B4A" w:rsidRPr="001C7B4A">
        <w:rPr>
          <w:rFonts w:ascii="Times New Roman" w:hAnsi="Times New Roman" w:cs="Times New Roman"/>
        </w:rPr>
        <w:t>legislative requ</w:t>
      </w:r>
      <w:r w:rsidR="001C7B4A">
        <w:rPr>
          <w:rFonts w:ascii="Times New Roman" w:hAnsi="Times New Roman" w:cs="Times New Roman"/>
        </w:rPr>
        <w:t>irements and developmental needs</w:t>
      </w:r>
      <w:r w:rsidR="00BA6498">
        <w:rPr>
          <w:rFonts w:ascii="Times New Roman" w:hAnsi="Times New Roman" w:cs="Times New Roman"/>
        </w:rPr>
        <w:t>.</w:t>
      </w:r>
      <w:r w:rsidR="00C0714B">
        <w:rPr>
          <w:rFonts w:ascii="Times New Roman" w:hAnsi="Times New Roman" w:cs="Times New Roman"/>
        </w:rPr>
        <w:t xml:space="preserve"> </w:t>
      </w:r>
      <w:r>
        <w:rPr>
          <w:rFonts w:ascii="Times New Roman" w:hAnsi="Times New Roman" w:cs="Times New Roman"/>
        </w:rPr>
        <w:t xml:space="preserve">This </w:t>
      </w:r>
      <w:r w:rsidR="00C0714B">
        <w:rPr>
          <w:rFonts w:ascii="Times New Roman" w:hAnsi="Times New Roman" w:cs="Times New Roman"/>
        </w:rPr>
        <w:t>is a</w:t>
      </w:r>
      <w:r>
        <w:rPr>
          <w:rFonts w:ascii="Times New Roman" w:hAnsi="Times New Roman" w:cs="Times New Roman"/>
        </w:rPr>
        <w:t>n overall environmental and investment</w:t>
      </w:r>
      <w:r w:rsidR="00C0714B">
        <w:rPr>
          <w:rFonts w:ascii="Times New Roman" w:hAnsi="Times New Roman" w:cs="Times New Roman"/>
        </w:rPr>
        <w:t xml:space="preserve"> risk to </w:t>
      </w:r>
      <w:r>
        <w:rPr>
          <w:rFonts w:ascii="Times New Roman" w:hAnsi="Times New Roman" w:cs="Times New Roman"/>
        </w:rPr>
        <w:t>the</w:t>
      </w:r>
      <w:r w:rsidR="00C0714B">
        <w:rPr>
          <w:rFonts w:ascii="Times New Roman" w:hAnsi="Times New Roman" w:cs="Times New Roman"/>
        </w:rPr>
        <w:t xml:space="preserve"> country</w:t>
      </w:r>
      <w:r>
        <w:rPr>
          <w:rFonts w:ascii="Times New Roman" w:hAnsi="Times New Roman" w:cs="Times New Roman"/>
        </w:rPr>
        <w:t xml:space="preserve"> but it also represent</w:t>
      </w:r>
      <w:r w:rsidR="005A78BF">
        <w:rPr>
          <w:rFonts w:ascii="Times New Roman" w:hAnsi="Times New Roman" w:cs="Times New Roman"/>
        </w:rPr>
        <w:t>s</w:t>
      </w:r>
      <w:r>
        <w:rPr>
          <w:rFonts w:ascii="Times New Roman" w:hAnsi="Times New Roman" w:cs="Times New Roman"/>
        </w:rPr>
        <w:t xml:space="preserve"> a loss opportunity for the Division to partner with the </w:t>
      </w:r>
      <w:r w:rsidR="0082682B">
        <w:rPr>
          <w:rFonts w:ascii="Times New Roman" w:hAnsi="Times New Roman" w:cs="Times New Roman"/>
        </w:rPr>
        <w:t xml:space="preserve">entities within the GEFA </w:t>
      </w:r>
      <w:r>
        <w:rPr>
          <w:rFonts w:ascii="Times New Roman" w:hAnsi="Times New Roman" w:cs="Times New Roman"/>
        </w:rPr>
        <w:t>to deliver high risk and significant financing at the Micro level</w:t>
      </w:r>
      <w:r w:rsidR="005A78BF">
        <w:rPr>
          <w:rFonts w:ascii="Times New Roman" w:hAnsi="Times New Roman" w:cs="Times New Roman"/>
        </w:rPr>
        <w:t xml:space="preserve">. </w:t>
      </w:r>
      <w:r>
        <w:rPr>
          <w:rFonts w:ascii="Times New Roman" w:hAnsi="Times New Roman" w:cs="Times New Roman"/>
        </w:rPr>
        <w:t>To date</w:t>
      </w:r>
      <w:r w:rsidR="00C75DFB">
        <w:rPr>
          <w:rFonts w:ascii="Times New Roman" w:hAnsi="Times New Roman" w:cs="Times New Roman"/>
        </w:rPr>
        <w:t>,</w:t>
      </w:r>
      <w:r>
        <w:rPr>
          <w:rFonts w:ascii="Times New Roman" w:hAnsi="Times New Roman" w:cs="Times New Roman"/>
        </w:rPr>
        <w:t xml:space="preserve"> </w:t>
      </w:r>
      <w:r w:rsidR="00C75DFB">
        <w:rPr>
          <w:rFonts w:ascii="Times New Roman" w:hAnsi="Times New Roman" w:cs="Times New Roman"/>
        </w:rPr>
        <w:t xml:space="preserve">microfinancing has been </w:t>
      </w:r>
      <w:r>
        <w:rPr>
          <w:rFonts w:ascii="Times New Roman" w:hAnsi="Times New Roman" w:cs="Times New Roman"/>
        </w:rPr>
        <w:t xml:space="preserve">limited to about </w:t>
      </w:r>
      <w:r w:rsidR="00C75DFB">
        <w:rPr>
          <w:rFonts w:ascii="Times New Roman" w:hAnsi="Times New Roman" w:cs="Times New Roman"/>
        </w:rPr>
        <w:t>US$</w:t>
      </w:r>
      <w:r>
        <w:rPr>
          <w:rFonts w:ascii="Times New Roman" w:hAnsi="Times New Roman" w:cs="Times New Roman"/>
        </w:rPr>
        <w:t>1</w:t>
      </w:r>
      <w:r w:rsidR="00C75DFB">
        <w:rPr>
          <w:rFonts w:ascii="Times New Roman" w:hAnsi="Times New Roman" w:cs="Times New Roman"/>
        </w:rPr>
        <w:t xml:space="preserve"> million</w:t>
      </w:r>
      <w:r>
        <w:rPr>
          <w:rFonts w:ascii="Times New Roman" w:hAnsi="Times New Roman" w:cs="Times New Roman"/>
        </w:rPr>
        <w:t xml:space="preserve"> per year</w:t>
      </w:r>
      <w:r w:rsidR="0082682B">
        <w:rPr>
          <w:rFonts w:ascii="Times New Roman" w:hAnsi="Times New Roman" w:cs="Times New Roman"/>
        </w:rPr>
        <w:t xml:space="preserve">. There </w:t>
      </w:r>
      <w:r w:rsidR="005A78BF">
        <w:rPr>
          <w:rFonts w:ascii="Times New Roman" w:hAnsi="Times New Roman" w:cs="Times New Roman"/>
        </w:rPr>
        <w:t>is</w:t>
      </w:r>
      <w:r w:rsidR="0082682B">
        <w:rPr>
          <w:rFonts w:ascii="Times New Roman" w:hAnsi="Times New Roman" w:cs="Times New Roman"/>
        </w:rPr>
        <w:t xml:space="preserve"> significant potential for significant scaling up if given the chance.  </w:t>
      </w:r>
      <w:r>
        <w:rPr>
          <w:rFonts w:ascii="Times New Roman" w:hAnsi="Times New Roman" w:cs="Times New Roman"/>
        </w:rPr>
        <w:t xml:space="preserve"> </w:t>
      </w:r>
    </w:p>
    <w:p w14:paraId="3A854466" w14:textId="22E8A90B" w:rsidR="001C7B4A" w:rsidRDefault="00E8759B" w:rsidP="001C7B4A">
      <w:pPr>
        <w:jc w:val="both"/>
        <w:rPr>
          <w:rFonts w:ascii="Times New Roman" w:hAnsi="Times New Roman" w:cs="Times New Roman"/>
        </w:rPr>
      </w:pPr>
      <w:r>
        <w:rPr>
          <w:rFonts w:ascii="Times New Roman" w:hAnsi="Times New Roman" w:cs="Times New Roman"/>
        </w:rPr>
        <w:t>Capacity building is a request made by all entities intervie</w:t>
      </w:r>
      <w:r w:rsidR="00BA6498">
        <w:rPr>
          <w:rFonts w:ascii="Times New Roman" w:hAnsi="Times New Roman" w:cs="Times New Roman"/>
        </w:rPr>
        <w:t xml:space="preserve">wed as part of the assessment. </w:t>
      </w:r>
      <w:r>
        <w:rPr>
          <w:rFonts w:ascii="Times New Roman" w:hAnsi="Times New Roman" w:cs="Times New Roman"/>
        </w:rPr>
        <w:t xml:space="preserve">The </w:t>
      </w:r>
      <w:r w:rsidR="00C75DFB">
        <w:rPr>
          <w:rFonts w:ascii="Times New Roman" w:hAnsi="Times New Roman" w:cs="Times New Roman"/>
        </w:rPr>
        <w:t xml:space="preserve">capacity </w:t>
      </w:r>
      <w:r>
        <w:rPr>
          <w:rFonts w:ascii="Times New Roman" w:hAnsi="Times New Roman" w:cs="Times New Roman"/>
        </w:rPr>
        <w:t>should be strategically buil</w:t>
      </w:r>
      <w:r w:rsidR="00C75DFB">
        <w:rPr>
          <w:rFonts w:ascii="Times New Roman" w:hAnsi="Times New Roman" w:cs="Times New Roman"/>
        </w:rPr>
        <w:t>t</w:t>
      </w:r>
      <w:r>
        <w:rPr>
          <w:rFonts w:ascii="Times New Roman" w:hAnsi="Times New Roman" w:cs="Times New Roman"/>
        </w:rPr>
        <w:t xml:space="preserve"> to deliver a resilient financial system at the level of the GEFA and not at any one single entity.  The entity level approach is inefficient especially for a small island.  Capacity building is therefore an issue to address </w:t>
      </w:r>
      <w:r w:rsidR="001C7B4A">
        <w:rPr>
          <w:rFonts w:ascii="Times New Roman" w:hAnsi="Times New Roman" w:cs="Times New Roman"/>
        </w:rPr>
        <w:t xml:space="preserve">regardless of where </w:t>
      </w:r>
      <w:r w:rsidR="001C7B4A" w:rsidRPr="001C7B4A">
        <w:rPr>
          <w:rFonts w:ascii="Times New Roman" w:hAnsi="Times New Roman" w:cs="Times New Roman"/>
        </w:rPr>
        <w:t>the CCCAF is finally housed.</w:t>
      </w:r>
      <w:r w:rsidR="001C7B4A">
        <w:rPr>
          <w:rFonts w:ascii="Times New Roman" w:hAnsi="Times New Roman" w:cs="Times New Roman"/>
        </w:rPr>
        <w:t xml:space="preserve"> </w:t>
      </w:r>
      <w:r w:rsidR="001C7B4A" w:rsidRPr="001C7B4A">
        <w:rPr>
          <w:rFonts w:ascii="Times New Roman" w:hAnsi="Times New Roman" w:cs="Times New Roman"/>
        </w:rPr>
        <w:t>In addition</w:t>
      </w:r>
      <w:r w:rsidR="00316097">
        <w:rPr>
          <w:rFonts w:ascii="Times New Roman" w:hAnsi="Times New Roman" w:cs="Times New Roman"/>
        </w:rPr>
        <w:t>,</w:t>
      </w:r>
      <w:r w:rsidR="001C7B4A" w:rsidRPr="001C7B4A">
        <w:rPr>
          <w:rFonts w:ascii="Times New Roman" w:hAnsi="Times New Roman" w:cs="Times New Roman"/>
        </w:rPr>
        <w:t xml:space="preserve"> to basic c</w:t>
      </w:r>
      <w:r w:rsidR="001C7B4A">
        <w:rPr>
          <w:rFonts w:ascii="Times New Roman" w:hAnsi="Times New Roman" w:cs="Times New Roman"/>
        </w:rPr>
        <w:t>apacity building requirements, t</w:t>
      </w:r>
      <w:r w:rsidR="001C7B4A" w:rsidRPr="001C7B4A">
        <w:rPr>
          <w:rFonts w:ascii="Times New Roman" w:hAnsi="Times New Roman" w:cs="Times New Roman"/>
        </w:rPr>
        <w:t xml:space="preserve">he Environment Division can be strategically strengthened to provide necessary environmental and social safeguard services to projects and programs particularly for </w:t>
      </w:r>
      <w:r w:rsidR="001C7B4A">
        <w:rPr>
          <w:rFonts w:ascii="Times New Roman" w:hAnsi="Times New Roman" w:cs="Times New Roman"/>
        </w:rPr>
        <w:t xml:space="preserve">risk </w:t>
      </w:r>
      <w:r w:rsidR="001C7B4A" w:rsidRPr="001C7B4A">
        <w:rPr>
          <w:rFonts w:ascii="Times New Roman" w:hAnsi="Times New Roman" w:cs="Times New Roman"/>
        </w:rPr>
        <w:t>Category B and C projects</w:t>
      </w:r>
      <w:r>
        <w:rPr>
          <w:rFonts w:ascii="Times New Roman" w:hAnsi="Times New Roman" w:cs="Times New Roman"/>
        </w:rPr>
        <w:t xml:space="preserve"> for the Entire GEFA</w:t>
      </w:r>
      <w:r w:rsidR="001C7B4A" w:rsidRPr="001C7B4A">
        <w:rPr>
          <w:rFonts w:ascii="Times New Roman" w:hAnsi="Times New Roman" w:cs="Times New Roman"/>
        </w:rPr>
        <w:t xml:space="preserve">.  </w:t>
      </w:r>
    </w:p>
    <w:p w14:paraId="259DC4EA" w14:textId="6EA2064A" w:rsidR="00AE2C0D" w:rsidRPr="00AE2C0D" w:rsidRDefault="001C7B4A" w:rsidP="00AE2C0D">
      <w:pPr>
        <w:jc w:val="both"/>
        <w:rPr>
          <w:rFonts w:ascii="Times New Roman" w:hAnsi="Times New Roman" w:cs="Times New Roman"/>
        </w:rPr>
      </w:pPr>
      <w:r w:rsidRPr="001C7B4A">
        <w:rPr>
          <w:rFonts w:ascii="Times New Roman" w:hAnsi="Times New Roman" w:cs="Times New Roman"/>
        </w:rPr>
        <w:t xml:space="preserve">The private sector desperately needs </w:t>
      </w:r>
      <w:r>
        <w:rPr>
          <w:rFonts w:ascii="Times New Roman" w:hAnsi="Times New Roman" w:cs="Times New Roman"/>
        </w:rPr>
        <w:t>access to concessional financing</w:t>
      </w:r>
      <w:r w:rsidRPr="001C7B4A">
        <w:rPr>
          <w:rFonts w:ascii="Times New Roman" w:hAnsi="Times New Roman" w:cs="Times New Roman"/>
        </w:rPr>
        <w:t xml:space="preserve"> to allow it to participate in the environmental program </w:t>
      </w:r>
      <w:r>
        <w:rPr>
          <w:rFonts w:ascii="Times New Roman" w:hAnsi="Times New Roman" w:cs="Times New Roman"/>
        </w:rPr>
        <w:t xml:space="preserve">and priorities for Grenada. </w:t>
      </w:r>
      <w:r w:rsidRPr="001C7B4A">
        <w:rPr>
          <w:rFonts w:ascii="Times New Roman" w:hAnsi="Times New Roman" w:cs="Times New Roman"/>
        </w:rPr>
        <w:t xml:space="preserve">The current </w:t>
      </w:r>
      <w:r w:rsidR="00026F3C">
        <w:rPr>
          <w:rFonts w:ascii="Times New Roman" w:hAnsi="Times New Roman" w:cs="Times New Roman"/>
        </w:rPr>
        <w:t>governance</w:t>
      </w:r>
      <w:r w:rsidRPr="001C7B4A">
        <w:rPr>
          <w:rFonts w:ascii="Times New Roman" w:hAnsi="Times New Roman" w:cs="Times New Roman"/>
        </w:rPr>
        <w:t xml:space="preserve"> </w:t>
      </w:r>
      <w:r w:rsidR="00026F3C" w:rsidRPr="001C7B4A">
        <w:rPr>
          <w:rFonts w:ascii="Times New Roman" w:hAnsi="Times New Roman" w:cs="Times New Roman"/>
        </w:rPr>
        <w:t xml:space="preserve">structure </w:t>
      </w:r>
      <w:r w:rsidRPr="001C7B4A">
        <w:rPr>
          <w:rFonts w:ascii="Times New Roman" w:hAnsi="Times New Roman" w:cs="Times New Roman"/>
        </w:rPr>
        <w:t xml:space="preserve">and financial architecture does not adequately allow the private sector to access </w:t>
      </w:r>
      <w:r>
        <w:rPr>
          <w:rFonts w:ascii="Times New Roman" w:hAnsi="Times New Roman" w:cs="Times New Roman"/>
        </w:rPr>
        <w:t xml:space="preserve">such funds, despite there being a </w:t>
      </w:r>
      <w:r w:rsidR="0082682B">
        <w:rPr>
          <w:rFonts w:ascii="Times New Roman" w:hAnsi="Times New Roman" w:cs="Times New Roman"/>
        </w:rPr>
        <w:t xml:space="preserve">large </w:t>
      </w:r>
      <w:r>
        <w:rPr>
          <w:rFonts w:ascii="Times New Roman" w:hAnsi="Times New Roman" w:cs="Times New Roman"/>
        </w:rPr>
        <w:t>supply of concessional financing for the private sector internationally.</w:t>
      </w:r>
      <w:r w:rsidRPr="001C7B4A">
        <w:rPr>
          <w:rFonts w:ascii="Times New Roman" w:hAnsi="Times New Roman" w:cs="Times New Roman"/>
        </w:rPr>
        <w:t xml:space="preserve"> This is a major gap that should be filled</w:t>
      </w:r>
      <w:r w:rsidR="00E8759B">
        <w:rPr>
          <w:rFonts w:ascii="Times New Roman" w:hAnsi="Times New Roman" w:cs="Times New Roman"/>
        </w:rPr>
        <w:t xml:space="preserve"> as the Architecture continues to be strengthened and developed</w:t>
      </w:r>
      <w:r w:rsidRPr="001C7B4A">
        <w:rPr>
          <w:rFonts w:ascii="Times New Roman" w:hAnsi="Times New Roman" w:cs="Times New Roman"/>
        </w:rPr>
        <w:t>.</w:t>
      </w:r>
      <w:r w:rsidR="00B41739">
        <w:rPr>
          <w:rFonts w:ascii="Times New Roman" w:hAnsi="Times New Roman" w:cs="Times New Roman"/>
        </w:rPr>
        <w:t xml:space="preserve"> The</w:t>
      </w:r>
      <w:r w:rsidR="00B41739" w:rsidRPr="00B41739">
        <w:rPr>
          <w:rFonts w:ascii="Times New Roman" w:hAnsi="Times New Roman" w:cs="Times New Roman"/>
        </w:rPr>
        <w:t xml:space="preserve"> </w:t>
      </w:r>
      <w:r w:rsidR="00B41739">
        <w:rPr>
          <w:rFonts w:ascii="Times New Roman" w:hAnsi="Times New Roman" w:cs="Times New Roman"/>
        </w:rPr>
        <w:t xml:space="preserve">EDA pilot </w:t>
      </w:r>
      <w:r w:rsidR="0082682B">
        <w:rPr>
          <w:rFonts w:ascii="Times New Roman" w:hAnsi="Times New Roman" w:cs="Times New Roman"/>
        </w:rPr>
        <w:t xml:space="preserve">and the Challenged Fund both GCF funded </w:t>
      </w:r>
      <w:r w:rsidR="00B41739">
        <w:rPr>
          <w:rFonts w:ascii="Times New Roman" w:hAnsi="Times New Roman" w:cs="Times New Roman"/>
        </w:rPr>
        <w:t>project</w:t>
      </w:r>
      <w:r w:rsidR="0082682B">
        <w:rPr>
          <w:rFonts w:ascii="Times New Roman" w:hAnsi="Times New Roman" w:cs="Times New Roman"/>
        </w:rPr>
        <w:t>s</w:t>
      </w:r>
      <w:r w:rsidR="00B41739">
        <w:rPr>
          <w:rFonts w:ascii="Times New Roman" w:hAnsi="Times New Roman" w:cs="Times New Roman"/>
        </w:rPr>
        <w:t xml:space="preserve"> hopes to address this gap by demonstrating devolved decision-making via pass-through financial mechanisms that provide access to the public, private and civil society sectors. </w:t>
      </w:r>
    </w:p>
    <w:p w14:paraId="3097FFE7" w14:textId="77777777" w:rsidR="00851C18" w:rsidRDefault="00851C18">
      <w:pPr>
        <w:rPr>
          <w:rFonts w:asciiTheme="majorHAnsi" w:eastAsiaTheme="majorEastAsia" w:hAnsiTheme="majorHAnsi" w:cstheme="majorBidi"/>
          <w:b/>
          <w:bCs/>
          <w:color w:val="0B5294" w:themeColor="accent1" w:themeShade="BF"/>
          <w:sz w:val="28"/>
          <w:szCs w:val="24"/>
        </w:rPr>
      </w:pPr>
      <w:r>
        <w:br w:type="page"/>
      </w:r>
    </w:p>
    <w:p w14:paraId="524111EA" w14:textId="58D84948" w:rsidR="003A1EBC" w:rsidRPr="00D90F99" w:rsidRDefault="007C5501" w:rsidP="007C5501">
      <w:pPr>
        <w:pStyle w:val="Heading1"/>
      </w:pPr>
      <w:bookmarkStart w:id="159" w:name="_Toc510707440"/>
      <w:r>
        <w:lastRenderedPageBreak/>
        <w:t xml:space="preserve">Annex 1. </w:t>
      </w:r>
      <w:r w:rsidR="003A1EBC" w:rsidRPr="007C5501">
        <w:t>Bibliography</w:t>
      </w:r>
      <w:bookmarkEnd w:id="159"/>
      <w:r w:rsidR="003A1EBC" w:rsidRPr="00D90F99">
        <w:t xml:space="preserve"> </w:t>
      </w:r>
      <w:bookmarkEnd w:id="140"/>
    </w:p>
    <w:p w14:paraId="25592569" w14:textId="77777777" w:rsidR="00035523" w:rsidRDefault="0005759B" w:rsidP="00035523">
      <w:pPr>
        <w:pStyle w:val="NormalWeb"/>
        <w:spacing w:before="0" w:beforeAutospacing="0" w:after="60" w:afterAutospacing="0"/>
        <w:ind w:left="432" w:hanging="432"/>
        <w:jc w:val="both"/>
      </w:pPr>
      <w:r w:rsidRPr="0005759B">
        <w:rPr>
          <w:color w:val="000000"/>
        </w:rPr>
        <w:t xml:space="preserve">A. Joseph, D. Antoine, S. Ferguson, R. Frederick and Y. </w:t>
      </w:r>
      <w:proofErr w:type="spellStart"/>
      <w:r w:rsidRPr="0005759B">
        <w:rPr>
          <w:color w:val="000000"/>
        </w:rPr>
        <w:t>Renard</w:t>
      </w:r>
      <w:proofErr w:type="spellEnd"/>
      <w:r w:rsidRPr="0005759B">
        <w:rPr>
          <w:color w:val="000000"/>
        </w:rPr>
        <w:t xml:space="preserve">, 1999. </w:t>
      </w:r>
      <w:r w:rsidRPr="0005759B">
        <w:rPr>
          <w:i/>
          <w:color w:val="000000"/>
        </w:rPr>
        <w:t xml:space="preserve">Forest Policy for Grenada, </w:t>
      </w:r>
      <w:proofErr w:type="spellStart"/>
      <w:r w:rsidRPr="0005759B">
        <w:rPr>
          <w:i/>
          <w:color w:val="000000"/>
        </w:rPr>
        <w:t>Carriacou</w:t>
      </w:r>
      <w:proofErr w:type="spellEnd"/>
      <w:r w:rsidRPr="0005759B">
        <w:rPr>
          <w:i/>
          <w:color w:val="000000"/>
        </w:rPr>
        <w:t xml:space="preserve"> and Petit Martinique</w:t>
      </w:r>
      <w:r w:rsidRPr="0005759B">
        <w:rPr>
          <w:color w:val="000000"/>
        </w:rPr>
        <w:t>. Forest Policy Drafting Committee.</w:t>
      </w:r>
    </w:p>
    <w:p w14:paraId="67FCFA18" w14:textId="0C432FCB" w:rsidR="00035523" w:rsidRPr="00EC2A8E" w:rsidRDefault="00035523" w:rsidP="00035523">
      <w:pPr>
        <w:pStyle w:val="NormalWeb"/>
        <w:spacing w:before="0" w:beforeAutospacing="0" w:after="60" w:afterAutospacing="0"/>
        <w:ind w:left="432" w:hanging="432"/>
        <w:jc w:val="both"/>
        <w:rPr>
          <w:lang w:val="de-DE"/>
        </w:rPr>
      </w:pPr>
      <w:r>
        <w:rPr>
          <w:color w:val="000000"/>
        </w:rPr>
        <w:t>A</w:t>
      </w:r>
      <w:r w:rsidR="00B41739">
        <w:rPr>
          <w:color w:val="000000"/>
        </w:rPr>
        <w:t xml:space="preserve">n </w:t>
      </w:r>
      <w:r>
        <w:rPr>
          <w:color w:val="000000"/>
        </w:rPr>
        <w:t xml:space="preserve">Equilibrium Consulting GmbH, 206. </w:t>
      </w:r>
      <w:r w:rsidRPr="00035523">
        <w:rPr>
          <w:i/>
          <w:color w:val="000000"/>
        </w:rPr>
        <w:t>Draft</w:t>
      </w:r>
      <w:r>
        <w:rPr>
          <w:color w:val="000000"/>
        </w:rPr>
        <w:t xml:space="preserve"> </w:t>
      </w:r>
      <w:r w:rsidRPr="00035523">
        <w:rPr>
          <w:i/>
          <w:color w:val="000000"/>
        </w:rPr>
        <w:t>Gap Analysis and Road Map for Green Climate Fund National Implementing Entity Accreditation in Grenada</w:t>
      </w:r>
      <w:r>
        <w:rPr>
          <w:color w:val="000000"/>
        </w:rPr>
        <w:t xml:space="preserve">. </w:t>
      </w:r>
      <w:r w:rsidRPr="00EC2A8E">
        <w:rPr>
          <w:color w:val="000000"/>
          <w:lang w:val="de-DE"/>
        </w:rPr>
        <w:t xml:space="preserve">A </w:t>
      </w:r>
      <w:proofErr w:type="spellStart"/>
      <w:r w:rsidRPr="00EC2A8E">
        <w:rPr>
          <w:color w:val="000000"/>
          <w:lang w:val="de-DE"/>
        </w:rPr>
        <w:t>report</w:t>
      </w:r>
      <w:proofErr w:type="spellEnd"/>
      <w:r w:rsidRPr="00EC2A8E">
        <w:rPr>
          <w:color w:val="000000"/>
          <w:lang w:val="de-DE"/>
        </w:rPr>
        <w:t xml:space="preserve"> </w:t>
      </w:r>
      <w:proofErr w:type="spellStart"/>
      <w:r w:rsidRPr="00EC2A8E">
        <w:rPr>
          <w:color w:val="000000"/>
          <w:lang w:val="de-DE"/>
        </w:rPr>
        <w:t>for</w:t>
      </w:r>
      <w:proofErr w:type="spellEnd"/>
      <w:r w:rsidRPr="00EC2A8E">
        <w:rPr>
          <w:color w:val="000000"/>
          <w:lang w:val="de-DE"/>
        </w:rPr>
        <w:t xml:space="preserve"> </w:t>
      </w:r>
      <w:proofErr w:type="spellStart"/>
      <w:r w:rsidRPr="00EC2A8E">
        <w:rPr>
          <w:color w:val="000000"/>
          <w:lang w:val="de-DE"/>
        </w:rPr>
        <w:t>the</w:t>
      </w:r>
      <w:proofErr w:type="spellEnd"/>
      <w:r w:rsidRPr="00EC2A8E">
        <w:rPr>
          <w:color w:val="000000"/>
          <w:lang w:val="de-DE"/>
        </w:rPr>
        <w:t xml:space="preserve"> Deutsche Gesellschaft </w:t>
      </w:r>
      <w:proofErr w:type="spellStart"/>
      <w:r w:rsidRPr="00EC2A8E">
        <w:rPr>
          <w:color w:val="000000"/>
          <w:lang w:val="de-DE"/>
        </w:rPr>
        <w:t>fur</w:t>
      </w:r>
      <w:proofErr w:type="spellEnd"/>
      <w:r w:rsidRPr="00EC2A8E">
        <w:rPr>
          <w:color w:val="000000"/>
          <w:lang w:val="de-DE"/>
        </w:rPr>
        <w:t xml:space="preserve"> Internationale </w:t>
      </w:r>
      <w:proofErr w:type="spellStart"/>
      <w:r w:rsidRPr="00EC2A8E">
        <w:rPr>
          <w:color w:val="000000"/>
          <w:lang w:val="de-DE"/>
        </w:rPr>
        <w:t>Zussammenarbeit</w:t>
      </w:r>
      <w:proofErr w:type="spellEnd"/>
      <w:r w:rsidRPr="00EC2A8E">
        <w:rPr>
          <w:color w:val="000000"/>
          <w:lang w:val="de-DE"/>
        </w:rPr>
        <w:t xml:space="preserve"> (GIZ) GmbH.</w:t>
      </w:r>
    </w:p>
    <w:p w14:paraId="6F135976" w14:textId="77777777" w:rsidR="00EA7829" w:rsidRPr="00035523" w:rsidRDefault="00EA7829" w:rsidP="00EA7829">
      <w:pPr>
        <w:pStyle w:val="NormalWeb"/>
        <w:spacing w:before="0" w:beforeAutospacing="0" w:after="60" w:afterAutospacing="0"/>
        <w:ind w:left="432" w:hanging="432"/>
        <w:jc w:val="both"/>
      </w:pPr>
      <w:r w:rsidRPr="0005759B">
        <w:rPr>
          <w:color w:val="000000"/>
        </w:rPr>
        <w:t xml:space="preserve">CARIBSAVE, 2012. </w:t>
      </w:r>
      <w:r w:rsidRPr="00035523">
        <w:rPr>
          <w:i/>
          <w:color w:val="000000"/>
        </w:rPr>
        <w:t>The CARIBSAVE Climate Change Risk Atlas: Climate Change Risk Profile for Grenada</w:t>
      </w:r>
      <w:r w:rsidR="00035523">
        <w:rPr>
          <w:color w:val="000000"/>
        </w:rPr>
        <w:t xml:space="preserve">. </w:t>
      </w:r>
    </w:p>
    <w:p w14:paraId="545BEF8A" w14:textId="2879BA6D" w:rsidR="00EA7829" w:rsidRPr="0005759B" w:rsidRDefault="00D052E6" w:rsidP="00EA7829">
      <w:pPr>
        <w:spacing w:after="60"/>
        <w:ind w:left="432" w:hanging="432"/>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Straker</w:t>
      </w:r>
      <w:proofErr w:type="spellEnd"/>
      <w:r>
        <w:rPr>
          <w:rFonts w:ascii="Times New Roman" w:hAnsi="Times New Roman" w:cs="Times New Roman"/>
          <w:color w:val="000000" w:themeColor="text1"/>
        </w:rPr>
        <w:t>, L., 2017.</w:t>
      </w:r>
      <w:r w:rsidRPr="0005759B">
        <w:rPr>
          <w:rFonts w:ascii="Times New Roman" w:hAnsi="Times New Roman" w:cs="Times New Roman"/>
          <w:color w:val="000000" w:themeColor="text1"/>
        </w:rPr>
        <w:t xml:space="preserve"> </w:t>
      </w:r>
      <w:r w:rsidR="00EA7829" w:rsidRPr="00E2271E">
        <w:rPr>
          <w:rFonts w:ascii="Times New Roman" w:hAnsi="Times New Roman" w:cs="Times New Roman"/>
          <w:i/>
          <w:color w:val="000000" w:themeColor="text1"/>
        </w:rPr>
        <w:t>ECCB 5-year Strategic Plan</w:t>
      </w:r>
      <w:r>
        <w:rPr>
          <w:rFonts w:ascii="Times New Roman" w:hAnsi="Times New Roman" w:cs="Times New Roman"/>
          <w:color w:val="000000" w:themeColor="text1"/>
        </w:rPr>
        <w:t>.</w:t>
      </w:r>
      <w:r w:rsidRPr="00D052E6">
        <w:t xml:space="preserve"> </w:t>
      </w:r>
      <w:r w:rsidRPr="00D052E6">
        <w:rPr>
          <w:rFonts w:ascii="Times New Roman" w:hAnsi="Times New Roman" w:cs="Times New Roman"/>
          <w:color w:val="000000" w:themeColor="text1"/>
        </w:rPr>
        <w:t>NOW Grenada</w:t>
      </w:r>
      <w:r w:rsidR="00EA7829" w:rsidRPr="0005759B">
        <w:rPr>
          <w:rFonts w:ascii="Times New Roman" w:hAnsi="Times New Roman" w:cs="Times New Roman"/>
          <w:color w:val="000000" w:themeColor="text1"/>
        </w:rPr>
        <w:t xml:space="preserve"> </w:t>
      </w:r>
      <w:r w:rsidRPr="00D052E6">
        <w:rPr>
          <w:rFonts w:ascii="Times New Roman" w:hAnsi="Times New Roman" w:cs="Times New Roman"/>
          <w:color w:val="000000" w:themeColor="text1"/>
        </w:rPr>
        <w:t>http://www.nowgrenada.com/2017/10/eccb-launches-5-year-strategic-plan/</w:t>
      </w:r>
    </w:p>
    <w:p w14:paraId="66015BB8" w14:textId="1A5DD9F2" w:rsidR="003A1EBC" w:rsidRPr="0005759B" w:rsidRDefault="00E139FD" w:rsidP="00E12518">
      <w:pPr>
        <w:spacing w:after="60"/>
        <w:ind w:left="432" w:hanging="432"/>
        <w:jc w:val="both"/>
        <w:rPr>
          <w:rFonts w:ascii="Times New Roman" w:hAnsi="Times New Roman" w:cs="Times New Roman"/>
          <w:color w:val="000000" w:themeColor="text1"/>
        </w:rPr>
      </w:pPr>
      <w:r w:rsidRPr="0005759B">
        <w:rPr>
          <w:rFonts w:ascii="Times New Roman" w:hAnsi="Times New Roman" w:cs="Times New Roman"/>
          <w:color w:val="000000" w:themeColor="text1"/>
        </w:rPr>
        <w:t>Government of Grenada, 2015. Nationally Determined Contribution to the UNFCCC.</w:t>
      </w:r>
      <w:r w:rsidR="003A1EBC" w:rsidRPr="0005759B">
        <w:rPr>
          <w:rFonts w:ascii="Times New Roman" w:hAnsi="Times New Roman" w:cs="Times New Roman"/>
          <w:color w:val="000000" w:themeColor="text1"/>
        </w:rPr>
        <w:t xml:space="preserve"> </w:t>
      </w:r>
      <w:r w:rsidR="00D052E6" w:rsidRPr="00D052E6">
        <w:rPr>
          <w:rFonts w:ascii="Times New Roman" w:hAnsi="Times New Roman" w:cs="Times New Roman"/>
          <w:color w:val="000000" w:themeColor="text1"/>
        </w:rPr>
        <w:t>http://www4.unfccc.int/submissions/INDC/Published%20Documents/Grenada/1/Grenada%20INDC.pdf</w:t>
      </w:r>
    </w:p>
    <w:p w14:paraId="5D2892D6" w14:textId="77777777" w:rsidR="003A1EBC" w:rsidRPr="0005759B" w:rsidRDefault="003A1EBC" w:rsidP="00E12518">
      <w:pPr>
        <w:spacing w:after="60"/>
        <w:ind w:left="432" w:hanging="432"/>
        <w:jc w:val="both"/>
        <w:rPr>
          <w:rFonts w:ascii="Times New Roman" w:hAnsi="Times New Roman" w:cs="Times New Roman"/>
          <w:color w:val="000000" w:themeColor="text1"/>
        </w:rPr>
      </w:pPr>
      <w:r w:rsidRPr="0005759B">
        <w:rPr>
          <w:rFonts w:ascii="Times New Roman" w:hAnsi="Times New Roman" w:cs="Times New Roman"/>
          <w:color w:val="000000" w:themeColor="text1"/>
        </w:rPr>
        <w:t>Sustainable Financial of Protected Areas in the OECS</w:t>
      </w:r>
    </w:p>
    <w:p w14:paraId="2B7CAC7E" w14:textId="60F1BC44" w:rsidR="003A1EBC" w:rsidRPr="0005759B" w:rsidRDefault="001023BD" w:rsidP="00035523">
      <w:pPr>
        <w:spacing w:after="60"/>
        <w:ind w:left="432" w:hanging="432"/>
        <w:jc w:val="both"/>
        <w:rPr>
          <w:rFonts w:ascii="Times New Roman" w:hAnsi="Times New Roman" w:cs="Times New Roman"/>
          <w:color w:val="000000" w:themeColor="text1"/>
        </w:rPr>
      </w:pPr>
      <w:r w:rsidRPr="0005759B">
        <w:rPr>
          <w:rFonts w:ascii="Times New Roman" w:hAnsi="Times New Roman" w:cs="Times New Roman"/>
          <w:color w:val="000000" w:themeColor="text1"/>
        </w:rPr>
        <w:t>GEF</w:t>
      </w:r>
      <w:r>
        <w:rPr>
          <w:rFonts w:ascii="Times New Roman" w:hAnsi="Times New Roman" w:cs="Times New Roman"/>
          <w:color w:val="000000" w:themeColor="text1"/>
        </w:rPr>
        <w:t xml:space="preserve">, 2018. </w:t>
      </w:r>
      <w:r w:rsidR="003A1EBC" w:rsidRPr="0005759B">
        <w:rPr>
          <w:rFonts w:ascii="Times New Roman" w:hAnsi="Times New Roman" w:cs="Times New Roman"/>
          <w:color w:val="000000" w:themeColor="text1"/>
        </w:rPr>
        <w:t>Grenada</w:t>
      </w:r>
      <w:r>
        <w:rPr>
          <w:rFonts w:ascii="Times New Roman" w:hAnsi="Times New Roman" w:cs="Times New Roman"/>
          <w:color w:val="000000" w:themeColor="text1"/>
        </w:rPr>
        <w:t>’s</w:t>
      </w:r>
      <w:r w:rsidR="003A1EBC" w:rsidRPr="0005759B">
        <w:rPr>
          <w:rFonts w:ascii="Times New Roman" w:hAnsi="Times New Roman" w:cs="Times New Roman"/>
          <w:color w:val="000000" w:themeColor="text1"/>
        </w:rPr>
        <w:t xml:space="preserve"> allocation in GEF 6</w:t>
      </w:r>
      <w:r>
        <w:rPr>
          <w:rFonts w:ascii="Times New Roman" w:hAnsi="Times New Roman" w:cs="Times New Roman"/>
          <w:color w:val="000000" w:themeColor="text1"/>
        </w:rPr>
        <w:t xml:space="preserve">. </w:t>
      </w:r>
      <w:r w:rsidRPr="001023BD">
        <w:rPr>
          <w:rFonts w:ascii="Times New Roman" w:hAnsi="Times New Roman" w:cs="Times New Roman"/>
          <w:color w:val="000000" w:themeColor="text1"/>
        </w:rPr>
        <w:t>https://www.thegef.org/country/grenada</w:t>
      </w:r>
    </w:p>
    <w:p w14:paraId="68F22CD2" w14:textId="77777777" w:rsidR="00EA7829" w:rsidRPr="0005759B" w:rsidRDefault="00EA7829" w:rsidP="00EA7829">
      <w:pPr>
        <w:spacing w:after="60"/>
        <w:ind w:left="432" w:hanging="432"/>
        <w:jc w:val="both"/>
        <w:rPr>
          <w:rFonts w:ascii="Times New Roman" w:hAnsi="Times New Roman" w:cs="Times New Roman"/>
        </w:rPr>
      </w:pPr>
      <w:r w:rsidRPr="0005759B">
        <w:rPr>
          <w:rFonts w:ascii="Times New Roman" w:hAnsi="Times New Roman" w:cs="Times New Roman"/>
        </w:rPr>
        <w:t>GIZ, 2012. It’s not just the money: institutional strengthening of national climate funds. Lessons learned from GIZ’s work on the ground. GIZ Discussion Paper.</w:t>
      </w:r>
    </w:p>
    <w:p w14:paraId="2DAE6655" w14:textId="1D282A13" w:rsidR="002C772B" w:rsidRPr="0005759B" w:rsidRDefault="002C772B" w:rsidP="002C772B">
      <w:pPr>
        <w:spacing w:after="60"/>
        <w:ind w:left="432" w:hanging="432"/>
        <w:jc w:val="both"/>
        <w:rPr>
          <w:rFonts w:ascii="Times New Roman" w:hAnsi="Times New Roman" w:cs="Times New Roman"/>
          <w:color w:val="000000" w:themeColor="text1"/>
        </w:rPr>
      </w:pPr>
      <w:r w:rsidRPr="0005759B">
        <w:rPr>
          <w:rFonts w:ascii="Times New Roman" w:hAnsi="Times New Roman" w:cs="Times New Roman"/>
          <w:color w:val="000000" w:themeColor="text1"/>
        </w:rPr>
        <w:t>Government of Antigua and Barbuda, 2018. Enhancing Direct Access funding proposal submitted to the Green Climate Fund</w:t>
      </w:r>
      <w:r w:rsidR="000D60B5">
        <w:rPr>
          <w:rFonts w:ascii="Times New Roman" w:hAnsi="Times New Roman" w:cs="Times New Roman"/>
          <w:color w:val="000000" w:themeColor="text1"/>
        </w:rPr>
        <w:t xml:space="preserve"> </w:t>
      </w:r>
      <w:r w:rsidR="000D60B5" w:rsidRPr="000D60B5">
        <w:rPr>
          <w:rFonts w:ascii="Times New Roman" w:hAnsi="Times New Roman" w:cs="Times New Roman"/>
          <w:color w:val="000000" w:themeColor="text1"/>
        </w:rPr>
        <w:t>https://www.greenclimate.fund/-/integrated-physical-adaptation-and-community-resilience-through-an-enhanced-direct-access-pilot-in-the-public-private-and-civil-society-sectors-of-thr?inheritRedirect=true&amp;redirect=%2Fwhat-we-do%2Fprojects-programmes</w:t>
      </w:r>
    </w:p>
    <w:p w14:paraId="16988FE4" w14:textId="34D06049" w:rsidR="002C772B" w:rsidRPr="0005759B" w:rsidRDefault="00E139FD" w:rsidP="00E2271E">
      <w:pPr>
        <w:spacing w:after="60"/>
        <w:ind w:left="720" w:hanging="720"/>
        <w:jc w:val="both"/>
        <w:rPr>
          <w:rFonts w:ascii="Times New Roman" w:hAnsi="Times New Roman" w:cs="Times New Roman"/>
          <w:color w:val="000000" w:themeColor="text1"/>
        </w:rPr>
      </w:pPr>
      <w:r w:rsidRPr="0005759B">
        <w:rPr>
          <w:rFonts w:ascii="Times New Roman" w:hAnsi="Times New Roman" w:cs="Times New Roman"/>
          <w:color w:val="000000" w:themeColor="text1"/>
        </w:rPr>
        <w:t xml:space="preserve">Government of </w:t>
      </w:r>
      <w:r w:rsidR="003A1EBC" w:rsidRPr="0005759B">
        <w:rPr>
          <w:rFonts w:ascii="Times New Roman" w:hAnsi="Times New Roman" w:cs="Times New Roman"/>
          <w:color w:val="000000" w:themeColor="text1"/>
        </w:rPr>
        <w:t>Grenada</w:t>
      </w:r>
      <w:r w:rsidR="000D60B5">
        <w:rPr>
          <w:rFonts w:ascii="Times New Roman" w:hAnsi="Times New Roman" w:cs="Times New Roman"/>
          <w:color w:val="000000" w:themeColor="text1"/>
        </w:rPr>
        <w:t>, 2016</w:t>
      </w:r>
      <w:r w:rsidRPr="0005759B">
        <w:rPr>
          <w:rFonts w:ascii="Times New Roman" w:hAnsi="Times New Roman" w:cs="Times New Roman"/>
          <w:color w:val="000000" w:themeColor="text1"/>
        </w:rPr>
        <w:t xml:space="preserve">. National Biodiversity Strategy and Action Plan </w:t>
      </w:r>
      <w:r w:rsidR="000D60B5" w:rsidRPr="000D60B5">
        <w:rPr>
          <w:rFonts w:ascii="Times New Roman" w:hAnsi="Times New Roman" w:cs="Times New Roman"/>
          <w:color w:val="000000" w:themeColor="text1"/>
        </w:rPr>
        <w:t>2016-2020</w:t>
      </w:r>
      <w:r w:rsidR="000D60B5">
        <w:rPr>
          <w:rFonts w:ascii="Times New Roman" w:hAnsi="Times New Roman" w:cs="Times New Roman"/>
          <w:color w:val="000000" w:themeColor="text1"/>
        </w:rPr>
        <w:t xml:space="preserve">. </w:t>
      </w:r>
      <w:r w:rsidR="000D60B5" w:rsidRPr="000D60B5">
        <w:rPr>
          <w:rFonts w:ascii="Times New Roman" w:hAnsi="Times New Roman" w:cs="Times New Roman"/>
          <w:color w:val="000000" w:themeColor="text1"/>
        </w:rPr>
        <w:t>https://www.cbd.int/doc/world/gd/gd-nbsap-v2-en.pdf</w:t>
      </w:r>
    </w:p>
    <w:p w14:paraId="75D4DC77" w14:textId="77777777" w:rsidR="0005759B" w:rsidRPr="0005759B" w:rsidRDefault="0005759B" w:rsidP="0005759B">
      <w:pPr>
        <w:spacing w:after="60"/>
        <w:ind w:left="432" w:hanging="432"/>
        <w:jc w:val="both"/>
        <w:rPr>
          <w:rFonts w:ascii="Times New Roman" w:hAnsi="Times New Roman" w:cs="Times New Roman"/>
          <w:color w:val="000000" w:themeColor="text1"/>
        </w:rPr>
      </w:pPr>
      <w:r w:rsidRPr="0005759B">
        <w:rPr>
          <w:rFonts w:ascii="Times New Roman" w:hAnsi="Times New Roman" w:cs="Times New Roman"/>
          <w:color w:val="000000"/>
        </w:rPr>
        <w:t xml:space="preserve">Government of Grenada, 2017. Draft National Climate Change Adaptation Plan (NAP) for Grenada, </w:t>
      </w:r>
      <w:proofErr w:type="spellStart"/>
      <w:r w:rsidRPr="0005759B">
        <w:rPr>
          <w:rFonts w:ascii="Times New Roman" w:hAnsi="Times New Roman" w:cs="Times New Roman"/>
          <w:color w:val="000000"/>
        </w:rPr>
        <w:t>Carriacou</w:t>
      </w:r>
      <w:proofErr w:type="spellEnd"/>
      <w:r w:rsidRPr="0005759B">
        <w:rPr>
          <w:rFonts w:ascii="Times New Roman" w:hAnsi="Times New Roman" w:cs="Times New Roman"/>
          <w:color w:val="000000"/>
        </w:rPr>
        <w:t xml:space="preserve"> and Petite Martinique (2017-2021)</w:t>
      </w:r>
      <w:r>
        <w:rPr>
          <w:rFonts w:ascii="Times New Roman" w:hAnsi="Times New Roman" w:cs="Times New Roman"/>
          <w:color w:val="000000"/>
        </w:rPr>
        <w:t xml:space="preserve">. </w:t>
      </w:r>
      <w:r w:rsidRPr="0005759B">
        <w:rPr>
          <w:rFonts w:ascii="Times New Roman" w:hAnsi="Times New Roman" w:cs="Times New Roman"/>
          <w:color w:val="000000"/>
        </w:rPr>
        <w:t>Ministry of Education, Human Resource Development &amp; the Environment</w:t>
      </w:r>
    </w:p>
    <w:p w14:paraId="021ABBBE" w14:textId="77777777" w:rsidR="005840D1" w:rsidRPr="0005759B" w:rsidRDefault="0005759B" w:rsidP="00E12518">
      <w:pPr>
        <w:pStyle w:val="NormalWeb"/>
        <w:spacing w:before="0" w:beforeAutospacing="0" w:after="60" w:afterAutospacing="0"/>
        <w:ind w:left="432" w:hanging="432"/>
        <w:jc w:val="both"/>
      </w:pPr>
      <w:r w:rsidRPr="0005759B">
        <w:rPr>
          <w:color w:val="000000"/>
        </w:rPr>
        <w:t xml:space="preserve">Government of Grenada, 2015. </w:t>
      </w:r>
      <w:r w:rsidR="005840D1" w:rsidRPr="0005759B">
        <w:rPr>
          <w:i/>
          <w:color w:val="000000"/>
        </w:rPr>
        <w:t>Ministry of Agriculture, Lands, Forestry, Fisheries and the Environment Corporate Plan 2015-2017</w:t>
      </w:r>
      <w:r w:rsidR="005840D1" w:rsidRPr="0005759B">
        <w:rPr>
          <w:color w:val="000000"/>
        </w:rPr>
        <w:t>, February 5</w:t>
      </w:r>
      <w:r w:rsidRPr="0005759B">
        <w:rPr>
          <w:color w:val="000000"/>
        </w:rPr>
        <w:t>.</w:t>
      </w:r>
    </w:p>
    <w:p w14:paraId="56A11AE6" w14:textId="77777777" w:rsidR="001A4032" w:rsidRPr="0005759B" w:rsidRDefault="0005759B" w:rsidP="00E12518">
      <w:pPr>
        <w:pStyle w:val="NormalWeb"/>
        <w:spacing w:before="0" w:beforeAutospacing="0" w:after="60" w:afterAutospacing="0"/>
        <w:ind w:left="432" w:hanging="432"/>
        <w:jc w:val="both"/>
      </w:pPr>
      <w:r w:rsidRPr="0005759B">
        <w:rPr>
          <w:color w:val="000000"/>
        </w:rPr>
        <w:t>Government of Grenada, 2011.</w:t>
      </w:r>
      <w:r w:rsidR="005840D1" w:rsidRPr="0005759B">
        <w:rPr>
          <w:color w:val="000000"/>
        </w:rPr>
        <w:t xml:space="preserve"> Grenada Biodiversity Strategy and Action Plan</w:t>
      </w:r>
      <w:r w:rsidRPr="0005759B">
        <w:rPr>
          <w:color w:val="000000"/>
        </w:rPr>
        <w:t>. Ministry of Finance</w:t>
      </w:r>
    </w:p>
    <w:p w14:paraId="7D91D035" w14:textId="4DF63BA3" w:rsidR="0005759B" w:rsidRPr="0005759B" w:rsidRDefault="0005759B" w:rsidP="0005759B">
      <w:pPr>
        <w:spacing w:after="60"/>
        <w:ind w:left="432" w:hanging="432"/>
        <w:jc w:val="both"/>
        <w:rPr>
          <w:rFonts w:ascii="Times New Roman" w:hAnsi="Times New Roman" w:cs="Times New Roman"/>
        </w:rPr>
      </w:pPr>
      <w:r w:rsidRPr="0005759B">
        <w:rPr>
          <w:rFonts w:ascii="Times New Roman" w:hAnsi="Times New Roman" w:cs="Times New Roman"/>
        </w:rPr>
        <w:t xml:space="preserve">Gregory P </w:t>
      </w:r>
      <w:proofErr w:type="spellStart"/>
      <w:r w:rsidRPr="0005759B">
        <w:rPr>
          <w:rFonts w:ascii="Times New Roman" w:hAnsi="Times New Roman" w:cs="Times New Roman"/>
        </w:rPr>
        <w:t>Delsol</w:t>
      </w:r>
      <w:proofErr w:type="spellEnd"/>
      <w:r w:rsidRPr="0005759B">
        <w:rPr>
          <w:rFonts w:ascii="Times New Roman" w:hAnsi="Times New Roman" w:cs="Times New Roman"/>
        </w:rPr>
        <w:t xml:space="preserve">, 2017. Pre-Feasibility Study </w:t>
      </w:r>
      <w:r w:rsidR="00F351CE" w:rsidRPr="0005759B">
        <w:rPr>
          <w:rFonts w:ascii="Times New Roman" w:hAnsi="Times New Roman" w:cs="Times New Roman"/>
        </w:rPr>
        <w:t xml:space="preserve">for the </w:t>
      </w:r>
      <w:r w:rsidRPr="0005759B">
        <w:rPr>
          <w:rFonts w:ascii="Times New Roman" w:hAnsi="Times New Roman" w:cs="Times New Roman"/>
        </w:rPr>
        <w:t>Eastern Caribbean Enhanced Direct Access Pilot</w:t>
      </w:r>
    </w:p>
    <w:p w14:paraId="5DED6C40" w14:textId="77777777" w:rsidR="0005759B" w:rsidRPr="0005759B" w:rsidRDefault="00035523" w:rsidP="0005759B">
      <w:pPr>
        <w:spacing w:after="60"/>
        <w:ind w:left="432" w:hanging="432"/>
        <w:jc w:val="both"/>
        <w:rPr>
          <w:rFonts w:ascii="Times New Roman" w:hAnsi="Times New Roman" w:cs="Times New Roman"/>
          <w:color w:val="000000" w:themeColor="text1"/>
        </w:rPr>
      </w:pPr>
      <w:r>
        <w:rPr>
          <w:rFonts w:ascii="Times New Roman" w:hAnsi="Times New Roman" w:cs="Times New Roman"/>
          <w:color w:val="000000" w:themeColor="text1"/>
        </w:rPr>
        <w:t>Go</w:t>
      </w:r>
      <w:r w:rsidRPr="0005759B">
        <w:rPr>
          <w:rFonts w:ascii="Times New Roman" w:hAnsi="Times New Roman" w:cs="Times New Roman"/>
          <w:color w:val="000000" w:themeColor="text1"/>
        </w:rPr>
        <w:t>vernment of Grenada</w:t>
      </w:r>
      <w:r>
        <w:rPr>
          <w:rFonts w:ascii="Times New Roman" w:hAnsi="Times New Roman" w:cs="Times New Roman"/>
          <w:color w:val="000000" w:themeColor="text1"/>
        </w:rPr>
        <w:t>.</w:t>
      </w:r>
      <w:r w:rsidRPr="0005759B">
        <w:rPr>
          <w:rFonts w:ascii="Times New Roman" w:hAnsi="Times New Roman" w:cs="Times New Roman"/>
          <w:color w:val="000000" w:themeColor="text1"/>
        </w:rPr>
        <w:t xml:space="preserve"> </w:t>
      </w:r>
      <w:r w:rsidR="0005759B" w:rsidRPr="0005759B">
        <w:rPr>
          <w:rFonts w:ascii="Times New Roman" w:hAnsi="Times New Roman" w:cs="Times New Roman"/>
          <w:color w:val="000000" w:themeColor="text1"/>
        </w:rPr>
        <w:t>Grenada Stra</w:t>
      </w:r>
      <w:r>
        <w:rPr>
          <w:rFonts w:ascii="Times New Roman" w:hAnsi="Times New Roman" w:cs="Times New Roman"/>
          <w:color w:val="000000" w:themeColor="text1"/>
        </w:rPr>
        <w:t xml:space="preserve">tegic Development Plan 2030 </w:t>
      </w:r>
    </w:p>
    <w:p w14:paraId="785EBBC6" w14:textId="77777777" w:rsidR="0005759B" w:rsidRPr="0005759B" w:rsidRDefault="00035523" w:rsidP="0005759B">
      <w:pPr>
        <w:spacing w:after="60"/>
        <w:ind w:left="432" w:hanging="432"/>
        <w:jc w:val="both"/>
        <w:rPr>
          <w:rFonts w:ascii="Times New Roman" w:hAnsi="Times New Roman" w:cs="Times New Roman"/>
          <w:color w:val="000000" w:themeColor="text1"/>
        </w:rPr>
      </w:pPr>
      <w:r w:rsidRPr="00035523">
        <w:rPr>
          <w:rFonts w:ascii="Times New Roman" w:hAnsi="Times New Roman" w:cs="Times New Roman"/>
          <w:color w:val="000000" w:themeColor="text1"/>
        </w:rPr>
        <w:t xml:space="preserve">Government of Grenada </w:t>
      </w:r>
      <w:r w:rsidR="0005759B" w:rsidRPr="0005759B">
        <w:rPr>
          <w:rFonts w:ascii="Times New Roman" w:hAnsi="Times New Roman" w:cs="Times New Roman"/>
          <w:color w:val="000000" w:themeColor="text1"/>
        </w:rPr>
        <w:t>Initial National Communications</w:t>
      </w:r>
      <w:r>
        <w:rPr>
          <w:rFonts w:ascii="Times New Roman" w:hAnsi="Times New Roman" w:cs="Times New Roman"/>
          <w:color w:val="000000" w:themeColor="text1"/>
        </w:rPr>
        <w:t xml:space="preserve"> to the UNFCCC</w:t>
      </w:r>
    </w:p>
    <w:p w14:paraId="655683AD" w14:textId="77777777" w:rsidR="0005759B" w:rsidRPr="0005759B" w:rsidRDefault="0005759B" w:rsidP="0005759B">
      <w:pPr>
        <w:spacing w:after="60"/>
        <w:ind w:left="432" w:hanging="432"/>
        <w:jc w:val="both"/>
        <w:rPr>
          <w:rFonts w:ascii="Times New Roman" w:hAnsi="Times New Roman" w:cs="Times New Roman"/>
          <w:color w:val="000000" w:themeColor="text1"/>
        </w:rPr>
      </w:pPr>
      <w:r w:rsidRPr="0005759B">
        <w:rPr>
          <w:rFonts w:ascii="Times New Roman" w:hAnsi="Times New Roman" w:cs="Times New Roman"/>
          <w:color w:val="000000" w:themeColor="text1"/>
        </w:rPr>
        <w:t xml:space="preserve">IADB, 2013. </w:t>
      </w:r>
      <w:r w:rsidRPr="0005759B">
        <w:rPr>
          <w:rFonts w:ascii="Times New Roman" w:hAnsi="Times New Roman" w:cs="Times New Roman"/>
          <w:i/>
          <w:color w:val="000000" w:themeColor="text1"/>
        </w:rPr>
        <w:t>Private Sector Assessment of Grenada</w:t>
      </w:r>
      <w:r w:rsidRPr="0005759B">
        <w:rPr>
          <w:rFonts w:ascii="Times New Roman" w:hAnsi="Times New Roman" w:cs="Times New Roman"/>
          <w:color w:val="000000" w:themeColor="text1"/>
        </w:rPr>
        <w:t xml:space="preserve">. Inter-American Development Bank. </w:t>
      </w:r>
    </w:p>
    <w:p w14:paraId="430681A7" w14:textId="77777777" w:rsidR="0005759B" w:rsidRPr="0005759B" w:rsidRDefault="0005759B" w:rsidP="0005759B">
      <w:pPr>
        <w:spacing w:after="60"/>
        <w:ind w:left="432" w:hanging="432"/>
        <w:jc w:val="both"/>
        <w:rPr>
          <w:rFonts w:ascii="Times New Roman" w:hAnsi="Times New Roman" w:cs="Times New Roman"/>
          <w:color w:val="000000" w:themeColor="text1"/>
        </w:rPr>
      </w:pPr>
      <w:r w:rsidRPr="0005759B">
        <w:rPr>
          <w:rFonts w:ascii="Times New Roman" w:hAnsi="Times New Roman" w:cs="Times New Roman"/>
          <w:color w:val="000000" w:themeColor="text1"/>
        </w:rPr>
        <w:t xml:space="preserve">IMF and the World Bank Grenada reports </w:t>
      </w:r>
    </w:p>
    <w:p w14:paraId="6BA8BC88" w14:textId="390A935B" w:rsidR="0005759B" w:rsidRPr="0005759B" w:rsidRDefault="0005759B" w:rsidP="0005759B">
      <w:pPr>
        <w:spacing w:after="60"/>
        <w:ind w:left="432" w:hanging="432"/>
        <w:jc w:val="both"/>
        <w:rPr>
          <w:rFonts w:ascii="Times New Roman" w:hAnsi="Times New Roman" w:cs="Times New Roman"/>
          <w:color w:val="000000" w:themeColor="text1"/>
        </w:rPr>
      </w:pPr>
      <w:r w:rsidRPr="0005759B">
        <w:rPr>
          <w:rFonts w:ascii="Times New Roman" w:hAnsi="Times New Roman" w:cs="Times New Roman"/>
          <w:color w:val="000000" w:themeColor="text1"/>
        </w:rPr>
        <w:t>IMF, 2016. Grenada Debt Sustainability Analysis</w:t>
      </w:r>
      <w:r w:rsidR="000D60B5">
        <w:rPr>
          <w:rFonts w:ascii="Times New Roman" w:hAnsi="Times New Roman" w:cs="Times New Roman"/>
          <w:color w:val="000000" w:themeColor="text1"/>
        </w:rPr>
        <w:t xml:space="preserve">. </w:t>
      </w:r>
    </w:p>
    <w:p w14:paraId="43559794" w14:textId="77777777" w:rsidR="005840D1" w:rsidRPr="0005759B" w:rsidRDefault="0005759B" w:rsidP="00E12518">
      <w:pPr>
        <w:pStyle w:val="NormalWeb"/>
        <w:spacing w:before="0" w:beforeAutospacing="0" w:after="60" w:afterAutospacing="0"/>
        <w:ind w:left="432" w:hanging="432"/>
        <w:jc w:val="both"/>
      </w:pPr>
      <w:r w:rsidRPr="0005759B">
        <w:rPr>
          <w:color w:val="000000"/>
        </w:rPr>
        <w:t xml:space="preserve">FAO, 2013. </w:t>
      </w:r>
      <w:r w:rsidR="005840D1" w:rsidRPr="0005759B">
        <w:rPr>
          <w:color w:val="000000"/>
        </w:rPr>
        <w:t>Grenada Food and Nutrition Security Policy and Action Plan</w:t>
      </w:r>
    </w:p>
    <w:p w14:paraId="45A4F171" w14:textId="77777777" w:rsidR="001A4032" w:rsidRPr="0005759B" w:rsidRDefault="005840D1" w:rsidP="00E12518">
      <w:pPr>
        <w:pStyle w:val="NormalWeb"/>
        <w:spacing w:before="0" w:beforeAutospacing="0" w:after="60" w:afterAutospacing="0"/>
        <w:ind w:left="432" w:hanging="432"/>
        <w:jc w:val="both"/>
      </w:pPr>
      <w:r w:rsidRPr="0005759B">
        <w:rPr>
          <w:color w:val="000000"/>
        </w:rPr>
        <w:t xml:space="preserve">Draft National Climate Change Adaptation Plan for Grenada, </w:t>
      </w:r>
      <w:proofErr w:type="spellStart"/>
      <w:r w:rsidRPr="0005759B">
        <w:rPr>
          <w:color w:val="000000"/>
        </w:rPr>
        <w:t>Carriacou</w:t>
      </w:r>
      <w:proofErr w:type="spellEnd"/>
      <w:r w:rsidRPr="0005759B">
        <w:rPr>
          <w:color w:val="000000"/>
        </w:rPr>
        <w:t xml:space="preserve"> and Petite Martinique 2017-2021</w:t>
      </w:r>
    </w:p>
    <w:p w14:paraId="63CF4C5F" w14:textId="77777777" w:rsidR="0005759B" w:rsidRPr="0005759B" w:rsidRDefault="005840D1" w:rsidP="00E12518">
      <w:pPr>
        <w:pStyle w:val="NormalWeb"/>
        <w:spacing w:before="0" w:beforeAutospacing="0" w:after="60" w:afterAutospacing="0"/>
        <w:ind w:left="432" w:hanging="432"/>
        <w:jc w:val="both"/>
        <w:rPr>
          <w:color w:val="000000"/>
        </w:rPr>
      </w:pPr>
      <w:r w:rsidRPr="0005759B">
        <w:rPr>
          <w:color w:val="000000"/>
        </w:rPr>
        <w:t xml:space="preserve">Draft Climate Change Policy for Grenada, </w:t>
      </w:r>
      <w:proofErr w:type="spellStart"/>
      <w:r w:rsidRPr="0005759B">
        <w:rPr>
          <w:color w:val="000000"/>
        </w:rPr>
        <w:t>Carriacou</w:t>
      </w:r>
      <w:proofErr w:type="spellEnd"/>
      <w:r w:rsidRPr="0005759B">
        <w:rPr>
          <w:color w:val="000000"/>
        </w:rPr>
        <w:t>, and Petite Martinique 2017-2021</w:t>
      </w:r>
      <w:r w:rsidR="0005759B" w:rsidRPr="0005759B">
        <w:rPr>
          <w:color w:val="000000"/>
        </w:rPr>
        <w:t xml:space="preserve"> </w:t>
      </w:r>
    </w:p>
    <w:p w14:paraId="22B1CDED" w14:textId="77777777" w:rsidR="00EA7829" w:rsidRPr="0005759B" w:rsidRDefault="00EA7829" w:rsidP="00E12518">
      <w:pPr>
        <w:pStyle w:val="NormalWeb"/>
        <w:spacing w:before="0" w:beforeAutospacing="0" w:after="60" w:afterAutospacing="0"/>
        <w:ind w:left="432" w:hanging="432"/>
        <w:jc w:val="both"/>
        <w:rPr>
          <w:color w:val="000000" w:themeColor="text1"/>
        </w:rPr>
      </w:pPr>
      <w:r w:rsidRPr="0005759B">
        <w:rPr>
          <w:color w:val="000000" w:themeColor="text1"/>
        </w:rPr>
        <w:t>SEI document on Climate Finance Flows within the Caribbean</w:t>
      </w:r>
    </w:p>
    <w:p w14:paraId="1A35C8C7" w14:textId="77777777" w:rsidR="002C772B" w:rsidRPr="0005759B" w:rsidRDefault="002C772B" w:rsidP="002C772B">
      <w:pPr>
        <w:spacing w:after="60"/>
        <w:ind w:left="432" w:hanging="432"/>
        <w:rPr>
          <w:rFonts w:ascii="Times New Roman" w:hAnsi="Times New Roman" w:cs="Times New Roman"/>
          <w:color w:val="000000" w:themeColor="text1"/>
        </w:rPr>
      </w:pPr>
      <w:r w:rsidRPr="0005759B">
        <w:rPr>
          <w:rFonts w:ascii="Times New Roman" w:hAnsi="Times New Roman" w:cs="Times New Roman"/>
          <w:color w:val="000000" w:themeColor="text1"/>
        </w:rPr>
        <w:lastRenderedPageBreak/>
        <w:t xml:space="preserve">Standing Committee of Finance, 2016. </w:t>
      </w:r>
      <w:r w:rsidRPr="00E2271E">
        <w:rPr>
          <w:rFonts w:ascii="Times New Roman" w:hAnsi="Times New Roman" w:cs="Times New Roman"/>
          <w:i/>
          <w:color w:val="000000" w:themeColor="text1"/>
        </w:rPr>
        <w:t>The second biennial assessment and overview of climate finance flows</w:t>
      </w:r>
      <w:r w:rsidRPr="0005759B">
        <w:rPr>
          <w:rFonts w:ascii="Times New Roman" w:hAnsi="Times New Roman" w:cs="Times New Roman"/>
          <w:color w:val="000000" w:themeColor="text1"/>
        </w:rPr>
        <w:t>. Accessed 1 March 2018 http://unfccc.int/cooperation_and_support/financial_mechanism/standing_committee/items/10028.php</w:t>
      </w:r>
    </w:p>
    <w:p w14:paraId="1C643F4E" w14:textId="77777777" w:rsidR="00EA7829" w:rsidRPr="0005759B" w:rsidRDefault="00EA7829" w:rsidP="00EA7829">
      <w:pPr>
        <w:pStyle w:val="NormalWeb"/>
        <w:spacing w:before="0" w:beforeAutospacing="0" w:after="60" w:afterAutospacing="0"/>
        <w:ind w:left="432" w:hanging="432"/>
        <w:jc w:val="both"/>
        <w:rPr>
          <w:color w:val="000000"/>
        </w:rPr>
      </w:pPr>
      <w:r w:rsidRPr="0005759B">
        <w:rPr>
          <w:color w:val="000000"/>
        </w:rPr>
        <w:t>Water Resources Management Unit and Action Plan for Implementation of the Grenada National Water Policy: 2012</w:t>
      </w:r>
    </w:p>
    <w:p w14:paraId="4CDD51FA" w14:textId="77777777" w:rsidR="0005759B" w:rsidRPr="0005759B" w:rsidRDefault="0005759B" w:rsidP="0005759B">
      <w:pPr>
        <w:pStyle w:val="NormalWeb"/>
        <w:spacing w:before="0" w:beforeAutospacing="0" w:after="60" w:afterAutospacing="0"/>
        <w:ind w:left="432" w:hanging="432"/>
        <w:jc w:val="both"/>
      </w:pPr>
      <w:r w:rsidRPr="0005759B">
        <w:rPr>
          <w:color w:val="000000" w:themeColor="text1"/>
        </w:rPr>
        <w:t>World Bank</w:t>
      </w:r>
      <w:r>
        <w:rPr>
          <w:color w:val="000000" w:themeColor="text1"/>
        </w:rPr>
        <w:t xml:space="preserve">, 2017. </w:t>
      </w:r>
      <w:r w:rsidRPr="0005759B">
        <w:rPr>
          <w:i/>
          <w:color w:val="000000" w:themeColor="text1"/>
        </w:rPr>
        <w:t>Economy Profile: Grenada</w:t>
      </w:r>
      <w:r>
        <w:rPr>
          <w:color w:val="000000" w:themeColor="text1"/>
        </w:rPr>
        <w:t xml:space="preserve">. Doing Business 2017: Equal Opportunity for All. </w:t>
      </w:r>
      <w:r w:rsidR="00035523" w:rsidRPr="00035523">
        <w:rPr>
          <w:color w:val="000000" w:themeColor="text1"/>
        </w:rPr>
        <w:t>International Bank for Reconstruction and Development</w:t>
      </w:r>
      <w:r w:rsidR="00035523">
        <w:rPr>
          <w:color w:val="000000" w:themeColor="text1"/>
        </w:rPr>
        <w:t>.</w:t>
      </w:r>
    </w:p>
    <w:p w14:paraId="619EB7F7" w14:textId="77777777" w:rsidR="007568F0" w:rsidRPr="00D90F99" w:rsidRDefault="007568F0" w:rsidP="00E12518">
      <w:pPr>
        <w:pStyle w:val="NormalWeb"/>
        <w:spacing w:before="0" w:beforeAutospacing="0" w:after="60" w:afterAutospacing="0"/>
        <w:ind w:left="432" w:hanging="432"/>
        <w:jc w:val="both"/>
        <w:rPr>
          <w:rFonts w:eastAsia="Times New Roman"/>
        </w:rPr>
      </w:pPr>
    </w:p>
    <w:p w14:paraId="210457E6" w14:textId="77777777" w:rsidR="007568F0" w:rsidRPr="00D90F99" w:rsidRDefault="007568F0">
      <w:pPr>
        <w:rPr>
          <w:rFonts w:ascii="Times New Roman" w:eastAsia="Times New Roman" w:hAnsi="Times New Roman" w:cs="Times New Roman"/>
        </w:rPr>
      </w:pPr>
      <w:r w:rsidRPr="00D90F99">
        <w:rPr>
          <w:rFonts w:ascii="Times New Roman" w:eastAsia="Times New Roman" w:hAnsi="Times New Roman" w:cs="Times New Roman"/>
        </w:rPr>
        <w:br w:type="page"/>
      </w:r>
    </w:p>
    <w:p w14:paraId="6523C940" w14:textId="77777777" w:rsidR="00BA7217" w:rsidRPr="00D90F99" w:rsidRDefault="00BA7217" w:rsidP="00BA7217">
      <w:pPr>
        <w:pStyle w:val="Heading1"/>
      </w:pPr>
      <w:bookmarkStart w:id="160" w:name="_Toc508545574"/>
      <w:bookmarkStart w:id="161" w:name="_Toc510707441"/>
      <w:r w:rsidRPr="00D90F99">
        <w:lastRenderedPageBreak/>
        <w:t>A</w:t>
      </w:r>
      <w:r>
        <w:t>nnex 2</w:t>
      </w:r>
      <w:r w:rsidRPr="00D90F99">
        <w:t xml:space="preserve">. </w:t>
      </w:r>
      <w:r>
        <w:t xml:space="preserve">List of </w:t>
      </w:r>
      <w:r w:rsidRPr="00D90F99">
        <w:t>stakeholders</w:t>
      </w:r>
      <w:r>
        <w:t xml:space="preserve"> </w:t>
      </w:r>
      <w:r w:rsidRPr="00D90F99">
        <w:t>consulted</w:t>
      </w:r>
      <w:bookmarkEnd w:id="160"/>
      <w:bookmarkEnd w:id="161"/>
      <w:r w:rsidRPr="00D90F99">
        <w:t xml:space="preserve"> </w:t>
      </w:r>
    </w:p>
    <w:p w14:paraId="28EC92B7" w14:textId="77777777" w:rsidR="00BA7217" w:rsidRPr="00D90F99" w:rsidRDefault="00BA7217" w:rsidP="00BA7217">
      <w:pPr>
        <w:rPr>
          <w:rFonts w:ascii="Times New Roman" w:eastAsia="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2235"/>
        <w:gridCol w:w="4095"/>
        <w:gridCol w:w="3020"/>
      </w:tblGrid>
      <w:tr w:rsidR="00BA7217" w:rsidRPr="00D90F99" w14:paraId="0745576F"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6C530A1" w14:textId="77777777" w:rsidR="00BA7217" w:rsidRPr="00D90F99" w:rsidRDefault="00BA7217" w:rsidP="00287FAC">
            <w:pPr>
              <w:pStyle w:val="NormalWeb"/>
              <w:spacing w:before="0" w:beforeAutospacing="0" w:after="160" w:afterAutospacing="0"/>
              <w:jc w:val="both"/>
            </w:pPr>
            <w:r w:rsidRPr="00D90F99">
              <w:rPr>
                <w:b/>
                <w:bCs/>
                <w:color w:val="000000"/>
              </w:rPr>
              <w:t>Name</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5E7422B" w14:textId="77777777" w:rsidR="00BA7217" w:rsidRPr="00D90F99" w:rsidRDefault="00BA7217" w:rsidP="00287FAC">
            <w:pPr>
              <w:pStyle w:val="NormalWeb"/>
              <w:spacing w:before="0" w:beforeAutospacing="0" w:after="0" w:afterAutospacing="0"/>
              <w:jc w:val="both"/>
            </w:pPr>
            <w:r w:rsidRPr="00D90F99">
              <w:rPr>
                <w:b/>
                <w:bCs/>
                <w:color w:val="000000"/>
              </w:rPr>
              <w:t>Institution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3E22F82" w14:textId="77777777" w:rsidR="00BA7217" w:rsidRPr="00D90F99" w:rsidRDefault="00BA7217" w:rsidP="00287FAC">
            <w:pPr>
              <w:pStyle w:val="NormalWeb"/>
              <w:spacing w:before="0" w:beforeAutospacing="0" w:after="0" w:afterAutospacing="0"/>
              <w:jc w:val="both"/>
            </w:pPr>
            <w:r w:rsidRPr="00D90F99">
              <w:rPr>
                <w:b/>
                <w:bCs/>
                <w:color w:val="000000"/>
              </w:rPr>
              <w:t>Contact Information</w:t>
            </w:r>
          </w:p>
        </w:tc>
      </w:tr>
      <w:tr w:rsidR="00BA7217" w:rsidRPr="00D90F99" w14:paraId="600257A8"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A380290" w14:textId="77777777" w:rsidR="00BA7217" w:rsidRPr="00D90F99" w:rsidRDefault="00BA7217" w:rsidP="00287FAC">
            <w:pPr>
              <w:pStyle w:val="NormalWeb"/>
              <w:spacing w:before="0" w:beforeAutospacing="0" w:after="160" w:afterAutospacing="0"/>
              <w:jc w:val="both"/>
              <w:rPr>
                <w:b/>
                <w:bCs/>
                <w:color w:val="000000"/>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1C6FB7F" w14:textId="77777777" w:rsidR="00BA7217" w:rsidRPr="00D90F99" w:rsidRDefault="00BA7217" w:rsidP="00287FAC">
            <w:pPr>
              <w:pStyle w:val="NormalWeb"/>
              <w:spacing w:before="0" w:beforeAutospacing="0" w:after="0" w:afterAutospacing="0"/>
              <w:jc w:val="both"/>
              <w:rPr>
                <w:b/>
                <w:bCs/>
                <w:color w:val="000000"/>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9AAFEEA" w14:textId="77777777" w:rsidR="00BA7217" w:rsidRPr="00D90F99" w:rsidRDefault="00BA7217" w:rsidP="00287FAC">
            <w:pPr>
              <w:pStyle w:val="NormalWeb"/>
              <w:spacing w:before="0" w:beforeAutospacing="0" w:after="0" w:afterAutospacing="0"/>
              <w:jc w:val="both"/>
              <w:rPr>
                <w:b/>
                <w:bCs/>
                <w:color w:val="000000"/>
              </w:rPr>
            </w:pPr>
          </w:p>
        </w:tc>
      </w:tr>
      <w:tr w:rsidR="00BA7217" w:rsidRPr="00D90F99" w14:paraId="26ABEB70"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4E9C383" w14:textId="77777777" w:rsidR="00BA7217" w:rsidRPr="00D90F99" w:rsidRDefault="00BA7217" w:rsidP="00287FAC">
            <w:pPr>
              <w:pStyle w:val="NormalWeb"/>
              <w:spacing w:before="0" w:beforeAutospacing="0" w:after="160" w:afterAutospacing="0"/>
              <w:jc w:val="both"/>
            </w:pPr>
            <w:r w:rsidRPr="00D90F99">
              <w:rPr>
                <w:color w:val="000000"/>
              </w:rPr>
              <w:t xml:space="preserve">Mrs. Aria St. Louis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6FE5F9E" w14:textId="77777777" w:rsidR="00BA7217" w:rsidRPr="00D90F99" w:rsidRDefault="00BA7217" w:rsidP="00287FAC">
            <w:pPr>
              <w:pStyle w:val="NormalWeb"/>
              <w:spacing w:before="0" w:beforeAutospacing="0" w:after="0" w:afterAutospacing="0"/>
              <w:jc w:val="both"/>
            </w:pPr>
            <w:r w:rsidRPr="00D90F99">
              <w:rPr>
                <w:color w:val="000000"/>
              </w:rPr>
              <w:t xml:space="preserve">Ministry of the Environment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7A700E0" w14:textId="77777777" w:rsidR="00BA7217" w:rsidRPr="00D90F99" w:rsidRDefault="00352090" w:rsidP="00287FAC">
            <w:pPr>
              <w:pStyle w:val="NormalWeb"/>
              <w:spacing w:before="0" w:beforeAutospacing="0" w:after="0" w:afterAutospacing="0"/>
              <w:jc w:val="both"/>
            </w:pPr>
            <w:hyperlink r:id="rId30" w:history="1">
              <w:r w:rsidR="00BA7217" w:rsidRPr="00D90F99">
                <w:rPr>
                  <w:rStyle w:val="Hyperlink"/>
                  <w:color w:val="0563C1"/>
                  <w:shd w:val="clear" w:color="auto" w:fill="FFFFFF"/>
                </w:rPr>
                <w:t>ariastlouis@gmail.com</w:t>
              </w:r>
            </w:hyperlink>
          </w:p>
          <w:p w14:paraId="2CD94800" w14:textId="77777777" w:rsidR="00BA7217" w:rsidRPr="00D90F99" w:rsidRDefault="00BA7217" w:rsidP="00287FAC">
            <w:pPr>
              <w:pStyle w:val="NormalWeb"/>
              <w:spacing w:before="0" w:beforeAutospacing="0" w:after="0" w:afterAutospacing="0"/>
              <w:jc w:val="both"/>
            </w:pPr>
            <w:r w:rsidRPr="00D90F99">
              <w:rPr>
                <w:color w:val="777777"/>
                <w:shd w:val="clear" w:color="auto" w:fill="FFFFFF"/>
              </w:rPr>
              <w:t>1-473-440-2708</w:t>
            </w:r>
          </w:p>
        </w:tc>
      </w:tr>
      <w:tr w:rsidR="00BA7217" w:rsidRPr="00D90F99" w14:paraId="43A847E5"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C73ED72" w14:textId="77777777" w:rsidR="00BA7217" w:rsidRPr="00D90F99" w:rsidRDefault="00BA7217" w:rsidP="00287FAC">
            <w:pPr>
              <w:pStyle w:val="NormalWeb"/>
              <w:spacing w:before="0" w:beforeAutospacing="0" w:after="160" w:afterAutospacing="0"/>
              <w:jc w:val="both"/>
            </w:pPr>
            <w:proofErr w:type="spellStart"/>
            <w:r w:rsidRPr="00D90F99">
              <w:rPr>
                <w:color w:val="000000"/>
              </w:rPr>
              <w:t>Ms</w:t>
            </w:r>
            <w:proofErr w:type="spellEnd"/>
            <w:r w:rsidRPr="00D90F99">
              <w:rPr>
                <w:color w:val="000000"/>
              </w:rPr>
              <w:t>, Martina Duncan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6690C5F" w14:textId="77777777" w:rsidR="00BA7217" w:rsidRPr="00D90F99" w:rsidRDefault="00BA7217" w:rsidP="00287FAC">
            <w:pPr>
              <w:pStyle w:val="NormalWeb"/>
              <w:spacing w:before="0" w:beforeAutospacing="0" w:after="0" w:afterAutospacing="0"/>
              <w:jc w:val="both"/>
            </w:pPr>
            <w:r w:rsidRPr="00D90F99">
              <w:rPr>
                <w:color w:val="000000"/>
              </w:rPr>
              <w:t>Environment Division, Ministry of the Environment</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70C902C" w14:textId="77777777" w:rsidR="00BA7217" w:rsidRPr="00D90F99" w:rsidRDefault="00352090" w:rsidP="00287FAC">
            <w:pPr>
              <w:pStyle w:val="NormalWeb"/>
              <w:spacing w:before="0" w:beforeAutospacing="0" w:after="0" w:afterAutospacing="0"/>
              <w:jc w:val="both"/>
            </w:pPr>
            <w:hyperlink r:id="rId31" w:history="1">
              <w:r w:rsidR="00BA7217" w:rsidRPr="00D90F99">
                <w:rPr>
                  <w:rStyle w:val="Hyperlink"/>
                  <w:color w:val="0563C1"/>
                </w:rPr>
                <w:t>martinacduncan@gmail.com</w:t>
              </w:r>
            </w:hyperlink>
            <w:r w:rsidR="00BA7217">
              <w:rPr>
                <w:rStyle w:val="FootnoteReference"/>
                <w:color w:val="0563C1"/>
                <w:u w:val="single"/>
              </w:rPr>
              <w:footnoteReference w:id="22"/>
            </w:r>
          </w:p>
          <w:p w14:paraId="7803C4F8" w14:textId="77777777" w:rsidR="00BA7217" w:rsidRPr="00D90F99" w:rsidRDefault="00BA7217" w:rsidP="00287FAC">
            <w:pPr>
              <w:pStyle w:val="NormalWeb"/>
              <w:spacing w:before="0" w:beforeAutospacing="0" w:after="0" w:afterAutospacing="0"/>
              <w:jc w:val="both"/>
            </w:pPr>
          </w:p>
        </w:tc>
      </w:tr>
      <w:tr w:rsidR="00BA7217" w:rsidRPr="00D90F99" w14:paraId="79B2EC56"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9DAE1F4" w14:textId="77777777" w:rsidR="00BA7217" w:rsidRPr="00D90F99" w:rsidRDefault="00BA7217" w:rsidP="00287FAC">
            <w:pPr>
              <w:pStyle w:val="NormalWeb"/>
              <w:spacing w:before="0" w:beforeAutospacing="0" w:after="160" w:afterAutospacing="0"/>
              <w:jc w:val="both"/>
            </w:pPr>
            <w:proofErr w:type="spellStart"/>
            <w:r w:rsidRPr="00D90F99">
              <w:rPr>
                <w:color w:val="000000"/>
              </w:rPr>
              <w:t>Mr</w:t>
            </w:r>
            <w:proofErr w:type="spellEnd"/>
            <w:r w:rsidRPr="00D90F99">
              <w:rPr>
                <w:color w:val="000000"/>
              </w:rPr>
              <w:t xml:space="preserve"> Fitzroy James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D1B053D" w14:textId="77777777" w:rsidR="00BA7217" w:rsidRPr="00D90F99" w:rsidRDefault="00BA7217" w:rsidP="00287FAC">
            <w:pPr>
              <w:pStyle w:val="NormalWeb"/>
              <w:spacing w:before="0" w:beforeAutospacing="0" w:after="0" w:afterAutospacing="0"/>
              <w:jc w:val="both"/>
            </w:pPr>
            <w:r w:rsidRPr="00D90F99">
              <w:rPr>
                <w:color w:val="000000"/>
              </w:rPr>
              <w:t xml:space="preserve">Ministry of Economic Development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0A4C676" w14:textId="77777777" w:rsidR="00BA7217" w:rsidRPr="00D90F99" w:rsidRDefault="00352090" w:rsidP="00287FAC">
            <w:pPr>
              <w:pStyle w:val="NormalWeb"/>
              <w:spacing w:before="0" w:beforeAutospacing="0" w:after="0" w:afterAutospacing="0"/>
              <w:jc w:val="both"/>
            </w:pPr>
            <w:hyperlink r:id="rId32" w:history="1">
              <w:r w:rsidR="00BA7217" w:rsidRPr="00D90F99">
                <w:rPr>
                  <w:rStyle w:val="Hyperlink"/>
                  <w:color w:val="0563C1"/>
                </w:rPr>
                <w:t>fitzroyjames@gmail.com</w:t>
              </w:r>
            </w:hyperlink>
          </w:p>
          <w:p w14:paraId="6C5E536A" w14:textId="77777777" w:rsidR="00BA7217" w:rsidRPr="00D90F99" w:rsidRDefault="00BA7217" w:rsidP="00287FAC">
            <w:pPr>
              <w:pStyle w:val="NormalWeb"/>
              <w:spacing w:before="0" w:beforeAutospacing="0" w:after="0" w:afterAutospacing="0"/>
              <w:jc w:val="both"/>
            </w:pPr>
            <w:r w:rsidRPr="00D90F99">
              <w:rPr>
                <w:color w:val="000000"/>
              </w:rPr>
              <w:t>1-473-435-8889</w:t>
            </w:r>
          </w:p>
        </w:tc>
      </w:tr>
      <w:tr w:rsidR="00BA7217" w:rsidRPr="00D90F99" w14:paraId="004865BF"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0218F8F" w14:textId="77777777" w:rsidR="00BA7217" w:rsidRPr="00D90F99" w:rsidRDefault="00BA7217" w:rsidP="00287FAC">
            <w:pPr>
              <w:pStyle w:val="NormalWeb"/>
              <w:spacing w:before="0" w:beforeAutospacing="0" w:after="160" w:afterAutospacing="0"/>
              <w:jc w:val="both"/>
              <w:rPr>
                <w:color w:val="000000"/>
              </w:rPr>
            </w:pPr>
            <w:r>
              <w:rPr>
                <w:color w:val="000000"/>
              </w:rPr>
              <w:t>Mr. Titus Antoine</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28D4595" w14:textId="77777777" w:rsidR="00BA7217" w:rsidRPr="00D90F99" w:rsidRDefault="00BA7217" w:rsidP="00287FAC">
            <w:pPr>
              <w:pStyle w:val="NormalWeb"/>
              <w:spacing w:before="0" w:beforeAutospacing="0" w:after="0" w:afterAutospacing="0"/>
              <w:jc w:val="both"/>
              <w:rPr>
                <w:color w:val="000000"/>
              </w:rPr>
            </w:pPr>
            <w:r>
              <w:rPr>
                <w:color w:val="000000"/>
              </w:rPr>
              <w:t>Ministry of Economic Development</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0B31670" w14:textId="77777777" w:rsidR="00BA7217" w:rsidRDefault="00352090" w:rsidP="00287FAC">
            <w:pPr>
              <w:pStyle w:val="NormalWeb"/>
              <w:spacing w:before="0" w:beforeAutospacing="0" w:after="0" w:afterAutospacing="0"/>
              <w:jc w:val="both"/>
            </w:pPr>
            <w:hyperlink r:id="rId33" w:history="1">
              <w:r w:rsidR="00BA7217" w:rsidRPr="00DB0414">
                <w:rPr>
                  <w:rStyle w:val="Hyperlink"/>
                </w:rPr>
                <w:t>titus_antoine@yahoo.com</w:t>
              </w:r>
            </w:hyperlink>
          </w:p>
          <w:p w14:paraId="717067BB" w14:textId="77777777" w:rsidR="00BA7217" w:rsidRDefault="00BA7217" w:rsidP="00287FAC">
            <w:pPr>
              <w:pStyle w:val="NormalWeb"/>
              <w:spacing w:before="0" w:beforeAutospacing="0" w:after="0" w:afterAutospacing="0"/>
              <w:jc w:val="both"/>
            </w:pPr>
            <w:r>
              <w:t>1-473-459-0027</w:t>
            </w:r>
          </w:p>
        </w:tc>
      </w:tr>
      <w:tr w:rsidR="00BA7217" w:rsidRPr="00D90F99" w14:paraId="34891EE1"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473F792" w14:textId="77777777" w:rsidR="00BA7217" w:rsidRPr="00D90F99" w:rsidRDefault="00BA7217" w:rsidP="00287FAC">
            <w:pPr>
              <w:pStyle w:val="NormalWeb"/>
              <w:spacing w:before="0" w:beforeAutospacing="0" w:after="160" w:afterAutospacing="0"/>
              <w:jc w:val="both"/>
              <w:rPr>
                <w:color w:val="000000"/>
              </w:rPr>
            </w:pPr>
            <w:r>
              <w:rPr>
                <w:color w:val="000000"/>
              </w:rPr>
              <w:t>Mr. Allan Neptune</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FED9C2C" w14:textId="77777777" w:rsidR="00BA7217" w:rsidRPr="00D90F99" w:rsidRDefault="00BA7217" w:rsidP="00287FAC">
            <w:pPr>
              <w:pStyle w:val="NormalWeb"/>
              <w:spacing w:before="0" w:beforeAutospacing="0" w:after="0" w:afterAutospacing="0"/>
              <w:jc w:val="both"/>
              <w:rPr>
                <w:color w:val="000000"/>
              </w:rPr>
            </w:pPr>
            <w:r>
              <w:rPr>
                <w:color w:val="000000"/>
              </w:rPr>
              <w:t>NAWASA</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98CF6B5" w14:textId="77777777" w:rsidR="00BA7217" w:rsidRDefault="00352090" w:rsidP="00287FAC">
            <w:pPr>
              <w:pStyle w:val="NormalWeb"/>
              <w:spacing w:before="0" w:beforeAutospacing="0" w:after="0" w:afterAutospacing="0"/>
              <w:jc w:val="both"/>
            </w:pPr>
            <w:hyperlink r:id="rId34" w:history="1">
              <w:r w:rsidR="00BA7217" w:rsidRPr="00DB0414">
                <w:rPr>
                  <w:rStyle w:val="Hyperlink"/>
                </w:rPr>
                <w:t>aneptune@nawasa.gd</w:t>
              </w:r>
            </w:hyperlink>
          </w:p>
          <w:p w14:paraId="2FE17CD5" w14:textId="77777777" w:rsidR="00BA7217" w:rsidRDefault="00BA7217" w:rsidP="00287FAC">
            <w:pPr>
              <w:pStyle w:val="NormalWeb"/>
              <w:spacing w:before="0" w:beforeAutospacing="0" w:after="0" w:afterAutospacing="0"/>
              <w:jc w:val="both"/>
            </w:pPr>
            <w:r>
              <w:t>1-473-407-0512</w:t>
            </w:r>
          </w:p>
          <w:p w14:paraId="787ED39D" w14:textId="77777777" w:rsidR="00BA7217" w:rsidRDefault="00BA7217" w:rsidP="00287FAC">
            <w:pPr>
              <w:pStyle w:val="NormalWeb"/>
              <w:spacing w:before="0" w:beforeAutospacing="0" w:after="0" w:afterAutospacing="0"/>
              <w:jc w:val="both"/>
            </w:pPr>
            <w:r>
              <w:t>1-473-440-4107</w:t>
            </w:r>
          </w:p>
        </w:tc>
      </w:tr>
      <w:tr w:rsidR="00BA7217" w:rsidRPr="00D90F99" w14:paraId="3C24AA65"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B72667F" w14:textId="77777777" w:rsidR="00BA7217" w:rsidRDefault="00BA7217" w:rsidP="00287FAC">
            <w:pPr>
              <w:pStyle w:val="NormalWeb"/>
              <w:spacing w:before="0" w:beforeAutospacing="0" w:after="160" w:afterAutospacing="0"/>
              <w:jc w:val="both"/>
              <w:rPr>
                <w:color w:val="000000"/>
              </w:rPr>
            </w:pPr>
            <w:r>
              <w:rPr>
                <w:color w:val="000000"/>
              </w:rPr>
              <w:t>Mr. Kingsley Alexander</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ED2D7ED" w14:textId="77777777" w:rsidR="00BA7217" w:rsidRDefault="00BA7217" w:rsidP="00287FAC">
            <w:pPr>
              <w:pStyle w:val="NormalWeb"/>
              <w:spacing w:before="0" w:beforeAutospacing="0" w:after="0" w:afterAutospacing="0"/>
              <w:jc w:val="both"/>
              <w:rPr>
                <w:color w:val="000000"/>
              </w:rPr>
            </w:pPr>
            <w:r>
              <w:rPr>
                <w:color w:val="000000"/>
              </w:rPr>
              <w:t>NAWASA</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9B26502" w14:textId="77777777" w:rsidR="00BA7217" w:rsidRDefault="00BA7217" w:rsidP="00287FAC">
            <w:pPr>
              <w:pStyle w:val="NormalWeb"/>
              <w:spacing w:before="0" w:beforeAutospacing="0" w:after="0" w:afterAutospacing="0"/>
              <w:jc w:val="both"/>
            </w:pPr>
          </w:p>
          <w:p w14:paraId="0BD9C343" w14:textId="77777777" w:rsidR="00BA7217" w:rsidRDefault="00BA7217" w:rsidP="00287FAC">
            <w:pPr>
              <w:pStyle w:val="NormalWeb"/>
              <w:spacing w:before="0" w:beforeAutospacing="0" w:after="0" w:afterAutospacing="0"/>
              <w:jc w:val="both"/>
            </w:pPr>
            <w:r>
              <w:t>1-473-440-4107</w:t>
            </w:r>
          </w:p>
        </w:tc>
      </w:tr>
      <w:tr w:rsidR="00BA7217" w:rsidRPr="00D90F99" w14:paraId="129C7B8D"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5A9C25A" w14:textId="77777777" w:rsidR="00BA7217" w:rsidRDefault="00BA7217" w:rsidP="00287FAC">
            <w:pPr>
              <w:pStyle w:val="NormalWeb"/>
              <w:spacing w:before="0" w:beforeAutospacing="0" w:after="160" w:afterAutospacing="0"/>
              <w:jc w:val="both"/>
              <w:rPr>
                <w:color w:val="000000"/>
              </w:rPr>
            </w:pPr>
            <w:r>
              <w:rPr>
                <w:color w:val="000000"/>
              </w:rPr>
              <w:t>Mrs. Kadijah Edwards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C91D27C" w14:textId="77777777" w:rsidR="00BA7217" w:rsidRDefault="00BA7217" w:rsidP="00287FAC">
            <w:pPr>
              <w:pStyle w:val="NormalWeb"/>
              <w:spacing w:before="0" w:beforeAutospacing="0" w:after="0" w:afterAutospacing="0"/>
              <w:jc w:val="both"/>
              <w:rPr>
                <w:color w:val="000000"/>
              </w:rPr>
            </w:pPr>
            <w:r>
              <w:rPr>
                <w:color w:val="000000"/>
              </w:rPr>
              <w:t>Basic Needs Trust Fund (BNTF)</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144A614" w14:textId="77777777" w:rsidR="00BA7217" w:rsidRDefault="00BA7217" w:rsidP="00287FAC">
            <w:pPr>
              <w:pStyle w:val="NormalWeb"/>
              <w:spacing w:before="0" w:beforeAutospacing="0" w:after="0" w:afterAutospacing="0"/>
              <w:jc w:val="both"/>
            </w:pPr>
            <w:r>
              <w:t>bntfgrenadaclo@gmail.com</w:t>
            </w:r>
          </w:p>
          <w:p w14:paraId="01A42E9A" w14:textId="77777777" w:rsidR="00BA7217" w:rsidRDefault="00BA7217" w:rsidP="00287FAC">
            <w:pPr>
              <w:pStyle w:val="NormalWeb"/>
              <w:spacing w:before="0" w:beforeAutospacing="0" w:after="0" w:afterAutospacing="0"/>
              <w:jc w:val="both"/>
            </w:pPr>
            <w:r>
              <w:t>1-473-435-6803</w:t>
            </w:r>
          </w:p>
        </w:tc>
      </w:tr>
      <w:tr w:rsidR="00BA7217" w:rsidRPr="00D90F99" w14:paraId="15460BAD"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8066063" w14:textId="77777777" w:rsidR="00BA7217" w:rsidRPr="00D90F99" w:rsidRDefault="00BA7217" w:rsidP="00287FAC">
            <w:pPr>
              <w:pStyle w:val="NormalWeb"/>
              <w:spacing w:before="0" w:beforeAutospacing="0" w:after="160" w:afterAutospacing="0"/>
              <w:jc w:val="both"/>
            </w:pPr>
            <w:r w:rsidRPr="00D90F99">
              <w:rPr>
                <w:color w:val="000000"/>
              </w:rPr>
              <w:t xml:space="preserve">Mr. Martin </w:t>
            </w:r>
            <w:proofErr w:type="spellStart"/>
            <w:r w:rsidRPr="00D90F99">
              <w:rPr>
                <w:color w:val="000000"/>
              </w:rPr>
              <w:t>Ba</w:t>
            </w:r>
            <w:r>
              <w:rPr>
                <w:color w:val="000000"/>
              </w:rPr>
              <w:t>r</w:t>
            </w:r>
            <w:r w:rsidRPr="00D90F99">
              <w:rPr>
                <w:color w:val="000000"/>
              </w:rPr>
              <w:t>riteau</w:t>
            </w:r>
            <w:proofErr w:type="spellEnd"/>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7AC9C05" w14:textId="77777777" w:rsidR="00BA7217" w:rsidRPr="00D90F99" w:rsidRDefault="00BA7217" w:rsidP="00287FAC">
            <w:pPr>
              <w:pStyle w:val="NormalWeb"/>
              <w:spacing w:before="0" w:beforeAutospacing="0" w:after="0" w:afterAutospacing="0"/>
              <w:jc w:val="both"/>
            </w:pPr>
            <w:r w:rsidRPr="00D90F99">
              <w:rPr>
                <w:color w:val="000000"/>
              </w:rPr>
              <w:t xml:space="preserve">UNDP ICCAS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3EA2E6F" w14:textId="77777777" w:rsidR="00BA7217" w:rsidRPr="00D90F99" w:rsidRDefault="00352090" w:rsidP="00287FAC">
            <w:pPr>
              <w:pStyle w:val="NormalWeb"/>
              <w:spacing w:before="0" w:beforeAutospacing="0" w:after="0" w:afterAutospacing="0"/>
              <w:jc w:val="both"/>
            </w:pPr>
            <w:hyperlink r:id="rId35" w:history="1">
              <w:r w:rsidR="00BA7217" w:rsidRPr="00D90F99">
                <w:rPr>
                  <w:rStyle w:val="Hyperlink"/>
                  <w:color w:val="0563C1"/>
                </w:rPr>
                <w:t>martin.barriteau@undp.org</w:t>
              </w:r>
            </w:hyperlink>
          </w:p>
          <w:p w14:paraId="4A03F7CB" w14:textId="77777777" w:rsidR="00BA7217" w:rsidRPr="00D90F99" w:rsidRDefault="00BA7217" w:rsidP="00287FAC">
            <w:pPr>
              <w:pStyle w:val="NormalWeb"/>
              <w:spacing w:before="0" w:beforeAutospacing="0" w:after="0" w:afterAutospacing="0"/>
              <w:jc w:val="both"/>
            </w:pPr>
            <w:r w:rsidRPr="00D90F99">
              <w:rPr>
                <w:color w:val="000000"/>
              </w:rPr>
              <w:t>1-473-440-2708</w:t>
            </w:r>
          </w:p>
        </w:tc>
      </w:tr>
      <w:tr w:rsidR="00BA7217" w:rsidRPr="00D90F99" w14:paraId="4EAB5606"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B3AB906" w14:textId="77777777" w:rsidR="00BA7217" w:rsidRPr="00D90F99" w:rsidRDefault="00BA7217" w:rsidP="00287FAC">
            <w:pPr>
              <w:pStyle w:val="NormalWeb"/>
              <w:spacing w:before="0" w:beforeAutospacing="0" w:after="160" w:afterAutospacing="0"/>
              <w:jc w:val="both"/>
              <w:rPr>
                <w:color w:val="000000"/>
              </w:rPr>
            </w:pPr>
            <w:r>
              <w:rPr>
                <w:color w:val="000000"/>
              </w:rPr>
              <w:t xml:space="preserve">Ms. </w:t>
            </w:r>
            <w:proofErr w:type="spellStart"/>
            <w:r>
              <w:rPr>
                <w:color w:val="000000"/>
              </w:rPr>
              <w:t>Dawne</w:t>
            </w:r>
            <w:proofErr w:type="spellEnd"/>
            <w:r>
              <w:rPr>
                <w:color w:val="000000"/>
              </w:rPr>
              <w:t xml:space="preserve"> Mark</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6D8F877" w14:textId="77777777" w:rsidR="00BA7217" w:rsidRPr="00D90F99" w:rsidRDefault="00BA7217" w:rsidP="00287FAC">
            <w:pPr>
              <w:pStyle w:val="NormalWeb"/>
              <w:spacing w:before="0" w:beforeAutospacing="0" w:after="0" w:afterAutospacing="0"/>
              <w:jc w:val="both"/>
              <w:rPr>
                <w:color w:val="000000"/>
              </w:rPr>
            </w:pPr>
            <w:r>
              <w:rPr>
                <w:color w:val="000000"/>
              </w:rPr>
              <w:t>UNDP ICCAS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CC0CC8A" w14:textId="77777777" w:rsidR="00BA7217" w:rsidRDefault="00352090" w:rsidP="00287FAC">
            <w:pPr>
              <w:pStyle w:val="NormalWeb"/>
              <w:spacing w:before="0" w:beforeAutospacing="0" w:after="0" w:afterAutospacing="0"/>
              <w:jc w:val="both"/>
            </w:pPr>
            <w:hyperlink r:id="rId36" w:history="1">
              <w:r w:rsidR="00BA7217" w:rsidRPr="0074060D">
                <w:rPr>
                  <w:rStyle w:val="Hyperlink"/>
                </w:rPr>
                <w:t>dmark.iccas@gmail.com</w:t>
              </w:r>
            </w:hyperlink>
          </w:p>
          <w:p w14:paraId="6B73A5C5" w14:textId="77777777" w:rsidR="00BA7217" w:rsidRDefault="00BA7217" w:rsidP="00287FAC">
            <w:pPr>
              <w:pStyle w:val="NormalWeb"/>
              <w:spacing w:before="0" w:beforeAutospacing="0" w:after="0" w:afterAutospacing="0"/>
              <w:jc w:val="both"/>
            </w:pPr>
            <w:r>
              <w:t>1-473-440-2708</w:t>
            </w:r>
          </w:p>
        </w:tc>
      </w:tr>
      <w:tr w:rsidR="00BA7217" w:rsidRPr="00D90F99" w14:paraId="52E90E02"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E100DE8" w14:textId="77777777" w:rsidR="00BA7217" w:rsidRDefault="00BA7217" w:rsidP="00287FAC">
            <w:pPr>
              <w:pStyle w:val="NormalWeb"/>
              <w:spacing w:before="0" w:beforeAutospacing="0" w:after="160" w:afterAutospacing="0"/>
              <w:jc w:val="both"/>
              <w:rPr>
                <w:color w:val="000000"/>
              </w:rPr>
            </w:pPr>
            <w:r>
              <w:rPr>
                <w:color w:val="000000"/>
              </w:rPr>
              <w:t xml:space="preserve">Mrs. </w:t>
            </w:r>
            <w:proofErr w:type="spellStart"/>
            <w:r>
              <w:rPr>
                <w:color w:val="000000"/>
              </w:rPr>
              <w:t>Nazaria</w:t>
            </w:r>
            <w:proofErr w:type="spellEnd"/>
            <w:r>
              <w:rPr>
                <w:color w:val="000000"/>
              </w:rPr>
              <w:t xml:space="preserve"> Alexander-Williams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8F23C12" w14:textId="77777777" w:rsidR="00BA7217" w:rsidRDefault="00BA7217" w:rsidP="00287FAC">
            <w:pPr>
              <w:pStyle w:val="NormalWeb"/>
              <w:spacing w:before="0" w:beforeAutospacing="0" w:after="0" w:afterAutospacing="0"/>
              <w:jc w:val="both"/>
              <w:rPr>
                <w:color w:val="000000"/>
              </w:rPr>
            </w:pPr>
            <w:r>
              <w:rPr>
                <w:color w:val="000000"/>
              </w:rPr>
              <w:t>UNDP ICCAS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FF7609F" w14:textId="77777777" w:rsidR="00BA7217" w:rsidRDefault="00352090" w:rsidP="00287FAC">
            <w:pPr>
              <w:pStyle w:val="NormalWeb"/>
              <w:spacing w:before="0" w:beforeAutospacing="0" w:after="0" w:afterAutospacing="0"/>
              <w:jc w:val="both"/>
            </w:pPr>
            <w:hyperlink r:id="rId37" w:history="1">
              <w:r w:rsidR="00BA7217" w:rsidRPr="00DB0414">
                <w:rPr>
                  <w:rStyle w:val="Hyperlink"/>
                </w:rPr>
                <w:t>nwilliams.iccas@gmail.com</w:t>
              </w:r>
            </w:hyperlink>
          </w:p>
          <w:p w14:paraId="404284AF" w14:textId="77777777" w:rsidR="00BA7217" w:rsidRDefault="00BA7217" w:rsidP="00287FAC">
            <w:pPr>
              <w:pStyle w:val="NormalWeb"/>
              <w:spacing w:before="0" w:beforeAutospacing="0" w:after="0" w:afterAutospacing="0"/>
              <w:jc w:val="both"/>
            </w:pPr>
            <w:r>
              <w:t>1-473-440-2708</w:t>
            </w:r>
          </w:p>
        </w:tc>
      </w:tr>
      <w:tr w:rsidR="00BA7217" w:rsidRPr="00D90F99" w14:paraId="17BCA9E8"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1CB33CC" w14:textId="77777777" w:rsidR="00BA7217" w:rsidRDefault="00BA7217" w:rsidP="00287FAC">
            <w:pPr>
              <w:pStyle w:val="NormalWeb"/>
              <w:spacing w:before="0" w:beforeAutospacing="0" w:after="160" w:afterAutospacing="0"/>
              <w:jc w:val="both"/>
              <w:rPr>
                <w:color w:val="000000"/>
              </w:rPr>
            </w:pPr>
            <w:r>
              <w:rPr>
                <w:color w:val="000000"/>
              </w:rPr>
              <w:t xml:space="preserve">Ms. </w:t>
            </w:r>
            <w:proofErr w:type="spellStart"/>
            <w:r>
              <w:rPr>
                <w:color w:val="000000"/>
              </w:rPr>
              <w:t>Renae</w:t>
            </w:r>
            <w:proofErr w:type="spellEnd"/>
            <w:r>
              <w:rPr>
                <w:color w:val="000000"/>
              </w:rPr>
              <w:t xml:space="preserve"> Baptiste</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B8F077A" w14:textId="77777777" w:rsidR="00BA7217" w:rsidRDefault="00BA7217" w:rsidP="00287FAC">
            <w:pPr>
              <w:pStyle w:val="NormalWeb"/>
              <w:spacing w:before="0" w:beforeAutospacing="0" w:after="0" w:afterAutospacing="0"/>
              <w:jc w:val="both"/>
              <w:rPr>
                <w:color w:val="000000"/>
              </w:rPr>
            </w:pPr>
            <w:r>
              <w:rPr>
                <w:color w:val="000000"/>
              </w:rPr>
              <w:t>UNDP ICCAS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91EC284" w14:textId="77777777" w:rsidR="00BA7217" w:rsidRDefault="00352090" w:rsidP="00287FAC">
            <w:pPr>
              <w:pStyle w:val="NormalWeb"/>
              <w:spacing w:before="0" w:beforeAutospacing="0" w:after="0" w:afterAutospacing="0"/>
              <w:jc w:val="both"/>
            </w:pPr>
            <w:hyperlink r:id="rId38" w:history="1">
              <w:r w:rsidR="00BA7217" w:rsidRPr="0074060D">
                <w:rPr>
                  <w:rStyle w:val="Hyperlink"/>
                </w:rPr>
                <w:t>rbaptiste.iccas@gmail.com</w:t>
              </w:r>
            </w:hyperlink>
          </w:p>
          <w:p w14:paraId="6C190AB5" w14:textId="77777777" w:rsidR="00BA7217" w:rsidRDefault="00BA7217" w:rsidP="00287FAC">
            <w:pPr>
              <w:pStyle w:val="NormalWeb"/>
              <w:spacing w:before="0" w:beforeAutospacing="0" w:after="0" w:afterAutospacing="0"/>
              <w:jc w:val="both"/>
            </w:pPr>
            <w:r>
              <w:t>1-473-440-2708</w:t>
            </w:r>
          </w:p>
        </w:tc>
      </w:tr>
      <w:tr w:rsidR="00BA7217" w:rsidRPr="00D90F99" w14:paraId="5B82CDAD"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BCEEF57" w14:textId="77777777" w:rsidR="00BA7217" w:rsidRDefault="00BA7217" w:rsidP="00287FAC">
            <w:pPr>
              <w:pStyle w:val="NormalWeb"/>
              <w:spacing w:before="0" w:beforeAutospacing="0" w:after="160" w:afterAutospacing="0"/>
              <w:jc w:val="both"/>
              <w:rPr>
                <w:color w:val="000000"/>
              </w:rPr>
            </w:pPr>
            <w:r>
              <w:rPr>
                <w:color w:val="000000"/>
              </w:rPr>
              <w:t xml:space="preserve">Mr. </w:t>
            </w:r>
            <w:proofErr w:type="spellStart"/>
            <w:r>
              <w:rPr>
                <w:color w:val="000000"/>
              </w:rPr>
              <w:t>Valdon</w:t>
            </w:r>
            <w:proofErr w:type="spellEnd"/>
            <w:r>
              <w:rPr>
                <w:color w:val="000000"/>
              </w:rPr>
              <w:t xml:space="preserve"> Charles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CC0B014" w14:textId="77777777" w:rsidR="00BA7217" w:rsidRDefault="00BA7217" w:rsidP="00287FAC">
            <w:pPr>
              <w:pStyle w:val="NormalWeb"/>
              <w:spacing w:before="0" w:beforeAutospacing="0" w:after="0" w:afterAutospacing="0"/>
              <w:jc w:val="both"/>
              <w:rPr>
                <w:color w:val="000000"/>
              </w:rPr>
            </w:pPr>
            <w:r>
              <w:rPr>
                <w:color w:val="000000"/>
              </w:rPr>
              <w:t>UNDP ICCAS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72FB014" w14:textId="77777777" w:rsidR="00BA7217" w:rsidRDefault="00BA7217" w:rsidP="00287FAC">
            <w:pPr>
              <w:pStyle w:val="NormalWeb"/>
              <w:spacing w:before="0" w:beforeAutospacing="0" w:after="0" w:afterAutospacing="0"/>
              <w:jc w:val="both"/>
            </w:pPr>
            <w:r>
              <w:t>vcharles.iccas@gmail.com</w:t>
            </w:r>
          </w:p>
        </w:tc>
      </w:tr>
      <w:tr w:rsidR="00BA7217" w:rsidRPr="00D90F99" w14:paraId="6CD7E84B"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4193A97" w14:textId="77777777" w:rsidR="00BA7217" w:rsidRDefault="00BA7217" w:rsidP="00287FAC">
            <w:pPr>
              <w:pStyle w:val="NormalWeb"/>
              <w:spacing w:before="0" w:beforeAutospacing="0" w:after="160" w:afterAutospacing="0"/>
              <w:jc w:val="both"/>
              <w:rPr>
                <w:color w:val="000000"/>
              </w:rPr>
            </w:pPr>
            <w:r>
              <w:rPr>
                <w:color w:val="000000"/>
              </w:rPr>
              <w:t xml:space="preserve">Ms. Marsha Amanda </w:t>
            </w:r>
            <w:proofErr w:type="spellStart"/>
            <w:r>
              <w:rPr>
                <w:color w:val="000000"/>
              </w:rPr>
              <w:t>Boldeau</w:t>
            </w:r>
            <w:proofErr w:type="spellEnd"/>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6E99D68" w14:textId="77777777" w:rsidR="00BA7217" w:rsidRDefault="00BA7217" w:rsidP="00287FAC">
            <w:pPr>
              <w:pStyle w:val="NormalWeb"/>
              <w:spacing w:before="0" w:beforeAutospacing="0" w:after="0" w:afterAutospacing="0"/>
              <w:jc w:val="both"/>
              <w:rPr>
                <w:color w:val="000000"/>
              </w:rPr>
            </w:pPr>
            <w:r>
              <w:rPr>
                <w:color w:val="000000"/>
              </w:rPr>
              <w:t>UNDP ICCAS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B485D80" w14:textId="77777777" w:rsidR="00BA7217" w:rsidRDefault="00352090" w:rsidP="00287FAC">
            <w:pPr>
              <w:pStyle w:val="NormalWeb"/>
              <w:spacing w:before="0" w:beforeAutospacing="0" w:after="0" w:afterAutospacing="0"/>
              <w:jc w:val="both"/>
              <w:rPr>
                <w:rFonts w:ascii="Arial" w:hAnsi="Arial" w:cs="Arial"/>
              </w:rPr>
            </w:pPr>
            <w:hyperlink r:id="rId39" w:history="1">
              <w:r w:rsidR="00BA7217" w:rsidRPr="00DB0414">
                <w:rPr>
                  <w:rStyle w:val="Hyperlink"/>
                  <w:rFonts w:ascii="Arial" w:hAnsi="Arial" w:cs="Arial"/>
                </w:rPr>
                <w:t>marsha.boldeau@gmail.com</w:t>
              </w:r>
            </w:hyperlink>
          </w:p>
          <w:p w14:paraId="4237AC40" w14:textId="77777777" w:rsidR="00BA7217" w:rsidRDefault="00BA7217" w:rsidP="00287FAC">
            <w:pPr>
              <w:pStyle w:val="NormalWeb"/>
              <w:spacing w:before="0" w:beforeAutospacing="0" w:after="0" w:afterAutospacing="0"/>
              <w:jc w:val="both"/>
            </w:pPr>
          </w:p>
        </w:tc>
      </w:tr>
      <w:tr w:rsidR="00BA7217" w:rsidRPr="00D90F99" w14:paraId="1D0EFD6F"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1F7654E" w14:textId="77777777" w:rsidR="00BA7217" w:rsidRPr="00D90F99" w:rsidRDefault="00BA7217" w:rsidP="00287FAC">
            <w:pPr>
              <w:pStyle w:val="NormalWeb"/>
              <w:spacing w:before="0" w:beforeAutospacing="0" w:after="160" w:afterAutospacing="0"/>
              <w:jc w:val="both"/>
            </w:pPr>
            <w:r w:rsidRPr="00D90F99">
              <w:rPr>
                <w:color w:val="000000"/>
              </w:rPr>
              <w:t xml:space="preserve">Mr. Dieter </w:t>
            </w:r>
            <w:proofErr w:type="spellStart"/>
            <w:r w:rsidRPr="00D90F99">
              <w:rPr>
                <w:color w:val="000000"/>
              </w:rPr>
              <w:t>Rothenberger</w:t>
            </w:r>
            <w:proofErr w:type="spellEnd"/>
            <w:r w:rsidRPr="00D90F99">
              <w:rPr>
                <w:color w:val="000000"/>
              </w:rPr>
              <w:t xml:space="preserve">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AF63614" w14:textId="77777777" w:rsidR="00BA7217" w:rsidRPr="00D90F99" w:rsidRDefault="00BA7217" w:rsidP="00287FAC">
            <w:pPr>
              <w:pStyle w:val="NormalWeb"/>
              <w:spacing w:before="0" w:beforeAutospacing="0" w:after="0" w:afterAutospacing="0"/>
              <w:jc w:val="both"/>
            </w:pPr>
            <w:r w:rsidRPr="00D90F99">
              <w:rPr>
                <w:color w:val="000000"/>
              </w:rPr>
              <w:t>GIZ ICCAS Project</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28587D0" w14:textId="77777777" w:rsidR="00BA7217" w:rsidRPr="00D90F99" w:rsidRDefault="00352090" w:rsidP="00287FAC">
            <w:pPr>
              <w:pStyle w:val="NormalWeb"/>
              <w:spacing w:before="0" w:beforeAutospacing="0" w:after="0" w:afterAutospacing="0"/>
              <w:jc w:val="both"/>
            </w:pPr>
            <w:hyperlink r:id="rId40" w:history="1">
              <w:r w:rsidR="00BA7217" w:rsidRPr="00D90F99">
                <w:rPr>
                  <w:rStyle w:val="Hyperlink"/>
                  <w:color w:val="0563C1"/>
                </w:rPr>
                <w:t>dieter.rothenberger@giz.de</w:t>
              </w:r>
            </w:hyperlink>
          </w:p>
          <w:p w14:paraId="67B81BCA" w14:textId="77777777" w:rsidR="00BA7217" w:rsidRPr="00D90F99" w:rsidRDefault="00BA7217" w:rsidP="00287FAC">
            <w:pPr>
              <w:pStyle w:val="NormalWeb"/>
              <w:spacing w:before="0" w:beforeAutospacing="0" w:after="0" w:afterAutospacing="0"/>
              <w:jc w:val="both"/>
            </w:pPr>
            <w:r w:rsidRPr="00D90F99">
              <w:rPr>
                <w:color w:val="000000"/>
              </w:rPr>
              <w:t>1-473-440-2708</w:t>
            </w:r>
          </w:p>
        </w:tc>
      </w:tr>
      <w:tr w:rsidR="00BA7217" w:rsidRPr="00D90F99" w14:paraId="07F849A8"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31D5820" w14:textId="77777777" w:rsidR="00BA7217" w:rsidRPr="00D90F99" w:rsidRDefault="00BA7217" w:rsidP="00287FAC">
            <w:pPr>
              <w:pStyle w:val="NormalWeb"/>
              <w:spacing w:before="0" w:beforeAutospacing="0" w:after="160" w:afterAutospacing="0"/>
              <w:jc w:val="both"/>
              <w:rPr>
                <w:color w:val="000000"/>
              </w:rPr>
            </w:pPr>
            <w:r>
              <w:rPr>
                <w:color w:val="000000"/>
              </w:rPr>
              <w:t xml:space="preserve">Ms. Marion </w:t>
            </w:r>
            <w:proofErr w:type="spellStart"/>
            <w:r>
              <w:rPr>
                <w:color w:val="000000"/>
              </w:rPr>
              <w:t>Geiss</w:t>
            </w:r>
            <w:proofErr w:type="spellEnd"/>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7CAA46E" w14:textId="77777777" w:rsidR="00BA7217" w:rsidRPr="00D90F99" w:rsidRDefault="00BA7217" w:rsidP="00287FAC">
            <w:pPr>
              <w:pStyle w:val="NormalWeb"/>
              <w:spacing w:before="0" w:beforeAutospacing="0" w:after="0" w:afterAutospacing="0"/>
              <w:jc w:val="both"/>
              <w:rPr>
                <w:color w:val="000000"/>
              </w:rPr>
            </w:pPr>
            <w:r>
              <w:rPr>
                <w:color w:val="000000"/>
              </w:rPr>
              <w:t>GIZ ICCAS Project</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41303E0" w14:textId="77777777" w:rsidR="00BA7217" w:rsidRDefault="00352090" w:rsidP="00287FAC">
            <w:pPr>
              <w:pStyle w:val="NormalWeb"/>
              <w:spacing w:before="0" w:beforeAutospacing="0" w:after="0" w:afterAutospacing="0"/>
              <w:jc w:val="both"/>
            </w:pPr>
            <w:hyperlink r:id="rId41" w:history="1">
              <w:r w:rsidR="00BA7217" w:rsidRPr="00CE7310">
                <w:rPr>
                  <w:rStyle w:val="Hyperlink"/>
                </w:rPr>
                <w:t>marion.geiss@giz.de</w:t>
              </w:r>
            </w:hyperlink>
          </w:p>
          <w:p w14:paraId="58888236" w14:textId="77777777" w:rsidR="00BA7217" w:rsidRDefault="00BA7217" w:rsidP="00287FAC">
            <w:pPr>
              <w:pStyle w:val="NormalWeb"/>
              <w:spacing w:before="0" w:beforeAutospacing="0" w:after="0" w:afterAutospacing="0"/>
              <w:jc w:val="both"/>
            </w:pPr>
            <w:r>
              <w:t>1-473-440-2708</w:t>
            </w:r>
          </w:p>
        </w:tc>
      </w:tr>
      <w:tr w:rsidR="00BA7217" w:rsidRPr="00D90F99" w14:paraId="35876F9E"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B2E650E" w14:textId="77777777" w:rsidR="00BA7217" w:rsidRDefault="00BA7217" w:rsidP="00287FAC">
            <w:pPr>
              <w:pStyle w:val="NormalWeb"/>
              <w:spacing w:before="0" w:beforeAutospacing="0" w:after="160" w:afterAutospacing="0"/>
              <w:jc w:val="both"/>
              <w:rPr>
                <w:color w:val="000000"/>
              </w:rPr>
            </w:pPr>
            <w:r>
              <w:rPr>
                <w:rFonts w:ascii="Helvetica Neue" w:hAnsi="Helvetica Neue"/>
                <w:color w:val="000000"/>
                <w:sz w:val="20"/>
                <w:szCs w:val="20"/>
              </w:rPr>
              <w:t xml:space="preserve">Ms. </w:t>
            </w:r>
            <w:r w:rsidRPr="008A26B8">
              <w:rPr>
                <w:rFonts w:ascii="Helvetica Neue" w:hAnsi="Helvetica Neue"/>
                <w:color w:val="000000"/>
                <w:sz w:val="20"/>
                <w:szCs w:val="20"/>
              </w:rPr>
              <w:t>Birgit Mayer</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DE7BEAD" w14:textId="77777777" w:rsidR="00BA7217" w:rsidRDefault="00BA7217" w:rsidP="00287FAC">
            <w:pPr>
              <w:pStyle w:val="NormalWeb"/>
              <w:spacing w:before="0" w:beforeAutospacing="0" w:after="0" w:afterAutospacing="0"/>
              <w:jc w:val="both"/>
              <w:rPr>
                <w:color w:val="000000"/>
              </w:rPr>
            </w:pPr>
            <w:r>
              <w:rPr>
                <w:color w:val="000000"/>
              </w:rPr>
              <w:t>GIZ</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E8ABE99" w14:textId="77777777" w:rsidR="00BA7217" w:rsidRDefault="00352090" w:rsidP="00287FAC">
            <w:pPr>
              <w:pStyle w:val="NormalWeb"/>
              <w:spacing w:before="0" w:beforeAutospacing="0" w:after="0" w:afterAutospacing="0"/>
              <w:jc w:val="both"/>
            </w:pPr>
            <w:hyperlink r:id="rId42" w:history="1">
              <w:r w:rsidR="00BA7217" w:rsidRPr="00DB0414">
                <w:rPr>
                  <w:rStyle w:val="Hyperlink"/>
                </w:rPr>
                <w:t>Birgit.mayer@giz.de</w:t>
              </w:r>
            </w:hyperlink>
          </w:p>
          <w:p w14:paraId="0BBEE5ED" w14:textId="77777777" w:rsidR="00BA7217" w:rsidRDefault="00BA7217" w:rsidP="00287FAC">
            <w:pPr>
              <w:pStyle w:val="NormalWeb"/>
              <w:spacing w:before="0" w:beforeAutospacing="0" w:after="0" w:afterAutospacing="0"/>
              <w:jc w:val="both"/>
            </w:pPr>
            <w:r>
              <w:t>1-473-440-2708</w:t>
            </w:r>
          </w:p>
        </w:tc>
      </w:tr>
      <w:tr w:rsidR="00BA7217" w:rsidRPr="00D90F99" w14:paraId="58FA4A60"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7D1D4EB" w14:textId="77777777" w:rsidR="00BA7217" w:rsidRPr="0074060D" w:rsidRDefault="00BA7217" w:rsidP="00287FAC">
            <w:pPr>
              <w:pStyle w:val="NormalWeb"/>
              <w:spacing w:before="0" w:beforeAutospacing="0" w:after="160" w:afterAutospacing="0"/>
              <w:jc w:val="both"/>
              <w:rPr>
                <w:rFonts w:ascii="Helvetica Neue" w:hAnsi="Helvetica Neue"/>
                <w:color w:val="000000"/>
                <w:sz w:val="20"/>
                <w:szCs w:val="20"/>
              </w:rPr>
            </w:pPr>
            <w:proofErr w:type="spellStart"/>
            <w:r>
              <w:rPr>
                <w:rFonts w:ascii="Helvetica Neue" w:hAnsi="Helvetica Neue"/>
                <w:color w:val="000000"/>
                <w:sz w:val="20"/>
                <w:szCs w:val="20"/>
              </w:rPr>
              <w:lastRenderedPageBreak/>
              <w:t>Magali</w:t>
            </w:r>
            <w:proofErr w:type="spellEnd"/>
            <w:r>
              <w:rPr>
                <w:rFonts w:ascii="Helvetica Neue" w:hAnsi="Helvetica Neue"/>
                <w:color w:val="000000"/>
                <w:sz w:val="20"/>
                <w:szCs w:val="20"/>
              </w:rPr>
              <w:t xml:space="preserve"> </w:t>
            </w:r>
            <w:proofErr w:type="spellStart"/>
            <w:r>
              <w:rPr>
                <w:rFonts w:ascii="Helvetica Neue" w:hAnsi="Helvetica Neue"/>
                <w:color w:val="000000"/>
                <w:sz w:val="20"/>
                <w:szCs w:val="20"/>
              </w:rPr>
              <w:t>Bongrand</w:t>
            </w:r>
            <w:proofErr w:type="spellEnd"/>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7E21104" w14:textId="77777777" w:rsidR="00BA7217" w:rsidRDefault="00BA7217" w:rsidP="00287FAC">
            <w:pPr>
              <w:pStyle w:val="NormalWeb"/>
              <w:spacing w:before="0" w:beforeAutospacing="0" w:after="0" w:afterAutospacing="0"/>
              <w:jc w:val="both"/>
              <w:rPr>
                <w:color w:val="000000"/>
              </w:rPr>
            </w:pPr>
            <w:r>
              <w:rPr>
                <w:color w:val="000000"/>
              </w:rPr>
              <w:t>GIZ, Communications Specialist</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6B39187" w14:textId="77777777" w:rsidR="00BA7217" w:rsidRDefault="00352090" w:rsidP="00287FAC">
            <w:pPr>
              <w:pStyle w:val="NormalWeb"/>
              <w:spacing w:before="0" w:beforeAutospacing="0" w:after="0" w:afterAutospacing="0"/>
              <w:jc w:val="both"/>
            </w:pPr>
            <w:hyperlink r:id="rId43" w:history="1">
              <w:r w:rsidR="00BA7217" w:rsidRPr="00DB0414">
                <w:rPr>
                  <w:rStyle w:val="Hyperlink"/>
                </w:rPr>
                <w:t>Magali.bongrand@giz.de</w:t>
              </w:r>
            </w:hyperlink>
          </w:p>
          <w:p w14:paraId="61E2E865" w14:textId="77777777" w:rsidR="00BA7217" w:rsidRDefault="00BA7217" w:rsidP="00287FAC">
            <w:pPr>
              <w:pStyle w:val="NormalWeb"/>
              <w:spacing w:before="0" w:beforeAutospacing="0" w:after="0" w:afterAutospacing="0"/>
              <w:jc w:val="both"/>
            </w:pPr>
            <w:r>
              <w:t>1-473-440-2708</w:t>
            </w:r>
          </w:p>
        </w:tc>
      </w:tr>
      <w:tr w:rsidR="00BA7217" w:rsidRPr="00D90F99" w14:paraId="32F9A9B0" w14:textId="77777777" w:rsidTr="00287FAC">
        <w:trPr>
          <w:trHeight w:val="602"/>
        </w:trPr>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5041CFE" w14:textId="77777777" w:rsidR="00BA7217" w:rsidRPr="00D90F99" w:rsidRDefault="00BA7217" w:rsidP="00287FAC">
            <w:pPr>
              <w:pStyle w:val="NormalWeb"/>
              <w:spacing w:before="0" w:beforeAutospacing="0" w:after="0" w:afterAutospacing="0"/>
              <w:jc w:val="both"/>
            </w:pPr>
            <w:r w:rsidRPr="00D90F99">
              <w:rPr>
                <w:color w:val="000000"/>
              </w:rPr>
              <w:t>Ms.</w:t>
            </w:r>
            <w:r>
              <w:rPr>
                <w:color w:val="000000"/>
              </w:rPr>
              <w:t xml:space="preserve"> </w:t>
            </w:r>
            <w:r w:rsidRPr="00D90F99">
              <w:rPr>
                <w:color w:val="000000"/>
              </w:rPr>
              <w:t>Simone Lewis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9D90720" w14:textId="77777777" w:rsidR="00BA7217" w:rsidRPr="00D90F99" w:rsidRDefault="00BA7217" w:rsidP="00287FAC">
            <w:pPr>
              <w:pStyle w:val="NormalWeb"/>
              <w:spacing w:before="0" w:beforeAutospacing="0" w:after="0" w:afterAutospacing="0"/>
              <w:jc w:val="both"/>
            </w:pPr>
            <w:r w:rsidRPr="00D90F99">
              <w:rPr>
                <w:color w:val="000000"/>
              </w:rPr>
              <w:t>GEF Small Grants Program</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5F34212" w14:textId="77777777" w:rsidR="00BA7217" w:rsidRPr="00D90F99" w:rsidRDefault="00352090" w:rsidP="00287FAC">
            <w:pPr>
              <w:pStyle w:val="NormalWeb"/>
              <w:spacing w:before="0" w:beforeAutospacing="0" w:after="0" w:afterAutospacing="0"/>
              <w:jc w:val="both"/>
            </w:pPr>
            <w:hyperlink r:id="rId44" w:history="1">
              <w:r w:rsidR="00BA7217" w:rsidRPr="00D90F99">
                <w:rPr>
                  <w:rStyle w:val="Hyperlink"/>
                  <w:color w:val="0563C1"/>
                </w:rPr>
                <w:t>simonele@unops.org</w:t>
              </w:r>
            </w:hyperlink>
          </w:p>
          <w:p w14:paraId="103A9884" w14:textId="77777777" w:rsidR="00BA7217" w:rsidRPr="00D90F99" w:rsidRDefault="00BA7217" w:rsidP="00287FAC">
            <w:pPr>
              <w:pStyle w:val="NormalWeb"/>
              <w:spacing w:before="0" w:beforeAutospacing="0" w:after="0" w:afterAutospacing="0"/>
              <w:jc w:val="both"/>
            </w:pPr>
            <w:r w:rsidRPr="00D90F99">
              <w:rPr>
                <w:color w:val="000000"/>
              </w:rPr>
              <w:t>1-473-440</w:t>
            </w:r>
            <w:r>
              <w:rPr>
                <w:color w:val="000000"/>
              </w:rPr>
              <w:t>-</w:t>
            </w:r>
            <w:r w:rsidRPr="00D90F99">
              <w:rPr>
                <w:color w:val="000000"/>
              </w:rPr>
              <w:t>7445</w:t>
            </w:r>
          </w:p>
        </w:tc>
      </w:tr>
      <w:tr w:rsidR="00BA7217" w:rsidRPr="00D90F99" w14:paraId="0D21E002"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EEFA572" w14:textId="77777777" w:rsidR="00BA7217" w:rsidRPr="00D90F99" w:rsidRDefault="00BA7217" w:rsidP="00287FAC">
            <w:pPr>
              <w:pStyle w:val="NormalWeb"/>
              <w:spacing w:before="0" w:beforeAutospacing="0" w:after="0" w:afterAutospacing="0"/>
              <w:jc w:val="both"/>
              <w:rPr>
                <w:color w:val="000000"/>
              </w:rPr>
            </w:pPr>
            <w:r>
              <w:rPr>
                <w:color w:val="000000"/>
              </w:rPr>
              <w:t>Hayden Redhead</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AAADE75" w14:textId="77777777" w:rsidR="00BA7217" w:rsidRPr="00D90F99" w:rsidRDefault="00BA7217" w:rsidP="00287FAC">
            <w:pPr>
              <w:pStyle w:val="NormalWeb"/>
              <w:spacing w:before="0" w:beforeAutospacing="0" w:after="0" w:afterAutospacing="0"/>
              <w:jc w:val="both"/>
              <w:rPr>
                <w:color w:val="000000"/>
              </w:rPr>
            </w:pPr>
            <w:r>
              <w:rPr>
                <w:color w:val="000000"/>
              </w:rPr>
              <w:t>Caribbean Challenge Initiative (CCI), Coordinator</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824F264" w14:textId="77777777" w:rsidR="00BA7217" w:rsidRDefault="00BA7217" w:rsidP="00287FAC">
            <w:pPr>
              <w:pStyle w:val="NormalWeb"/>
              <w:spacing w:before="0" w:beforeAutospacing="0" w:after="0" w:afterAutospacing="0"/>
              <w:jc w:val="both"/>
            </w:pPr>
            <w:r>
              <w:t>haydenreds@hotmail.com</w:t>
            </w:r>
          </w:p>
          <w:p w14:paraId="4C73AF88" w14:textId="77777777" w:rsidR="00BA7217" w:rsidRDefault="00BA7217" w:rsidP="00287FAC">
            <w:pPr>
              <w:pStyle w:val="NormalWeb"/>
              <w:spacing w:before="0" w:beforeAutospacing="0" w:after="0" w:afterAutospacing="0"/>
              <w:jc w:val="both"/>
            </w:pPr>
            <w:r>
              <w:t>1-473-420-1117</w:t>
            </w:r>
          </w:p>
        </w:tc>
      </w:tr>
      <w:tr w:rsidR="00BA7217" w:rsidRPr="00D90F99" w14:paraId="0D9C1A29"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79B59E8" w14:textId="77777777" w:rsidR="00BA7217" w:rsidRDefault="00BA7217" w:rsidP="00287FAC">
            <w:pPr>
              <w:pStyle w:val="NormalWeb"/>
              <w:spacing w:before="0" w:beforeAutospacing="0" w:after="0" w:afterAutospacing="0"/>
              <w:jc w:val="both"/>
              <w:rPr>
                <w:color w:val="000000"/>
              </w:rPr>
            </w:pPr>
            <w:r>
              <w:rPr>
                <w:color w:val="000000"/>
              </w:rPr>
              <w:t>Joseph Noel</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DD5076D" w14:textId="77777777" w:rsidR="00BA7217" w:rsidRDefault="00BA7217" w:rsidP="00287FAC">
            <w:pPr>
              <w:pStyle w:val="NormalWeb"/>
              <w:spacing w:before="0" w:beforeAutospacing="0" w:after="0" w:afterAutospacing="0"/>
              <w:jc w:val="both"/>
              <w:rPr>
                <w:color w:val="000000"/>
              </w:rPr>
            </w:pPr>
            <w:r>
              <w:rPr>
                <w:color w:val="000000"/>
              </w:rPr>
              <w:t>Project Coordinator, Ridge to Reef</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08ABAE4" w14:textId="77777777" w:rsidR="00BA7217" w:rsidRDefault="00BA7217" w:rsidP="00287FAC">
            <w:pPr>
              <w:pStyle w:val="NormalWeb"/>
              <w:spacing w:before="0" w:beforeAutospacing="0" w:after="0" w:afterAutospacing="0"/>
              <w:jc w:val="both"/>
            </w:pPr>
            <w:r>
              <w:t>joseph.noel@undp.org</w:t>
            </w:r>
          </w:p>
          <w:p w14:paraId="65306B95" w14:textId="77777777" w:rsidR="00BA7217" w:rsidRDefault="00BA7217" w:rsidP="00287FAC">
            <w:pPr>
              <w:pStyle w:val="NormalWeb"/>
              <w:spacing w:before="0" w:beforeAutospacing="0" w:after="0" w:afterAutospacing="0"/>
              <w:jc w:val="both"/>
            </w:pPr>
            <w:r>
              <w:t>1-473-435-0206</w:t>
            </w:r>
          </w:p>
        </w:tc>
      </w:tr>
      <w:tr w:rsidR="00BA7217" w:rsidRPr="00D90F99" w14:paraId="25178361"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7F8D060" w14:textId="77777777" w:rsidR="00BA7217" w:rsidRPr="00D90F99" w:rsidRDefault="00BA7217" w:rsidP="00287FAC">
            <w:pPr>
              <w:pStyle w:val="NormalWeb"/>
              <w:spacing w:before="0" w:beforeAutospacing="0" w:after="0" w:afterAutospacing="0"/>
              <w:jc w:val="both"/>
            </w:pPr>
            <w:r w:rsidRPr="00D90F99">
              <w:rPr>
                <w:color w:val="000000"/>
              </w:rPr>
              <w:t xml:space="preserve">Mr. Crafton </w:t>
            </w:r>
            <w:proofErr w:type="spellStart"/>
            <w:r w:rsidRPr="00D90F99">
              <w:rPr>
                <w:color w:val="000000"/>
              </w:rPr>
              <w:t>Issac</w:t>
            </w:r>
            <w:proofErr w:type="spellEnd"/>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F5ECCCA" w14:textId="77777777" w:rsidR="00BA7217" w:rsidRPr="00D90F99" w:rsidRDefault="00BA7217" w:rsidP="00287FAC">
            <w:pPr>
              <w:pStyle w:val="NormalWeb"/>
              <w:spacing w:before="0" w:beforeAutospacing="0" w:after="0" w:afterAutospacing="0"/>
              <w:jc w:val="both"/>
            </w:pPr>
            <w:r w:rsidRPr="00D90F99">
              <w:rPr>
                <w:color w:val="000000"/>
              </w:rPr>
              <w:t>Fisheries Division, Ministry of Agriculture</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2E33A05" w14:textId="77777777" w:rsidR="00BA7217" w:rsidRDefault="00352090" w:rsidP="00287FAC">
            <w:pPr>
              <w:pStyle w:val="NormalWeb"/>
              <w:spacing w:before="0" w:beforeAutospacing="0" w:after="0" w:afterAutospacing="0"/>
              <w:jc w:val="both"/>
              <w:rPr>
                <w:rStyle w:val="Hyperlink"/>
                <w:color w:val="0563C1"/>
              </w:rPr>
            </w:pPr>
            <w:hyperlink r:id="rId45" w:history="1">
              <w:r w:rsidR="00BA7217" w:rsidRPr="00D90F99">
                <w:rPr>
                  <w:rStyle w:val="Hyperlink"/>
                  <w:color w:val="0563C1"/>
                </w:rPr>
                <w:t>Crafton.isaac@gmail.com</w:t>
              </w:r>
            </w:hyperlink>
          </w:p>
          <w:p w14:paraId="4235CD73" w14:textId="77777777" w:rsidR="00BA7217" w:rsidRPr="00D90F99" w:rsidRDefault="00BA7217" w:rsidP="00287FAC">
            <w:pPr>
              <w:pStyle w:val="NormalWeb"/>
              <w:spacing w:before="0" w:beforeAutospacing="0" w:after="0" w:afterAutospacing="0"/>
              <w:jc w:val="both"/>
            </w:pPr>
            <w:r w:rsidRPr="00D90F99">
              <w:rPr>
                <w:color w:val="000000"/>
              </w:rPr>
              <w:t>1 (473) 440-3814</w:t>
            </w:r>
          </w:p>
        </w:tc>
      </w:tr>
      <w:tr w:rsidR="00BA7217" w:rsidRPr="00D90F99" w14:paraId="73731E56"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217E879" w14:textId="77777777" w:rsidR="00BA7217" w:rsidRPr="008A26B8" w:rsidRDefault="00BA7217" w:rsidP="00287FAC">
            <w:pPr>
              <w:pStyle w:val="NormalWeb"/>
              <w:spacing w:before="0" w:beforeAutospacing="0" w:after="0" w:afterAutospacing="0"/>
              <w:jc w:val="both"/>
              <w:rPr>
                <w:color w:val="000000"/>
                <w:sz w:val="24"/>
                <w:szCs w:val="24"/>
              </w:rPr>
            </w:pPr>
            <w:r w:rsidRPr="008A26B8">
              <w:rPr>
                <w:bCs/>
                <w:color w:val="555555"/>
                <w:sz w:val="24"/>
                <w:szCs w:val="24"/>
              </w:rPr>
              <w:t xml:space="preserve">Lisa </w:t>
            </w:r>
            <w:proofErr w:type="spellStart"/>
            <w:r w:rsidRPr="008A26B8">
              <w:rPr>
                <w:bCs/>
                <w:color w:val="555555"/>
                <w:sz w:val="24"/>
                <w:szCs w:val="24"/>
              </w:rPr>
              <w:t>Chekram</w:t>
            </w:r>
            <w:proofErr w:type="spellEnd"/>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A3E2154" w14:textId="77777777" w:rsidR="00BA7217" w:rsidRPr="00D90F99" w:rsidRDefault="00BA7217" w:rsidP="00287FAC">
            <w:pPr>
              <w:pStyle w:val="NormalWeb"/>
              <w:spacing w:before="0" w:beforeAutospacing="0" w:after="0" w:afterAutospacing="0"/>
              <w:jc w:val="both"/>
              <w:rPr>
                <w:color w:val="000000"/>
              </w:rPr>
            </w:pPr>
            <w:r>
              <w:rPr>
                <w:color w:val="000000"/>
              </w:rPr>
              <w:t>Fisheries Officer, Ministry of Agriculture Forestry and Fisheries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C917645" w14:textId="77777777" w:rsidR="00BA7217" w:rsidRDefault="00BA7217" w:rsidP="00287FAC">
            <w:pPr>
              <w:pStyle w:val="NormalWeb"/>
              <w:spacing w:before="0" w:beforeAutospacing="0" w:after="0" w:afterAutospacing="0"/>
              <w:jc w:val="both"/>
            </w:pPr>
            <w:r>
              <w:t>1-473-440-3814</w:t>
            </w:r>
          </w:p>
        </w:tc>
      </w:tr>
      <w:tr w:rsidR="00BA7217" w:rsidRPr="00D90F99" w14:paraId="13BA2016"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25FD164" w14:textId="77777777" w:rsidR="00BA7217" w:rsidRPr="00D90F99" w:rsidRDefault="00BA7217" w:rsidP="00287FAC">
            <w:pPr>
              <w:pStyle w:val="NormalWeb"/>
              <w:spacing w:before="0" w:beforeAutospacing="0" w:after="0" w:afterAutospacing="0"/>
              <w:jc w:val="both"/>
              <w:rPr>
                <w:color w:val="000000"/>
              </w:rPr>
            </w:pPr>
            <w:r>
              <w:rPr>
                <w:color w:val="000000"/>
              </w:rPr>
              <w:t>Mr. Mervyn Lord</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0F09E74" w14:textId="77777777" w:rsidR="00BA7217" w:rsidRPr="00D90F99" w:rsidRDefault="00BA7217" w:rsidP="00287FAC">
            <w:pPr>
              <w:pStyle w:val="NormalWeb"/>
              <w:spacing w:before="0" w:beforeAutospacing="0" w:after="0" w:afterAutospacing="0"/>
              <w:jc w:val="both"/>
              <w:rPr>
                <w:color w:val="000000"/>
              </w:rPr>
            </w:pPr>
            <w:r>
              <w:rPr>
                <w:color w:val="000000"/>
              </w:rPr>
              <w:t>General Manager, Grenada Development Bank</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9FB99AA" w14:textId="77777777" w:rsidR="00BA7217" w:rsidRDefault="00352090" w:rsidP="00287FAC">
            <w:pPr>
              <w:pStyle w:val="NormalWeb"/>
              <w:spacing w:before="0" w:beforeAutospacing="0" w:after="0" w:afterAutospacing="0"/>
              <w:jc w:val="both"/>
            </w:pPr>
            <w:hyperlink r:id="rId46" w:history="1">
              <w:r w:rsidR="00BA7217" w:rsidRPr="00CE7310">
                <w:rPr>
                  <w:rStyle w:val="Hyperlink"/>
                </w:rPr>
                <w:t>mervyn.lord@gdb</w:t>
              </w:r>
            </w:hyperlink>
            <w:r w:rsidR="00BA7217">
              <w:t>bank.com</w:t>
            </w:r>
          </w:p>
          <w:p w14:paraId="0442DA37" w14:textId="77777777" w:rsidR="00BA7217" w:rsidRDefault="00BA7217" w:rsidP="00287FAC">
            <w:pPr>
              <w:pStyle w:val="NormalWeb"/>
              <w:spacing w:before="0" w:beforeAutospacing="0" w:after="0" w:afterAutospacing="0"/>
              <w:jc w:val="both"/>
            </w:pPr>
            <w:r>
              <w:t>1-473-440-2382</w:t>
            </w:r>
          </w:p>
        </w:tc>
      </w:tr>
      <w:tr w:rsidR="00BA7217" w:rsidRPr="00D90F99" w14:paraId="6744F187"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66DB6FE" w14:textId="77777777" w:rsidR="00BA7217" w:rsidRDefault="00BA7217" w:rsidP="00287FAC">
            <w:pPr>
              <w:pStyle w:val="NormalWeb"/>
              <w:spacing w:before="0" w:beforeAutospacing="0" w:after="0" w:afterAutospacing="0"/>
              <w:jc w:val="both"/>
              <w:rPr>
                <w:color w:val="000000"/>
              </w:rPr>
            </w:pPr>
            <w:r>
              <w:rPr>
                <w:color w:val="000000"/>
              </w:rPr>
              <w:t>Ms. Natasha Joseph</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A1227A9" w14:textId="77777777" w:rsidR="00BA7217" w:rsidRDefault="00BA7217" w:rsidP="00287FAC">
            <w:pPr>
              <w:pStyle w:val="NormalWeb"/>
              <w:spacing w:before="0" w:beforeAutospacing="0" w:after="0" w:afterAutospacing="0"/>
              <w:jc w:val="both"/>
              <w:rPr>
                <w:color w:val="000000"/>
              </w:rPr>
            </w:pPr>
            <w:r>
              <w:rPr>
                <w:color w:val="000000"/>
              </w:rPr>
              <w:t>Business Development Officer, Grenada Development Bank</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45883BC3" w14:textId="77777777" w:rsidR="00BA7217" w:rsidRDefault="00BA7217" w:rsidP="00287FAC">
            <w:pPr>
              <w:pStyle w:val="NormalWeb"/>
              <w:spacing w:before="0" w:beforeAutospacing="0" w:after="0" w:afterAutospacing="0"/>
              <w:jc w:val="both"/>
            </w:pPr>
            <w:r>
              <w:t>Natasha.joseph@gdbbank.com</w:t>
            </w:r>
          </w:p>
          <w:p w14:paraId="1669789E" w14:textId="77777777" w:rsidR="00BA7217" w:rsidRDefault="00BA7217" w:rsidP="00287FAC">
            <w:pPr>
              <w:pStyle w:val="NormalWeb"/>
              <w:spacing w:before="0" w:beforeAutospacing="0" w:after="0" w:afterAutospacing="0"/>
              <w:jc w:val="both"/>
            </w:pPr>
            <w:r>
              <w:t>1-473-440-2382</w:t>
            </w:r>
          </w:p>
        </w:tc>
      </w:tr>
      <w:tr w:rsidR="00BA7217" w:rsidRPr="00D90F99" w14:paraId="70153F8C"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AF2C7B8" w14:textId="77777777" w:rsidR="00BA7217" w:rsidRDefault="00BA7217" w:rsidP="00287FAC">
            <w:pPr>
              <w:pStyle w:val="NormalWeb"/>
              <w:spacing w:before="0" w:beforeAutospacing="0" w:after="0" w:afterAutospacing="0"/>
              <w:jc w:val="both"/>
              <w:rPr>
                <w:color w:val="000000"/>
              </w:rPr>
            </w:pPr>
            <w:r>
              <w:rPr>
                <w:color w:val="000000"/>
              </w:rPr>
              <w:t>Dianne Roberts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EE4CB77" w14:textId="77777777" w:rsidR="00BA7217" w:rsidRDefault="00BA7217" w:rsidP="00287FAC">
            <w:pPr>
              <w:pStyle w:val="NormalWeb"/>
              <w:spacing w:before="0" w:beforeAutospacing="0" w:after="0" w:afterAutospacing="0"/>
              <w:jc w:val="both"/>
              <w:rPr>
                <w:color w:val="000000"/>
              </w:rPr>
            </w:pPr>
            <w:r>
              <w:rPr>
                <w:color w:val="000000"/>
              </w:rPr>
              <w:t>Roberts Consulting</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A5E641B" w14:textId="77777777" w:rsidR="00BA7217" w:rsidRDefault="00352090" w:rsidP="00287FAC">
            <w:pPr>
              <w:pStyle w:val="NormalWeb"/>
              <w:spacing w:before="0" w:beforeAutospacing="0" w:after="0" w:afterAutospacing="0"/>
              <w:jc w:val="both"/>
              <w:rPr>
                <w:rFonts w:ascii="Arial" w:hAnsi="Arial" w:cs="Arial"/>
                <w:bCs/>
                <w:color w:val="777777"/>
                <w:sz w:val="20"/>
                <w:szCs w:val="20"/>
              </w:rPr>
            </w:pPr>
            <w:hyperlink r:id="rId47" w:history="1">
              <w:r w:rsidR="00BA7217" w:rsidRPr="008A26B8">
                <w:rPr>
                  <w:rStyle w:val="Hyperlink"/>
                </w:rPr>
                <w:t>robertscaribbean@gmail.com</w:t>
              </w:r>
            </w:hyperlink>
          </w:p>
          <w:p w14:paraId="32332B6A" w14:textId="77777777" w:rsidR="00BA7217" w:rsidRPr="00CF4807" w:rsidRDefault="00BA7217" w:rsidP="00287FAC">
            <w:pPr>
              <w:pStyle w:val="NormalWeb"/>
              <w:spacing w:before="0" w:beforeAutospacing="0" w:after="0" w:afterAutospacing="0"/>
              <w:jc w:val="both"/>
            </w:pPr>
            <w:r>
              <w:rPr>
                <w:rFonts w:ascii="Arial" w:hAnsi="Arial" w:cs="Arial"/>
                <w:bCs/>
                <w:color w:val="777777"/>
                <w:sz w:val="20"/>
                <w:szCs w:val="20"/>
              </w:rPr>
              <w:t>1-473-442-9999</w:t>
            </w:r>
          </w:p>
        </w:tc>
      </w:tr>
      <w:tr w:rsidR="00BA7217" w:rsidRPr="00D90F99" w14:paraId="7C55DD38"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7A33C6FB" w14:textId="77777777" w:rsidR="00BA7217" w:rsidRDefault="00BA7217" w:rsidP="00287FAC">
            <w:pPr>
              <w:pStyle w:val="NormalWeb"/>
              <w:spacing w:before="0" w:beforeAutospacing="0" w:after="0" w:afterAutospacing="0"/>
              <w:jc w:val="both"/>
              <w:rPr>
                <w:color w:val="000000"/>
              </w:rPr>
            </w:pPr>
            <w:r>
              <w:rPr>
                <w:color w:val="000000"/>
              </w:rPr>
              <w:t>Oliver Patrick</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F658565" w14:textId="77777777" w:rsidR="00BA7217" w:rsidRDefault="00BA7217" w:rsidP="00287FAC">
            <w:pPr>
              <w:pStyle w:val="NormalWeb"/>
              <w:spacing w:before="0" w:beforeAutospacing="0" w:after="0" w:afterAutospacing="0"/>
              <w:jc w:val="both"/>
              <w:rPr>
                <w:color w:val="000000"/>
              </w:rPr>
            </w:pPr>
            <w:r>
              <w:rPr>
                <w:color w:val="000000"/>
              </w:rPr>
              <w:t>Marketing and National Importing Board</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64BB310E" w14:textId="77777777" w:rsidR="00BA7217" w:rsidRDefault="00BA7217" w:rsidP="00287FAC">
            <w:pPr>
              <w:pStyle w:val="NormalWeb"/>
              <w:spacing w:before="0" w:beforeAutospacing="0" w:after="0" w:afterAutospacing="0"/>
              <w:jc w:val="both"/>
            </w:pPr>
            <w:r w:rsidRPr="00292184">
              <w:t>oliver.patrick@mnib.gd</w:t>
            </w:r>
          </w:p>
        </w:tc>
      </w:tr>
      <w:tr w:rsidR="00BA7217" w:rsidRPr="00D90F99" w14:paraId="5C9DB55A"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514A635" w14:textId="77777777" w:rsidR="00BA7217" w:rsidRDefault="00BA7217" w:rsidP="00287FAC">
            <w:pPr>
              <w:pStyle w:val="NormalWeb"/>
              <w:spacing w:before="0" w:beforeAutospacing="0" w:after="0" w:afterAutospacing="0"/>
              <w:jc w:val="both"/>
              <w:rPr>
                <w:color w:val="000000"/>
              </w:rPr>
            </w:pPr>
            <w:r>
              <w:rPr>
                <w:color w:val="000000"/>
              </w:rPr>
              <w:t>Denis Felix</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438F249" w14:textId="77777777" w:rsidR="00BA7217" w:rsidRDefault="00BA7217" w:rsidP="00287FAC">
            <w:pPr>
              <w:pStyle w:val="NormalWeb"/>
              <w:spacing w:before="0" w:beforeAutospacing="0" w:after="0" w:afterAutospacing="0"/>
              <w:jc w:val="both"/>
              <w:rPr>
                <w:color w:val="000000"/>
              </w:rPr>
            </w:pPr>
            <w:r>
              <w:rPr>
                <w:color w:val="000000"/>
              </w:rPr>
              <w:t>Manager, GARFIN</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7B38262" w14:textId="77777777" w:rsidR="00BA7217" w:rsidRPr="00292184" w:rsidRDefault="00352090" w:rsidP="00287FAC">
            <w:pPr>
              <w:pStyle w:val="NormalWeb"/>
              <w:spacing w:before="0" w:beforeAutospacing="0" w:after="0" w:afterAutospacing="0"/>
              <w:jc w:val="both"/>
            </w:pPr>
            <w:hyperlink r:id="rId48" w:tgtFrame="_blank" w:history="1">
              <w:r w:rsidR="00BA7217" w:rsidRPr="008A26B8">
                <w:rPr>
                  <w:rFonts w:ascii="Calibri" w:hAnsi="Calibri" w:cs="Arial"/>
                  <w:bCs/>
                  <w:color w:val="0000FF"/>
                  <w:u w:val="single"/>
                </w:rPr>
                <w:t>denis.felix@garfin.org</w:t>
              </w:r>
            </w:hyperlink>
          </w:p>
        </w:tc>
      </w:tr>
      <w:tr w:rsidR="00BA7217" w:rsidRPr="00D90F99" w14:paraId="53A5BE35"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2943300A" w14:textId="77777777" w:rsidR="00BA7217" w:rsidRDefault="00BA7217" w:rsidP="00287FAC">
            <w:pPr>
              <w:pStyle w:val="NormalWeb"/>
              <w:spacing w:before="0" w:beforeAutospacing="0" w:after="0" w:afterAutospacing="0"/>
              <w:jc w:val="both"/>
              <w:rPr>
                <w:color w:val="000000"/>
              </w:rPr>
            </w:pPr>
            <w:r>
              <w:rPr>
                <w:color w:val="000000"/>
              </w:rPr>
              <w:t>Mrs. Kate Charles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196AA28" w14:textId="77777777" w:rsidR="00BA7217" w:rsidRDefault="00BA7217" w:rsidP="00287FAC">
            <w:pPr>
              <w:pStyle w:val="NormalWeb"/>
              <w:spacing w:before="0" w:beforeAutospacing="0" w:after="0" w:afterAutospacing="0"/>
              <w:jc w:val="both"/>
              <w:rPr>
                <w:color w:val="000000"/>
              </w:rPr>
            </w:pPr>
            <w:r>
              <w:rPr>
                <w:color w:val="000000"/>
              </w:rPr>
              <w:t xml:space="preserve">Project Manager, Ocean Spirits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C0A6EB0" w14:textId="77777777" w:rsidR="00BA7217" w:rsidRDefault="00BA7217" w:rsidP="00287FAC">
            <w:pPr>
              <w:pStyle w:val="NormalWeb"/>
              <w:spacing w:before="0" w:beforeAutospacing="0" w:after="0" w:afterAutospacing="0"/>
              <w:jc w:val="both"/>
              <w:rPr>
                <w:rFonts w:ascii="Calibri" w:hAnsi="Calibri" w:cs="Arial"/>
                <w:bCs/>
                <w:color w:val="500050"/>
              </w:rPr>
            </w:pPr>
            <w:r>
              <w:rPr>
                <w:rFonts w:ascii="Calibri" w:hAnsi="Calibri" w:cs="Arial"/>
                <w:bCs/>
                <w:color w:val="500050"/>
              </w:rPr>
              <w:t>kate@oceanspirits.org</w:t>
            </w:r>
          </w:p>
          <w:p w14:paraId="17452B95" w14:textId="77777777" w:rsidR="00BA7217" w:rsidRPr="0074060D" w:rsidRDefault="00BA7217" w:rsidP="00287FAC">
            <w:pPr>
              <w:pStyle w:val="NormalWeb"/>
              <w:spacing w:before="0" w:beforeAutospacing="0" w:after="0" w:afterAutospacing="0"/>
              <w:jc w:val="both"/>
              <w:rPr>
                <w:rFonts w:ascii="Calibri" w:hAnsi="Calibri" w:cs="Arial"/>
                <w:bCs/>
                <w:color w:val="500050"/>
              </w:rPr>
            </w:pPr>
            <w:r>
              <w:rPr>
                <w:rFonts w:ascii="Calibri" w:hAnsi="Calibri" w:cs="Arial"/>
                <w:bCs/>
                <w:color w:val="500050"/>
              </w:rPr>
              <w:t>1-473-442-9026</w:t>
            </w:r>
          </w:p>
        </w:tc>
      </w:tr>
      <w:tr w:rsidR="00BA7217" w:rsidRPr="00D90F99" w14:paraId="223F5A08"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87ED13F" w14:textId="77777777" w:rsidR="00BA7217" w:rsidRDefault="00BA7217" w:rsidP="00287FAC">
            <w:pPr>
              <w:pStyle w:val="NormalWeb"/>
              <w:spacing w:before="0" w:beforeAutospacing="0" w:after="0" w:afterAutospacing="0"/>
              <w:jc w:val="both"/>
              <w:rPr>
                <w:color w:val="000000"/>
              </w:rPr>
            </w:pPr>
            <w:r>
              <w:rPr>
                <w:color w:val="000000"/>
              </w:rPr>
              <w:t>Ms. Rachel Mitchell</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542E1722" w14:textId="77777777" w:rsidR="00BA7217" w:rsidRDefault="00BA7217" w:rsidP="00287FAC">
            <w:pPr>
              <w:pStyle w:val="NormalWeb"/>
              <w:spacing w:before="0" w:beforeAutospacing="0" w:after="0" w:afterAutospacing="0"/>
              <w:jc w:val="both"/>
              <w:rPr>
                <w:color w:val="000000"/>
              </w:rPr>
            </w:pPr>
            <w:r>
              <w:rPr>
                <w:color w:val="000000"/>
              </w:rPr>
              <w:t xml:space="preserve">Ocean Spirits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073A4481" w14:textId="77777777" w:rsidR="00BA7217" w:rsidRDefault="00BA7217" w:rsidP="00287FAC">
            <w:pPr>
              <w:pStyle w:val="NormalWeb"/>
              <w:spacing w:before="0" w:beforeAutospacing="0" w:after="0" w:afterAutospacing="0"/>
              <w:jc w:val="both"/>
              <w:rPr>
                <w:rFonts w:ascii="Calibri" w:hAnsi="Calibri" w:cs="Arial"/>
                <w:bCs/>
                <w:color w:val="500050"/>
              </w:rPr>
            </w:pPr>
            <w:r>
              <w:rPr>
                <w:rFonts w:ascii="Calibri" w:hAnsi="Calibri" w:cs="Arial"/>
                <w:bCs/>
                <w:color w:val="500050"/>
              </w:rPr>
              <w:t>Rachel.mitchell30@gmail.com</w:t>
            </w:r>
          </w:p>
          <w:p w14:paraId="6162B179" w14:textId="77777777" w:rsidR="00BA7217" w:rsidRDefault="00BA7217" w:rsidP="00287FAC">
            <w:pPr>
              <w:pStyle w:val="NormalWeb"/>
              <w:spacing w:before="0" w:beforeAutospacing="0" w:after="0" w:afterAutospacing="0"/>
              <w:jc w:val="both"/>
              <w:rPr>
                <w:rFonts w:ascii="Calibri" w:hAnsi="Calibri" w:cs="Arial"/>
                <w:bCs/>
                <w:color w:val="500050"/>
              </w:rPr>
            </w:pPr>
            <w:r>
              <w:rPr>
                <w:rFonts w:ascii="Calibri" w:hAnsi="Calibri" w:cs="Arial"/>
                <w:bCs/>
                <w:color w:val="500050"/>
              </w:rPr>
              <w:t>1-473-442-9206</w:t>
            </w:r>
          </w:p>
        </w:tc>
      </w:tr>
      <w:tr w:rsidR="00BA7217" w:rsidRPr="00D90F99" w14:paraId="470E3D04" w14:textId="77777777" w:rsidTr="00287FA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5FD22485" w14:textId="77777777" w:rsidR="00BA7217" w:rsidRPr="00D90F99" w:rsidRDefault="00BA7217" w:rsidP="00287FAC">
            <w:pPr>
              <w:pStyle w:val="NormalWeb"/>
              <w:spacing w:before="0" w:beforeAutospacing="0" w:after="0" w:afterAutospacing="0"/>
              <w:jc w:val="both"/>
            </w:pPr>
            <w:r w:rsidRPr="00D90F99">
              <w:rPr>
                <w:color w:val="000000"/>
              </w:rPr>
              <w:t xml:space="preserve">Mrs. Merina </w:t>
            </w:r>
            <w:proofErr w:type="spellStart"/>
            <w:r w:rsidRPr="00D90F99">
              <w:rPr>
                <w:color w:val="000000"/>
              </w:rPr>
              <w:t>Jessamy</w:t>
            </w:r>
            <w:proofErr w:type="spellEnd"/>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BCFF4A9" w14:textId="77777777" w:rsidR="00BA7217" w:rsidRDefault="00BA7217" w:rsidP="00287FAC">
            <w:pPr>
              <w:pStyle w:val="NormalWeb"/>
              <w:spacing w:before="0" w:beforeAutospacing="0" w:after="0" w:afterAutospacing="0"/>
              <w:jc w:val="both"/>
              <w:rPr>
                <w:color w:val="000000"/>
              </w:rPr>
            </w:pPr>
            <w:r w:rsidRPr="00D90F99">
              <w:rPr>
                <w:color w:val="000000"/>
              </w:rPr>
              <w:t>Permanent Secretary, Ministry of Agriculture, Lands, Forestry and Fisheries</w:t>
            </w:r>
          </w:p>
          <w:p w14:paraId="13E9B1EB" w14:textId="77777777" w:rsidR="00BA7217" w:rsidRPr="00D90F99" w:rsidRDefault="00BA7217" w:rsidP="00287FAC">
            <w:pPr>
              <w:pStyle w:val="NormalWeb"/>
              <w:spacing w:before="0" w:beforeAutospacing="0" w:after="0" w:afterAutospacing="0"/>
              <w:jc w:val="both"/>
            </w:pPr>
            <w:r>
              <w:t>and the Environment</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75B3288" w14:textId="77777777" w:rsidR="00BA7217" w:rsidRPr="00D90F99" w:rsidRDefault="00BA7217" w:rsidP="00287FAC">
            <w:pPr>
              <w:pStyle w:val="NormalWeb"/>
              <w:spacing w:before="0" w:beforeAutospacing="0" w:after="0" w:afterAutospacing="0"/>
              <w:jc w:val="both"/>
            </w:pPr>
            <w:proofErr w:type="spellStart"/>
            <w:r w:rsidRPr="00D90F99">
              <w:rPr>
                <w:color w:val="000000"/>
              </w:rPr>
              <w:t>Merina,jessamy@gov.gd</w:t>
            </w:r>
            <w:proofErr w:type="spellEnd"/>
          </w:p>
          <w:p w14:paraId="50AE3AAF" w14:textId="77777777" w:rsidR="00BA7217" w:rsidRPr="00D90F99" w:rsidRDefault="00BA7217" w:rsidP="00287FAC">
            <w:pPr>
              <w:pStyle w:val="NormalWeb"/>
              <w:spacing w:before="0" w:beforeAutospacing="0" w:after="0" w:afterAutospacing="0"/>
              <w:jc w:val="both"/>
            </w:pPr>
            <w:r w:rsidRPr="00D90F99">
              <w:rPr>
                <w:color w:val="000000"/>
              </w:rPr>
              <w:t>1-473-440-2708</w:t>
            </w:r>
          </w:p>
        </w:tc>
      </w:tr>
    </w:tbl>
    <w:p w14:paraId="76CEC3AA" w14:textId="77777777" w:rsidR="00BA7217" w:rsidRDefault="00BA7217" w:rsidP="00BA7217"/>
    <w:p w14:paraId="0F7C01BD" w14:textId="77777777" w:rsidR="001A4032" w:rsidRDefault="001A4032">
      <w:pPr>
        <w:rPr>
          <w:rFonts w:ascii="Times New Roman" w:eastAsia="Times New Roman" w:hAnsi="Times New Roman" w:cs="Times New Roman"/>
        </w:rPr>
        <w:sectPr w:rsidR="001A4032" w:rsidSect="00E2271E">
          <w:pgSz w:w="12240" w:h="15840"/>
          <w:pgMar w:top="1440" w:right="1440" w:bottom="1440" w:left="1440" w:header="720" w:footer="720" w:gutter="0"/>
          <w:cols w:space="720"/>
          <w:titlePg/>
          <w:docGrid w:linePitch="360"/>
        </w:sectPr>
      </w:pPr>
    </w:p>
    <w:p w14:paraId="692A50DA" w14:textId="1AA22387" w:rsidR="00D8345E" w:rsidRPr="00287FAC" w:rsidRDefault="007C5501" w:rsidP="00287FAC">
      <w:pPr>
        <w:pStyle w:val="Heading1"/>
        <w:rPr>
          <w:rFonts w:eastAsia="Times New Roman"/>
        </w:rPr>
      </w:pPr>
      <w:bookmarkStart w:id="162" w:name="_Toc508545576"/>
      <w:bookmarkStart w:id="163" w:name="_Toc510707442"/>
      <w:r>
        <w:rPr>
          <w:rFonts w:eastAsia="Times New Roman"/>
        </w:rPr>
        <w:lastRenderedPageBreak/>
        <w:t xml:space="preserve">Annex </w:t>
      </w:r>
      <w:r w:rsidR="00547D97">
        <w:rPr>
          <w:rFonts w:eastAsia="Times New Roman"/>
        </w:rPr>
        <w:t>3</w:t>
      </w:r>
      <w:r w:rsidR="00C521E3">
        <w:rPr>
          <w:rFonts w:eastAsia="Times New Roman"/>
        </w:rPr>
        <w:t xml:space="preserve">:  Concept Note </w:t>
      </w:r>
      <w:r w:rsidR="00413FFB">
        <w:rPr>
          <w:rFonts w:eastAsia="Times New Roman"/>
        </w:rPr>
        <w:t>f</w:t>
      </w:r>
      <w:r w:rsidR="00C521E3">
        <w:rPr>
          <w:rFonts w:eastAsia="Times New Roman"/>
        </w:rPr>
        <w:t xml:space="preserve">or the </w:t>
      </w:r>
      <w:bookmarkEnd w:id="162"/>
      <w:r w:rsidR="00E67128">
        <w:rPr>
          <w:rFonts w:eastAsia="Times New Roman"/>
        </w:rPr>
        <w:t>CCCAF/CCET</w:t>
      </w:r>
      <w:bookmarkEnd w:id="163"/>
    </w:p>
    <w:p w14:paraId="6122DA25" w14:textId="77777777" w:rsidR="000B5F31" w:rsidRDefault="000B5F31" w:rsidP="001B371E">
      <w:pPr>
        <w:rPr>
          <w:noProof/>
        </w:rPr>
        <w:sectPr w:rsidR="000B5F31" w:rsidSect="000B5F31">
          <w:footerReference w:type="default" r:id="rId49"/>
          <w:pgSz w:w="12240" w:h="15840"/>
          <w:pgMar w:top="1440" w:right="1440" w:bottom="1440" w:left="1440" w:header="720" w:footer="720" w:gutter="0"/>
          <w:cols w:space="720"/>
          <w:docGrid w:linePitch="299"/>
        </w:sectPr>
      </w:pPr>
      <w:bookmarkStart w:id="164" w:name="_Toc510447799"/>
      <w:r w:rsidRPr="000B5F31">
        <w:rPr>
          <w:noProof/>
        </w:rPr>
        <w:drawing>
          <wp:inline distT="0" distB="0" distL="0" distR="0" wp14:anchorId="4DF2A4C6" wp14:editId="42FA98D2">
            <wp:extent cx="5594465" cy="72396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600867" cy="7247908"/>
                    </a:xfrm>
                    <a:prstGeom prst="rect">
                      <a:avLst/>
                    </a:prstGeom>
                  </pic:spPr>
                </pic:pic>
              </a:graphicData>
            </a:graphic>
          </wp:inline>
        </w:drawing>
      </w:r>
    </w:p>
    <w:bookmarkEnd w:id="164"/>
    <w:p w14:paraId="403D7410" w14:textId="7125A09A" w:rsidR="001B371E" w:rsidRDefault="001B371E" w:rsidP="001B371E">
      <w:pPr>
        <w:rPr>
          <w:noProof/>
        </w:rPr>
      </w:pPr>
    </w:p>
    <w:p w14:paraId="4B8F1CD8" w14:textId="76DABAB6" w:rsidR="000B5F31" w:rsidRDefault="000B5F31" w:rsidP="001B371E">
      <w:pPr>
        <w:rPr>
          <w:noProof/>
        </w:rPr>
      </w:pPr>
      <w:r w:rsidRPr="000B5F31">
        <w:rPr>
          <w:noProof/>
        </w:rPr>
        <w:drawing>
          <wp:inline distT="0" distB="0" distL="0" distR="0" wp14:anchorId="4039D972" wp14:editId="06AE8E53">
            <wp:extent cx="8173831" cy="52785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email">
                      <a:extLst>
                        <a:ext uri="{28A0092B-C50C-407E-A947-70E740481C1C}">
                          <a14:useLocalDpi xmlns:a14="http://schemas.microsoft.com/office/drawing/2010/main"/>
                        </a:ext>
                      </a:extLst>
                    </a:blip>
                    <a:srcRect t="7089" b="9341"/>
                    <a:stretch/>
                  </pic:blipFill>
                  <pic:spPr bwMode="auto">
                    <a:xfrm>
                      <a:off x="0" y="0"/>
                      <a:ext cx="8188260" cy="5287900"/>
                    </a:xfrm>
                    <a:prstGeom prst="rect">
                      <a:avLst/>
                    </a:prstGeom>
                    <a:ln>
                      <a:noFill/>
                    </a:ln>
                    <a:extLst>
                      <a:ext uri="{53640926-AAD7-44D8-BBD7-CCE9431645EC}">
                        <a14:shadowObscured xmlns:a14="http://schemas.microsoft.com/office/drawing/2010/main"/>
                      </a:ext>
                    </a:extLst>
                  </pic:spPr>
                </pic:pic>
              </a:graphicData>
            </a:graphic>
          </wp:inline>
        </w:drawing>
      </w:r>
    </w:p>
    <w:p w14:paraId="50F0F861" w14:textId="77777777" w:rsidR="000B5F31" w:rsidRDefault="000B5F31" w:rsidP="001B371E">
      <w:pPr>
        <w:rPr>
          <w:noProof/>
        </w:rPr>
        <w:sectPr w:rsidR="000B5F31" w:rsidSect="00E2271E">
          <w:pgSz w:w="15840" w:h="12240" w:orient="landscape"/>
          <w:pgMar w:top="1440" w:right="1440" w:bottom="1440" w:left="1440" w:header="720" w:footer="720" w:gutter="0"/>
          <w:cols w:space="720"/>
          <w:docGrid w:linePitch="299"/>
        </w:sectPr>
      </w:pPr>
    </w:p>
    <w:p w14:paraId="1193E8B7" w14:textId="3B6A40CE" w:rsidR="000B5F31" w:rsidRDefault="000B5F31" w:rsidP="001B371E">
      <w:pPr>
        <w:rPr>
          <w:noProof/>
        </w:rPr>
      </w:pPr>
      <w:r w:rsidRPr="000B5F31">
        <w:rPr>
          <w:noProof/>
        </w:rPr>
        <w:lastRenderedPageBreak/>
        <w:drawing>
          <wp:inline distT="0" distB="0" distL="0" distR="0" wp14:anchorId="7644F1B4" wp14:editId="18A91B83">
            <wp:extent cx="5943600" cy="76917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7691755"/>
                    </a:xfrm>
                    <a:prstGeom prst="rect">
                      <a:avLst/>
                    </a:prstGeom>
                  </pic:spPr>
                </pic:pic>
              </a:graphicData>
            </a:graphic>
          </wp:inline>
        </w:drawing>
      </w:r>
    </w:p>
    <w:p w14:paraId="089387F8" w14:textId="1ED3DC49" w:rsidR="000B5F31" w:rsidRDefault="000B5F31" w:rsidP="001B371E">
      <w:pPr>
        <w:rPr>
          <w:noProof/>
        </w:rPr>
      </w:pPr>
    </w:p>
    <w:p w14:paraId="40B68FEC" w14:textId="5F78264A" w:rsidR="000B5F31" w:rsidRDefault="000B5F31" w:rsidP="001B371E">
      <w:pPr>
        <w:rPr>
          <w:noProof/>
        </w:rPr>
      </w:pPr>
      <w:r w:rsidRPr="000B5F31">
        <w:rPr>
          <w:noProof/>
        </w:rPr>
        <w:lastRenderedPageBreak/>
        <w:drawing>
          <wp:inline distT="0" distB="0" distL="0" distR="0" wp14:anchorId="1F61BF8C" wp14:editId="6766B3CA">
            <wp:extent cx="5943600" cy="76917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7691755"/>
                    </a:xfrm>
                    <a:prstGeom prst="rect">
                      <a:avLst/>
                    </a:prstGeom>
                  </pic:spPr>
                </pic:pic>
              </a:graphicData>
            </a:graphic>
          </wp:inline>
        </w:drawing>
      </w:r>
    </w:p>
    <w:p w14:paraId="0B44E9F0" w14:textId="10B12589" w:rsidR="00B4574E" w:rsidRDefault="000B5F31">
      <w:pPr>
        <w:rPr>
          <w:rFonts w:ascii="Times New Roman" w:hAnsi="Times New Roman" w:cs="Times New Roman"/>
        </w:rPr>
      </w:pPr>
      <w:r w:rsidRPr="000B5F31">
        <w:rPr>
          <w:rFonts w:ascii="Times New Roman" w:hAnsi="Times New Roman" w:cs="Times New Roman"/>
          <w:noProof/>
        </w:rPr>
        <w:lastRenderedPageBreak/>
        <w:drawing>
          <wp:inline distT="0" distB="0" distL="0" distR="0" wp14:anchorId="76F9A75F" wp14:editId="0547020B">
            <wp:extent cx="5943600" cy="76917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7691755"/>
                    </a:xfrm>
                    <a:prstGeom prst="rect">
                      <a:avLst/>
                    </a:prstGeom>
                  </pic:spPr>
                </pic:pic>
              </a:graphicData>
            </a:graphic>
          </wp:inline>
        </w:drawing>
      </w:r>
      <w:r w:rsidR="00B4574E">
        <w:rPr>
          <w:rFonts w:ascii="Times New Roman" w:hAnsi="Times New Roman" w:cs="Times New Roman"/>
        </w:rPr>
        <w:br w:type="page"/>
      </w:r>
    </w:p>
    <w:p w14:paraId="5598B99E" w14:textId="18C01F2B" w:rsidR="005840D1" w:rsidRDefault="007C5501" w:rsidP="006F52F4">
      <w:pPr>
        <w:pStyle w:val="Heading1"/>
        <w:rPr>
          <w:rFonts w:eastAsia="Times New Roman"/>
        </w:rPr>
      </w:pPr>
      <w:bookmarkStart w:id="165" w:name="_Toc508545577"/>
      <w:bookmarkStart w:id="166" w:name="_Toc510707443"/>
      <w:r>
        <w:rPr>
          <w:rFonts w:eastAsia="Times New Roman"/>
        </w:rPr>
        <w:lastRenderedPageBreak/>
        <w:t xml:space="preserve">Annex </w:t>
      </w:r>
      <w:r w:rsidR="00547D97">
        <w:rPr>
          <w:rFonts w:eastAsia="Times New Roman"/>
        </w:rPr>
        <w:t>4</w:t>
      </w:r>
      <w:r w:rsidR="00154F0C">
        <w:rPr>
          <w:rFonts w:eastAsia="Times New Roman"/>
        </w:rPr>
        <w:t xml:space="preserve">:  Draft Operationalization Plan </w:t>
      </w:r>
      <w:r w:rsidR="00240613">
        <w:rPr>
          <w:rFonts w:eastAsia="Times New Roman"/>
        </w:rPr>
        <w:t xml:space="preserve">and Budget </w:t>
      </w:r>
      <w:r w:rsidR="00154F0C">
        <w:rPr>
          <w:rFonts w:eastAsia="Times New Roman"/>
        </w:rPr>
        <w:t xml:space="preserve">for the </w:t>
      </w:r>
      <w:bookmarkEnd w:id="165"/>
      <w:r w:rsidR="00240613">
        <w:rPr>
          <w:rFonts w:eastAsia="Times New Roman"/>
        </w:rPr>
        <w:t>New CCCAF</w:t>
      </w:r>
      <w:r w:rsidR="0072706F">
        <w:rPr>
          <w:rFonts w:eastAsia="Times New Roman"/>
        </w:rPr>
        <w:t>/CCET</w:t>
      </w:r>
      <w:bookmarkEnd w:id="166"/>
    </w:p>
    <w:p w14:paraId="3C9203A6" w14:textId="539F2133" w:rsidR="00104BF9" w:rsidRPr="00287FAC" w:rsidRDefault="00104BF9" w:rsidP="00104BF9">
      <w:pPr>
        <w:pStyle w:val="Heading2"/>
        <w:rPr>
          <w:rFonts w:ascii="Times New Roman" w:hAnsi="Times New Roman" w:cs="Times New Roman"/>
        </w:rPr>
      </w:pPr>
      <w:bookmarkStart w:id="167" w:name="_Toc496850178"/>
      <w:bookmarkStart w:id="168" w:name="_Toc510447802"/>
      <w:bookmarkStart w:id="169" w:name="_Toc510465960"/>
      <w:bookmarkStart w:id="170" w:name="_Toc510468460"/>
      <w:bookmarkStart w:id="171" w:name="_Toc510518386"/>
      <w:bookmarkStart w:id="172" w:name="_Toc510518571"/>
      <w:bookmarkStart w:id="173" w:name="_Toc510707444"/>
      <w:r w:rsidRPr="00287FAC">
        <w:rPr>
          <w:rFonts w:ascii="Times New Roman" w:hAnsi="Times New Roman" w:cs="Times New Roman"/>
        </w:rPr>
        <w:t>Principles and Policies of the Fund</w:t>
      </w:r>
      <w:bookmarkEnd w:id="167"/>
      <w:bookmarkEnd w:id="168"/>
      <w:bookmarkEnd w:id="169"/>
      <w:bookmarkEnd w:id="170"/>
      <w:bookmarkEnd w:id="171"/>
      <w:bookmarkEnd w:id="172"/>
      <w:bookmarkEnd w:id="173"/>
    </w:p>
    <w:p w14:paraId="48A2B93E" w14:textId="77777777" w:rsidR="00104BF9" w:rsidRPr="00287FAC" w:rsidRDefault="00104BF9" w:rsidP="00104BF9">
      <w:pPr>
        <w:rPr>
          <w:rFonts w:ascii="Times New Roman" w:hAnsi="Times New Roman" w:cs="Times New Roman"/>
        </w:rPr>
      </w:pPr>
    </w:p>
    <w:p w14:paraId="25A9535F" w14:textId="77777777" w:rsidR="00104BF9" w:rsidRPr="00287FAC" w:rsidRDefault="00104BF9" w:rsidP="00104BF9">
      <w:pPr>
        <w:rPr>
          <w:rFonts w:ascii="Times New Roman" w:eastAsia="Times New Roman" w:hAnsi="Times New Roman" w:cs="Times New Roman"/>
          <w:sz w:val="24"/>
          <w:szCs w:val="24"/>
        </w:rPr>
      </w:pPr>
      <w:r w:rsidRPr="00287FAC">
        <w:rPr>
          <w:rFonts w:ascii="Times New Roman" w:eastAsia="Times New Roman" w:hAnsi="Times New Roman" w:cs="Times New Roman"/>
          <w:sz w:val="24"/>
          <w:szCs w:val="24"/>
        </w:rPr>
        <w:t xml:space="preserve">The Fund </w:t>
      </w:r>
      <w:r w:rsidRPr="00287FAC">
        <w:rPr>
          <w:rFonts w:ascii="Times New Roman" w:hAnsi="Times New Roman" w:cs="Times New Roman"/>
          <w:sz w:val="24"/>
          <w:szCs w:val="24"/>
        </w:rPr>
        <w:t>Operational Manual</w:t>
      </w:r>
      <w:r w:rsidRPr="00287FAC">
        <w:rPr>
          <w:rFonts w:ascii="Times New Roman" w:eastAsia="Times New Roman" w:hAnsi="Times New Roman" w:cs="Times New Roman"/>
          <w:sz w:val="24"/>
          <w:szCs w:val="24"/>
        </w:rPr>
        <w:t xml:space="preserve"> may define the Fund governing principles as follows:</w:t>
      </w:r>
    </w:p>
    <w:p w14:paraId="6BF020CD" w14:textId="77777777" w:rsidR="00104BF9" w:rsidRPr="00287FAC" w:rsidRDefault="00104BF9" w:rsidP="00E2271E">
      <w:pPr>
        <w:pStyle w:val="ListParagraph"/>
        <w:numPr>
          <w:ilvl w:val="0"/>
          <w:numId w:val="18"/>
        </w:numPr>
        <w:spacing w:after="0" w:line="240" w:lineRule="auto"/>
        <w:rPr>
          <w:rFonts w:ascii="Times New Roman" w:eastAsia="Times New Roman" w:hAnsi="Times New Roman" w:cs="Times New Roman"/>
          <w:sz w:val="24"/>
          <w:szCs w:val="24"/>
        </w:rPr>
      </w:pPr>
      <w:r w:rsidRPr="00287FAC">
        <w:rPr>
          <w:rFonts w:ascii="Times New Roman" w:eastAsia="Times New Roman" w:hAnsi="Times New Roman" w:cs="Times New Roman"/>
          <w:sz w:val="24"/>
          <w:szCs w:val="24"/>
        </w:rPr>
        <w:t>legal entity that can enter into contracts;</w:t>
      </w:r>
    </w:p>
    <w:p w14:paraId="762748A3" w14:textId="77777777" w:rsidR="00104BF9" w:rsidRPr="00287FAC" w:rsidRDefault="00104BF9" w:rsidP="00E2271E">
      <w:pPr>
        <w:pStyle w:val="ListParagraph"/>
        <w:numPr>
          <w:ilvl w:val="0"/>
          <w:numId w:val="18"/>
        </w:numPr>
        <w:spacing w:after="0" w:line="240" w:lineRule="auto"/>
        <w:rPr>
          <w:rFonts w:ascii="Times New Roman" w:eastAsia="Times New Roman" w:hAnsi="Times New Roman" w:cs="Times New Roman"/>
          <w:sz w:val="24"/>
          <w:szCs w:val="24"/>
        </w:rPr>
      </w:pPr>
      <w:r w:rsidRPr="00287FAC">
        <w:rPr>
          <w:rFonts w:ascii="Times New Roman" w:eastAsia="Times New Roman" w:hAnsi="Times New Roman" w:cs="Times New Roman"/>
          <w:sz w:val="24"/>
          <w:szCs w:val="24"/>
        </w:rPr>
        <w:t>Self-financing operations;</w:t>
      </w:r>
    </w:p>
    <w:p w14:paraId="5C1A9245" w14:textId="77777777" w:rsidR="00104BF9" w:rsidRPr="00287FAC" w:rsidRDefault="00104BF9" w:rsidP="00E2271E">
      <w:pPr>
        <w:pStyle w:val="ListParagraph"/>
        <w:numPr>
          <w:ilvl w:val="0"/>
          <w:numId w:val="18"/>
        </w:numPr>
        <w:spacing w:after="0" w:line="240" w:lineRule="auto"/>
        <w:rPr>
          <w:rFonts w:ascii="Times New Roman" w:eastAsia="Times New Roman" w:hAnsi="Times New Roman" w:cs="Times New Roman"/>
          <w:sz w:val="24"/>
          <w:szCs w:val="24"/>
        </w:rPr>
      </w:pPr>
      <w:r w:rsidRPr="00287FAC">
        <w:rPr>
          <w:rFonts w:ascii="Times New Roman" w:eastAsia="Times New Roman" w:hAnsi="Times New Roman" w:cs="Times New Roman"/>
          <w:sz w:val="24"/>
          <w:szCs w:val="24"/>
        </w:rPr>
        <w:t>Clear and firm investment criteria;</w:t>
      </w:r>
    </w:p>
    <w:p w14:paraId="026A410E" w14:textId="77777777" w:rsidR="00104BF9" w:rsidRPr="00287FAC" w:rsidRDefault="00104BF9" w:rsidP="00E2271E">
      <w:pPr>
        <w:pStyle w:val="ListParagraph"/>
        <w:numPr>
          <w:ilvl w:val="0"/>
          <w:numId w:val="18"/>
        </w:numPr>
        <w:spacing w:after="0" w:line="240" w:lineRule="auto"/>
        <w:rPr>
          <w:rFonts w:ascii="Times New Roman" w:eastAsia="Times New Roman" w:hAnsi="Times New Roman" w:cs="Times New Roman"/>
          <w:sz w:val="24"/>
          <w:szCs w:val="24"/>
        </w:rPr>
      </w:pPr>
      <w:r w:rsidRPr="00287FAC">
        <w:rPr>
          <w:rFonts w:ascii="Times New Roman" w:eastAsia="Times New Roman" w:hAnsi="Times New Roman" w:cs="Times New Roman"/>
          <w:sz w:val="24"/>
          <w:szCs w:val="24"/>
        </w:rPr>
        <w:t>Equal opportunity for all applicants/beneficiaries for financing;</w:t>
      </w:r>
    </w:p>
    <w:p w14:paraId="414E5D59" w14:textId="77777777" w:rsidR="00104BF9" w:rsidRPr="00287FAC" w:rsidRDefault="00104BF9" w:rsidP="00E2271E">
      <w:pPr>
        <w:pStyle w:val="ListParagraph"/>
        <w:numPr>
          <w:ilvl w:val="0"/>
          <w:numId w:val="18"/>
        </w:numPr>
        <w:spacing w:after="0" w:line="240" w:lineRule="auto"/>
        <w:rPr>
          <w:rFonts w:ascii="Times New Roman" w:eastAsia="Times New Roman" w:hAnsi="Times New Roman" w:cs="Times New Roman"/>
          <w:sz w:val="24"/>
          <w:szCs w:val="24"/>
        </w:rPr>
      </w:pPr>
      <w:r w:rsidRPr="00287FAC">
        <w:rPr>
          <w:rFonts w:ascii="Times New Roman" w:eastAsia="Times New Roman" w:hAnsi="Times New Roman" w:cs="Times New Roman"/>
          <w:sz w:val="24"/>
          <w:szCs w:val="24"/>
        </w:rPr>
        <w:t>Significant greenhouse gas (GHG) emissions reduction;</w:t>
      </w:r>
    </w:p>
    <w:p w14:paraId="76600010" w14:textId="77777777" w:rsidR="00104BF9" w:rsidRPr="00287FAC" w:rsidRDefault="00104BF9" w:rsidP="00E2271E">
      <w:pPr>
        <w:pStyle w:val="ListParagraph"/>
        <w:numPr>
          <w:ilvl w:val="0"/>
          <w:numId w:val="18"/>
        </w:numPr>
        <w:spacing w:after="0" w:line="240" w:lineRule="auto"/>
        <w:rPr>
          <w:rFonts w:ascii="Times New Roman" w:eastAsia="Times New Roman" w:hAnsi="Times New Roman" w:cs="Times New Roman"/>
          <w:sz w:val="24"/>
          <w:szCs w:val="24"/>
        </w:rPr>
      </w:pPr>
      <w:r w:rsidRPr="00287FAC">
        <w:rPr>
          <w:rFonts w:ascii="Times New Roman" w:eastAsia="Times New Roman" w:hAnsi="Times New Roman" w:cs="Times New Roman"/>
          <w:sz w:val="24"/>
          <w:szCs w:val="24"/>
        </w:rPr>
        <w:t>Protection and enhancement of the country’s natural resources and biodiversity;</w:t>
      </w:r>
    </w:p>
    <w:p w14:paraId="5BEF69C3" w14:textId="77777777" w:rsidR="00104BF9" w:rsidRPr="00287FAC" w:rsidRDefault="00104BF9" w:rsidP="00E2271E">
      <w:pPr>
        <w:pStyle w:val="ListParagraph"/>
        <w:numPr>
          <w:ilvl w:val="0"/>
          <w:numId w:val="18"/>
        </w:numPr>
        <w:spacing w:after="0" w:line="240" w:lineRule="auto"/>
        <w:rPr>
          <w:rFonts w:ascii="Times New Roman" w:eastAsia="Times New Roman" w:hAnsi="Times New Roman" w:cs="Times New Roman"/>
          <w:sz w:val="24"/>
          <w:szCs w:val="24"/>
        </w:rPr>
      </w:pPr>
      <w:r w:rsidRPr="00287FAC">
        <w:rPr>
          <w:rFonts w:ascii="Times New Roman" w:eastAsia="Times New Roman" w:hAnsi="Times New Roman" w:cs="Times New Roman"/>
          <w:sz w:val="24"/>
          <w:szCs w:val="24"/>
        </w:rPr>
        <w:t>Promotion of environmental sustainability; and</w:t>
      </w:r>
    </w:p>
    <w:p w14:paraId="0AB932BD" w14:textId="77777777" w:rsidR="00104BF9" w:rsidRPr="00287FAC" w:rsidRDefault="00104BF9" w:rsidP="00E2271E">
      <w:pPr>
        <w:pStyle w:val="ListParagraph"/>
        <w:numPr>
          <w:ilvl w:val="0"/>
          <w:numId w:val="18"/>
        </w:numPr>
        <w:spacing w:after="0" w:line="240" w:lineRule="auto"/>
        <w:rPr>
          <w:rFonts w:ascii="Times New Roman" w:eastAsia="Times New Roman" w:hAnsi="Times New Roman" w:cs="Times New Roman"/>
          <w:sz w:val="24"/>
          <w:szCs w:val="24"/>
        </w:rPr>
      </w:pPr>
      <w:r w:rsidRPr="00287FAC">
        <w:rPr>
          <w:rFonts w:ascii="Times New Roman" w:eastAsia="Times New Roman" w:hAnsi="Times New Roman" w:cs="Times New Roman"/>
          <w:sz w:val="24"/>
          <w:szCs w:val="24"/>
        </w:rPr>
        <w:t>Open and transparent fund allocation and reporting.</w:t>
      </w:r>
    </w:p>
    <w:p w14:paraId="7DDC286A" w14:textId="77777777" w:rsidR="00104BF9" w:rsidRPr="00287FAC" w:rsidRDefault="00104BF9" w:rsidP="00104BF9">
      <w:pPr>
        <w:rPr>
          <w:rFonts w:ascii="Times New Roman" w:eastAsia="Times New Roman" w:hAnsi="Times New Roman" w:cs="Times New Roman"/>
          <w:sz w:val="24"/>
          <w:szCs w:val="24"/>
        </w:rPr>
      </w:pPr>
    </w:p>
    <w:p w14:paraId="02076DB6" w14:textId="3DC8E506" w:rsidR="00104BF9" w:rsidRPr="00287FAC" w:rsidRDefault="00104BF9" w:rsidP="00104BF9">
      <w:pPr>
        <w:rPr>
          <w:rFonts w:ascii="Times New Roman" w:eastAsia="Times New Roman" w:hAnsi="Times New Roman" w:cs="Times New Roman"/>
          <w:sz w:val="24"/>
          <w:szCs w:val="24"/>
        </w:rPr>
      </w:pPr>
      <w:r w:rsidRPr="00287FAC">
        <w:rPr>
          <w:rFonts w:ascii="Times New Roman" w:eastAsia="Times New Roman" w:hAnsi="Times New Roman" w:cs="Times New Roman"/>
          <w:sz w:val="24"/>
          <w:szCs w:val="24"/>
        </w:rPr>
        <w:t xml:space="preserve">The Fund must be able to respect and adjust to the policies of the </w:t>
      </w:r>
      <w:r w:rsidR="00D70D0D" w:rsidRPr="00287FAC">
        <w:rPr>
          <w:rFonts w:ascii="Times New Roman" w:eastAsia="Times New Roman" w:hAnsi="Times New Roman" w:cs="Times New Roman"/>
          <w:sz w:val="24"/>
          <w:szCs w:val="24"/>
        </w:rPr>
        <w:t xml:space="preserve">Donor’s </w:t>
      </w:r>
      <w:r w:rsidRPr="00287FAC">
        <w:rPr>
          <w:rFonts w:ascii="Times New Roman" w:eastAsia="Times New Roman" w:hAnsi="Times New Roman" w:cs="Times New Roman"/>
          <w:sz w:val="24"/>
          <w:szCs w:val="24"/>
        </w:rPr>
        <w:t>from which it receives funding</w:t>
      </w:r>
      <w:r w:rsidR="00D70D0D" w:rsidRPr="00287FAC">
        <w:rPr>
          <w:rFonts w:ascii="Times New Roman" w:eastAsia="Times New Roman" w:hAnsi="Times New Roman" w:cs="Times New Roman"/>
          <w:sz w:val="24"/>
          <w:szCs w:val="24"/>
        </w:rPr>
        <w:t xml:space="preserve">.  </w:t>
      </w:r>
      <w:r w:rsidRPr="00287FAC">
        <w:rPr>
          <w:rFonts w:ascii="Times New Roman" w:eastAsia="Times New Roman" w:hAnsi="Times New Roman" w:cs="Times New Roman"/>
          <w:sz w:val="24"/>
          <w:szCs w:val="24"/>
        </w:rPr>
        <w:t xml:space="preserve">The applicable policies are: </w:t>
      </w:r>
    </w:p>
    <w:p w14:paraId="720894B0" w14:textId="77777777" w:rsidR="00104BF9" w:rsidRPr="00287FAC" w:rsidRDefault="00104BF9" w:rsidP="00E2271E">
      <w:pPr>
        <w:pStyle w:val="ListParagraph"/>
        <w:numPr>
          <w:ilvl w:val="0"/>
          <w:numId w:val="19"/>
        </w:numPr>
        <w:spacing w:after="0" w:line="240" w:lineRule="auto"/>
        <w:rPr>
          <w:rFonts w:ascii="Times New Roman" w:eastAsia="Times New Roman" w:hAnsi="Times New Roman" w:cs="Times New Roman"/>
          <w:sz w:val="24"/>
          <w:szCs w:val="24"/>
        </w:rPr>
      </w:pPr>
      <w:r w:rsidRPr="00287FAC">
        <w:rPr>
          <w:rFonts w:ascii="Times New Roman" w:eastAsia="Times New Roman" w:hAnsi="Times New Roman" w:cs="Times New Roman"/>
          <w:sz w:val="24"/>
          <w:szCs w:val="24"/>
        </w:rPr>
        <w:t>Environmental and Social Safeguards</w:t>
      </w:r>
    </w:p>
    <w:p w14:paraId="4E3D1F45" w14:textId="77777777" w:rsidR="00104BF9" w:rsidRPr="00287FAC" w:rsidRDefault="00104BF9" w:rsidP="00E2271E">
      <w:pPr>
        <w:pStyle w:val="ListParagraph"/>
        <w:numPr>
          <w:ilvl w:val="0"/>
          <w:numId w:val="19"/>
        </w:numPr>
        <w:spacing w:after="0" w:line="240" w:lineRule="auto"/>
        <w:rPr>
          <w:rFonts w:ascii="Times New Roman" w:eastAsia="Times New Roman" w:hAnsi="Times New Roman" w:cs="Times New Roman"/>
          <w:sz w:val="24"/>
          <w:szCs w:val="24"/>
        </w:rPr>
      </w:pPr>
      <w:r w:rsidRPr="00287FAC">
        <w:rPr>
          <w:rFonts w:ascii="Times New Roman" w:eastAsia="Times New Roman" w:hAnsi="Times New Roman" w:cs="Times New Roman"/>
          <w:sz w:val="24"/>
          <w:szCs w:val="24"/>
        </w:rPr>
        <w:t>Gender</w:t>
      </w:r>
    </w:p>
    <w:p w14:paraId="19E58A3D" w14:textId="77777777" w:rsidR="00104BF9" w:rsidRPr="00287FAC" w:rsidRDefault="00104BF9" w:rsidP="00E2271E">
      <w:pPr>
        <w:pStyle w:val="ListParagraph"/>
        <w:numPr>
          <w:ilvl w:val="0"/>
          <w:numId w:val="19"/>
        </w:numPr>
        <w:spacing w:after="0" w:line="240" w:lineRule="auto"/>
        <w:rPr>
          <w:rFonts w:ascii="Times New Roman" w:eastAsia="Times New Roman" w:hAnsi="Times New Roman" w:cs="Times New Roman"/>
          <w:sz w:val="24"/>
          <w:szCs w:val="24"/>
        </w:rPr>
      </w:pPr>
      <w:r w:rsidRPr="00287FAC">
        <w:rPr>
          <w:rFonts w:ascii="Times New Roman" w:eastAsia="Times New Roman" w:hAnsi="Times New Roman" w:cs="Times New Roman"/>
          <w:sz w:val="24"/>
          <w:szCs w:val="24"/>
        </w:rPr>
        <w:t xml:space="preserve">Risk Management </w:t>
      </w:r>
    </w:p>
    <w:p w14:paraId="15F4F66B" w14:textId="77777777" w:rsidR="00104BF9" w:rsidRPr="00287FAC" w:rsidRDefault="00104BF9" w:rsidP="00E2271E">
      <w:pPr>
        <w:pStyle w:val="ListParagraph"/>
        <w:numPr>
          <w:ilvl w:val="0"/>
          <w:numId w:val="19"/>
        </w:numPr>
        <w:spacing w:after="0" w:line="240" w:lineRule="auto"/>
        <w:rPr>
          <w:rFonts w:ascii="Times New Roman" w:eastAsia="Times New Roman" w:hAnsi="Times New Roman" w:cs="Times New Roman"/>
          <w:sz w:val="24"/>
          <w:szCs w:val="24"/>
        </w:rPr>
      </w:pPr>
      <w:r w:rsidRPr="00287FAC">
        <w:rPr>
          <w:rFonts w:ascii="Times New Roman" w:eastAsia="Times New Roman" w:hAnsi="Times New Roman" w:cs="Times New Roman"/>
          <w:sz w:val="24"/>
          <w:szCs w:val="24"/>
        </w:rPr>
        <w:t xml:space="preserve">Etc. </w:t>
      </w:r>
    </w:p>
    <w:p w14:paraId="719E1972" w14:textId="77777777" w:rsidR="00104BF9" w:rsidRPr="00287FAC" w:rsidRDefault="00104BF9" w:rsidP="00104BF9">
      <w:pPr>
        <w:rPr>
          <w:rFonts w:ascii="Times New Roman" w:eastAsia="Times New Roman" w:hAnsi="Times New Roman" w:cs="Times New Roman"/>
          <w:sz w:val="24"/>
          <w:szCs w:val="24"/>
        </w:rPr>
      </w:pPr>
    </w:p>
    <w:p w14:paraId="59431B8E" w14:textId="77777777" w:rsidR="00104BF9" w:rsidRPr="00287FAC" w:rsidRDefault="00104BF9" w:rsidP="00104BF9">
      <w:pPr>
        <w:rPr>
          <w:rFonts w:ascii="Times New Roman" w:eastAsia="Times New Roman" w:hAnsi="Times New Roman" w:cs="Times New Roman"/>
          <w:sz w:val="24"/>
          <w:szCs w:val="24"/>
        </w:rPr>
      </w:pPr>
      <w:r w:rsidRPr="00287FAC">
        <w:rPr>
          <w:rFonts w:ascii="Times New Roman" w:eastAsia="Times New Roman" w:hAnsi="Times New Roman" w:cs="Times New Roman"/>
          <w:sz w:val="24"/>
          <w:szCs w:val="24"/>
        </w:rPr>
        <w:t>The Fund Operational Manual should identify risk management policies to be developed by the Fund, including: Market Risk Policy, Operational Risk Policy, Reputational Risk Policy, and the Investment (Credit) Risk Policy.</w:t>
      </w:r>
    </w:p>
    <w:p w14:paraId="7E84FB36" w14:textId="77777777" w:rsidR="00104BF9" w:rsidRPr="00287FAC" w:rsidRDefault="00104BF9" w:rsidP="00287FAC">
      <w:pPr>
        <w:pStyle w:val="Heading3"/>
      </w:pPr>
      <w:bookmarkStart w:id="174" w:name="_Toc496850179"/>
      <w:bookmarkStart w:id="175" w:name="_Toc510447803"/>
      <w:bookmarkStart w:id="176" w:name="_Toc510465961"/>
      <w:bookmarkStart w:id="177" w:name="_Toc510468461"/>
      <w:bookmarkStart w:id="178" w:name="_Toc510518387"/>
      <w:bookmarkStart w:id="179" w:name="_Toc510518572"/>
      <w:bookmarkStart w:id="180" w:name="_Toc510707445"/>
      <w:r w:rsidRPr="00287FAC">
        <w:t>Organizational Structure of the Fund</w:t>
      </w:r>
      <w:bookmarkEnd w:id="174"/>
      <w:bookmarkEnd w:id="175"/>
      <w:bookmarkEnd w:id="176"/>
      <w:bookmarkEnd w:id="177"/>
      <w:bookmarkEnd w:id="178"/>
      <w:bookmarkEnd w:id="179"/>
      <w:bookmarkEnd w:id="180"/>
    </w:p>
    <w:p w14:paraId="4EA644A5" w14:textId="5F06EBD9" w:rsidR="00104BF9" w:rsidRPr="00287FAC" w:rsidRDefault="00104BF9" w:rsidP="00104BF9">
      <w:pPr>
        <w:pStyle w:val="ColorfulList-Accent11"/>
        <w:tabs>
          <w:tab w:val="left" w:pos="820"/>
        </w:tabs>
        <w:ind w:left="0" w:right="619" w:firstLine="0"/>
        <w:jc w:val="both"/>
        <w:rPr>
          <w:rFonts w:ascii="Times New Roman" w:eastAsia="Times New Roman" w:hAnsi="Times New Roman"/>
          <w:sz w:val="24"/>
          <w:szCs w:val="24"/>
        </w:rPr>
      </w:pPr>
      <w:r w:rsidRPr="00287FAC">
        <w:rPr>
          <w:rFonts w:ascii="Times New Roman" w:eastAsia="Times New Roman" w:hAnsi="Times New Roman"/>
          <w:sz w:val="24"/>
          <w:szCs w:val="24"/>
        </w:rPr>
        <w:t xml:space="preserve">The Fund Organizational Structure may consider that of the SIRF Fund Antigua and adapted to Grenada’s Local laws and customs.    See concept note in Annex </w:t>
      </w:r>
      <w:r w:rsidR="00D70D0D" w:rsidRPr="00287FAC">
        <w:rPr>
          <w:rFonts w:ascii="Times New Roman" w:eastAsia="Times New Roman" w:hAnsi="Times New Roman"/>
          <w:sz w:val="24"/>
          <w:szCs w:val="24"/>
        </w:rPr>
        <w:t>4</w:t>
      </w:r>
      <w:r w:rsidRPr="00287FAC">
        <w:rPr>
          <w:rFonts w:ascii="Times New Roman" w:eastAsia="Times New Roman" w:hAnsi="Times New Roman"/>
          <w:sz w:val="24"/>
          <w:szCs w:val="24"/>
        </w:rPr>
        <w:t>.</w:t>
      </w:r>
    </w:p>
    <w:p w14:paraId="7000DC30" w14:textId="77777777" w:rsidR="00D70D0D" w:rsidRPr="00287FAC" w:rsidRDefault="00D70D0D" w:rsidP="00104BF9">
      <w:pPr>
        <w:pStyle w:val="ColorfulList-Accent11"/>
        <w:tabs>
          <w:tab w:val="left" w:pos="820"/>
        </w:tabs>
        <w:ind w:left="0" w:right="619" w:firstLine="0"/>
        <w:jc w:val="both"/>
        <w:rPr>
          <w:rFonts w:ascii="Times New Roman" w:eastAsia="Times New Roman" w:hAnsi="Times New Roman"/>
          <w:sz w:val="24"/>
          <w:szCs w:val="24"/>
        </w:rPr>
      </w:pPr>
    </w:p>
    <w:p w14:paraId="5BA45BDC" w14:textId="77777777" w:rsidR="00104BF9" w:rsidRPr="00287FAC" w:rsidRDefault="00104BF9" w:rsidP="00104BF9">
      <w:pPr>
        <w:pStyle w:val="ColorfulList-Accent11"/>
        <w:keepNext/>
        <w:tabs>
          <w:tab w:val="left" w:pos="820"/>
        </w:tabs>
        <w:ind w:left="0" w:right="619" w:firstLine="0"/>
        <w:jc w:val="both"/>
        <w:rPr>
          <w:rFonts w:ascii="Times New Roman" w:hAnsi="Times New Roman"/>
        </w:rPr>
      </w:pPr>
      <w:r w:rsidRPr="00287FAC">
        <w:rPr>
          <w:rFonts w:ascii="Times New Roman" w:eastAsia="Times New Roman" w:hAnsi="Times New Roman"/>
          <w:noProof/>
          <w:sz w:val="24"/>
          <w:szCs w:val="24"/>
        </w:rPr>
        <w:lastRenderedPageBreak/>
        <w:drawing>
          <wp:inline distT="0" distB="0" distL="0" distR="0" wp14:anchorId="502F333A" wp14:editId="3DCD288A">
            <wp:extent cx="4984517" cy="2605022"/>
            <wp:effectExtent l="0" t="0" r="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email">
                      <a:extLst>
                        <a:ext uri="{28A0092B-C50C-407E-A947-70E740481C1C}">
                          <a14:useLocalDpi xmlns:a14="http://schemas.microsoft.com/office/drawing/2010/main"/>
                        </a:ext>
                      </a:extLst>
                    </a:blip>
                    <a:srcRect t="10580" b="7933"/>
                    <a:stretch/>
                  </pic:blipFill>
                  <pic:spPr bwMode="auto">
                    <a:xfrm>
                      <a:off x="0" y="0"/>
                      <a:ext cx="4989428" cy="2607589"/>
                    </a:xfrm>
                    <a:prstGeom prst="rect">
                      <a:avLst/>
                    </a:prstGeom>
                    <a:ln>
                      <a:noFill/>
                    </a:ln>
                    <a:extLst>
                      <a:ext uri="{53640926-AAD7-44D8-BBD7-CCE9431645EC}">
                        <a14:shadowObscured xmlns:a14="http://schemas.microsoft.com/office/drawing/2010/main"/>
                      </a:ext>
                    </a:extLst>
                  </pic:spPr>
                </pic:pic>
              </a:graphicData>
            </a:graphic>
          </wp:inline>
        </w:drawing>
      </w:r>
    </w:p>
    <w:p w14:paraId="4B64F2AB" w14:textId="77777777" w:rsidR="00104BF9" w:rsidRPr="00287FAC" w:rsidRDefault="00104BF9" w:rsidP="00104BF9">
      <w:pPr>
        <w:pStyle w:val="Caption"/>
        <w:jc w:val="both"/>
        <w:rPr>
          <w:rFonts w:ascii="Times New Roman" w:hAnsi="Times New Roman" w:cs="Times New Roman"/>
        </w:rPr>
      </w:pPr>
    </w:p>
    <w:p w14:paraId="7ABE6B99" w14:textId="35BC4364" w:rsidR="00104BF9" w:rsidRPr="00287FAC" w:rsidRDefault="00104BF9" w:rsidP="00104BF9">
      <w:pPr>
        <w:pStyle w:val="Caption"/>
        <w:jc w:val="both"/>
        <w:rPr>
          <w:rFonts w:ascii="Times New Roman" w:eastAsia="Times New Roman" w:hAnsi="Times New Roman" w:cs="Times New Roman"/>
          <w:sz w:val="24"/>
          <w:szCs w:val="24"/>
        </w:rPr>
      </w:pPr>
      <w:bookmarkStart w:id="181" w:name="_Toc510519655"/>
      <w:r w:rsidRPr="00287FAC">
        <w:rPr>
          <w:rFonts w:ascii="Times New Roman" w:hAnsi="Times New Roman" w:cs="Times New Roman"/>
        </w:rPr>
        <w:t xml:space="preserve">Figure </w:t>
      </w:r>
      <w:r w:rsidR="00A36D3B" w:rsidRPr="00287FAC">
        <w:rPr>
          <w:rFonts w:ascii="Times New Roman" w:hAnsi="Times New Roman" w:cs="Times New Roman"/>
        </w:rPr>
        <w:fldChar w:fldCharType="begin"/>
      </w:r>
      <w:r w:rsidR="00A36D3B" w:rsidRPr="00287FAC">
        <w:rPr>
          <w:rFonts w:ascii="Times New Roman" w:hAnsi="Times New Roman" w:cs="Times New Roman"/>
        </w:rPr>
        <w:instrText xml:space="preserve"> SEQ Figure \* ARABIC </w:instrText>
      </w:r>
      <w:r w:rsidR="00A36D3B" w:rsidRPr="00287FAC">
        <w:rPr>
          <w:rFonts w:ascii="Times New Roman" w:hAnsi="Times New Roman" w:cs="Times New Roman"/>
        </w:rPr>
        <w:fldChar w:fldCharType="separate"/>
      </w:r>
      <w:r w:rsidR="00424ED3">
        <w:rPr>
          <w:rFonts w:ascii="Times New Roman" w:hAnsi="Times New Roman" w:cs="Times New Roman"/>
          <w:noProof/>
        </w:rPr>
        <w:t>8</w:t>
      </w:r>
      <w:r w:rsidR="00A36D3B" w:rsidRPr="00287FAC">
        <w:rPr>
          <w:rFonts w:ascii="Times New Roman" w:hAnsi="Times New Roman" w:cs="Times New Roman"/>
          <w:noProof/>
        </w:rPr>
        <w:fldChar w:fldCharType="end"/>
      </w:r>
      <w:r w:rsidRPr="00287FAC">
        <w:rPr>
          <w:rFonts w:ascii="Times New Roman" w:hAnsi="Times New Roman" w:cs="Times New Roman"/>
        </w:rPr>
        <w:t>. Insti</w:t>
      </w:r>
      <w:r w:rsidR="00BA6498">
        <w:rPr>
          <w:rFonts w:ascii="Times New Roman" w:hAnsi="Times New Roman" w:cs="Times New Roman"/>
        </w:rPr>
        <w:t>tutional setup of the SIRF Fund</w:t>
      </w:r>
      <w:r w:rsidRPr="00287FAC">
        <w:rPr>
          <w:rFonts w:ascii="Times New Roman" w:hAnsi="Times New Roman" w:cs="Times New Roman"/>
        </w:rPr>
        <w:t xml:space="preserve"> Antigua and Barbuda – Potential example for Grenada</w:t>
      </w:r>
      <w:r w:rsidR="00F9125A" w:rsidRPr="00287FAC">
        <w:rPr>
          <w:rStyle w:val="FootnoteReference"/>
          <w:rFonts w:ascii="Times New Roman" w:hAnsi="Times New Roman" w:cs="Times New Roman"/>
        </w:rPr>
        <w:footnoteReference w:id="23"/>
      </w:r>
      <w:bookmarkEnd w:id="181"/>
    </w:p>
    <w:p w14:paraId="7632D8D8" w14:textId="77777777" w:rsidR="00104BF9" w:rsidRPr="00287FAC" w:rsidRDefault="00104BF9" w:rsidP="00104BF9">
      <w:pPr>
        <w:pStyle w:val="ColorfulList-Accent11"/>
        <w:tabs>
          <w:tab w:val="left" w:pos="820"/>
        </w:tabs>
        <w:ind w:left="0" w:right="619" w:firstLine="0"/>
        <w:jc w:val="both"/>
        <w:rPr>
          <w:rFonts w:ascii="Times New Roman" w:eastAsia="Times New Roman" w:hAnsi="Times New Roman"/>
          <w:sz w:val="24"/>
          <w:szCs w:val="24"/>
        </w:rPr>
      </w:pPr>
    </w:p>
    <w:p w14:paraId="17B5D7DF" w14:textId="77777777" w:rsidR="00104BF9" w:rsidRPr="00287FAC" w:rsidRDefault="00104BF9" w:rsidP="00287FAC">
      <w:pPr>
        <w:pStyle w:val="Heading3"/>
      </w:pPr>
      <w:bookmarkStart w:id="182" w:name="_Toc496850180"/>
      <w:bookmarkStart w:id="183" w:name="_Toc510447804"/>
      <w:bookmarkStart w:id="184" w:name="_Toc510465962"/>
      <w:bookmarkStart w:id="185" w:name="_Toc510468462"/>
      <w:bookmarkStart w:id="186" w:name="_Toc510518388"/>
      <w:bookmarkStart w:id="187" w:name="_Toc510518573"/>
      <w:bookmarkStart w:id="188" w:name="_Toc510707446"/>
      <w:r w:rsidRPr="00287FAC">
        <w:t>Relationship with government agencies, NGOs and the private sector</w:t>
      </w:r>
      <w:bookmarkEnd w:id="182"/>
      <w:bookmarkEnd w:id="183"/>
      <w:bookmarkEnd w:id="184"/>
      <w:bookmarkEnd w:id="185"/>
      <w:bookmarkEnd w:id="186"/>
      <w:bookmarkEnd w:id="187"/>
      <w:bookmarkEnd w:id="188"/>
    </w:p>
    <w:p w14:paraId="3627542A" w14:textId="25338CD9" w:rsidR="00104BF9" w:rsidRPr="00287FAC" w:rsidRDefault="00104BF9" w:rsidP="00104BF9">
      <w:pPr>
        <w:pStyle w:val="ColorfulList-Accent11"/>
        <w:tabs>
          <w:tab w:val="left" w:pos="820"/>
        </w:tabs>
        <w:ind w:left="0" w:right="619" w:firstLine="0"/>
        <w:jc w:val="both"/>
        <w:rPr>
          <w:rFonts w:ascii="Times New Roman" w:eastAsia="Times New Roman" w:hAnsi="Times New Roman"/>
          <w:sz w:val="24"/>
          <w:szCs w:val="24"/>
        </w:rPr>
      </w:pPr>
      <w:r w:rsidRPr="00287FAC">
        <w:rPr>
          <w:rFonts w:ascii="Times New Roman" w:eastAsia="Times New Roman" w:hAnsi="Times New Roman"/>
          <w:sz w:val="24"/>
          <w:szCs w:val="24"/>
        </w:rPr>
        <w:t xml:space="preserve">The Fund is structured to eventually become a self-sustainable entity that focuses on facilitating a wide range of biodiversity, climate change adaptation and mitigation investments, and on promoting a secure and sustainable environment in Grenada and aligned with the Paris Agreement and other regional Agreements. </w:t>
      </w:r>
    </w:p>
    <w:p w14:paraId="45AF2863" w14:textId="77777777" w:rsidR="00D70D0D" w:rsidRPr="00287FAC" w:rsidRDefault="00D70D0D" w:rsidP="00104BF9">
      <w:pPr>
        <w:pStyle w:val="ColorfulList-Accent11"/>
        <w:tabs>
          <w:tab w:val="left" w:pos="820"/>
        </w:tabs>
        <w:ind w:left="0" w:right="619" w:firstLine="0"/>
        <w:jc w:val="both"/>
        <w:rPr>
          <w:rFonts w:ascii="Times New Roman" w:eastAsia="Times New Roman" w:hAnsi="Times New Roman"/>
          <w:sz w:val="24"/>
          <w:szCs w:val="24"/>
        </w:rPr>
      </w:pPr>
    </w:p>
    <w:p w14:paraId="1DD4940B" w14:textId="77777777" w:rsidR="00104BF9" w:rsidRPr="00287FAC" w:rsidRDefault="00104BF9" w:rsidP="00287FAC">
      <w:pPr>
        <w:pStyle w:val="Heading3"/>
      </w:pPr>
      <w:bookmarkStart w:id="189" w:name="_Toc496850181"/>
      <w:bookmarkStart w:id="190" w:name="_Toc510447805"/>
      <w:bookmarkStart w:id="191" w:name="_Toc510465963"/>
      <w:bookmarkStart w:id="192" w:name="_Toc510468463"/>
      <w:bookmarkStart w:id="193" w:name="_Toc510518389"/>
      <w:bookmarkStart w:id="194" w:name="_Toc510518574"/>
      <w:bookmarkStart w:id="195" w:name="_Toc510707447"/>
      <w:r w:rsidRPr="00287FAC">
        <w:t>Relationship with executing agencies</w:t>
      </w:r>
      <w:bookmarkEnd w:id="189"/>
      <w:bookmarkEnd w:id="190"/>
      <w:bookmarkEnd w:id="191"/>
      <w:bookmarkEnd w:id="192"/>
      <w:bookmarkEnd w:id="193"/>
      <w:bookmarkEnd w:id="194"/>
      <w:bookmarkEnd w:id="195"/>
    </w:p>
    <w:p w14:paraId="7F403A17" w14:textId="77777777" w:rsidR="00104BF9" w:rsidRPr="00287FAC" w:rsidRDefault="00104BF9" w:rsidP="00104BF9">
      <w:pPr>
        <w:spacing w:before="16" w:line="260" w:lineRule="exact"/>
        <w:rPr>
          <w:rFonts w:ascii="Times New Roman" w:hAnsi="Times New Roman" w:cs="Times New Roman"/>
          <w:sz w:val="24"/>
          <w:szCs w:val="24"/>
        </w:rPr>
      </w:pPr>
      <w:r w:rsidRPr="00287FAC">
        <w:rPr>
          <w:rFonts w:ascii="Times New Roman" w:hAnsi="Times New Roman" w:cs="Times New Roman"/>
          <w:sz w:val="24"/>
          <w:szCs w:val="24"/>
        </w:rPr>
        <w:t xml:space="preserve">Any entity that executes, carries out or implements activities funded by the Fund must meet the various standards of the Fund.  These entities include the MOF, GDB, BNTF, National Conservation Trust, etc.  </w:t>
      </w:r>
    </w:p>
    <w:p w14:paraId="5E018B3A" w14:textId="77777777" w:rsidR="00104BF9" w:rsidRPr="00287FAC" w:rsidRDefault="00104BF9" w:rsidP="00104BF9">
      <w:pPr>
        <w:spacing w:before="16" w:line="260" w:lineRule="exact"/>
        <w:rPr>
          <w:rFonts w:ascii="Times New Roman" w:hAnsi="Times New Roman" w:cs="Times New Roman"/>
          <w:sz w:val="24"/>
          <w:szCs w:val="24"/>
        </w:rPr>
      </w:pPr>
    </w:p>
    <w:p w14:paraId="7C47081C" w14:textId="77777777" w:rsidR="00104BF9" w:rsidRPr="00287FAC" w:rsidRDefault="00104BF9" w:rsidP="00287FAC">
      <w:pPr>
        <w:pStyle w:val="Heading3"/>
      </w:pPr>
      <w:bookmarkStart w:id="196" w:name="_Toc496850182"/>
      <w:bookmarkStart w:id="197" w:name="_Toc510447806"/>
      <w:bookmarkStart w:id="198" w:name="_Toc510465964"/>
      <w:bookmarkStart w:id="199" w:name="_Toc510468464"/>
      <w:bookmarkStart w:id="200" w:name="_Toc510518390"/>
      <w:bookmarkStart w:id="201" w:name="_Toc510518575"/>
      <w:bookmarkStart w:id="202" w:name="_Toc510707448"/>
      <w:r w:rsidRPr="00287FAC">
        <w:t>Operationalization Milestones</w:t>
      </w:r>
      <w:bookmarkEnd w:id="196"/>
      <w:bookmarkEnd w:id="197"/>
      <w:bookmarkEnd w:id="198"/>
      <w:bookmarkEnd w:id="199"/>
      <w:bookmarkEnd w:id="200"/>
      <w:bookmarkEnd w:id="201"/>
      <w:bookmarkEnd w:id="202"/>
      <w:r w:rsidRPr="00287FAC">
        <w:t xml:space="preserve"> </w:t>
      </w:r>
    </w:p>
    <w:p w14:paraId="4C0F046B" w14:textId="77777777" w:rsidR="00104BF9" w:rsidRPr="00287FAC" w:rsidRDefault="00104BF9" w:rsidP="00104BF9">
      <w:pPr>
        <w:ind w:right="618"/>
        <w:rPr>
          <w:rFonts w:ascii="Times New Roman" w:eastAsia="Times New Roman" w:hAnsi="Times New Roman" w:cs="Times New Roman"/>
        </w:rPr>
      </w:pPr>
      <w:r w:rsidRPr="00287FAC">
        <w:rPr>
          <w:rFonts w:ascii="Times New Roman" w:eastAsia="Times New Roman" w:hAnsi="Times New Roman" w:cs="Times New Roman"/>
        </w:rPr>
        <w:t>Mileston</w:t>
      </w:r>
      <w:r w:rsidRPr="00287FAC">
        <w:rPr>
          <w:rFonts w:ascii="Times New Roman" w:eastAsia="Times New Roman" w:hAnsi="Times New Roman" w:cs="Times New Roman"/>
          <w:spacing w:val="-1"/>
        </w:rPr>
        <w:t>e</w:t>
      </w:r>
      <w:r w:rsidRPr="00287FAC">
        <w:rPr>
          <w:rFonts w:ascii="Times New Roman" w:eastAsia="Times New Roman" w:hAnsi="Times New Roman" w:cs="Times New Roman"/>
        </w:rPr>
        <w:t>s</w:t>
      </w:r>
      <w:r w:rsidRPr="00287FAC">
        <w:rPr>
          <w:rFonts w:ascii="Times New Roman" w:eastAsia="Times New Roman" w:hAnsi="Times New Roman" w:cs="Times New Roman"/>
          <w:spacing w:val="24"/>
        </w:rPr>
        <w:t xml:space="preserve"> </w:t>
      </w:r>
      <w:r w:rsidRPr="00287FAC">
        <w:rPr>
          <w:rFonts w:ascii="Times New Roman" w:eastAsia="Times New Roman" w:hAnsi="Times New Roman" w:cs="Times New Roman"/>
        </w:rPr>
        <w:t>for</w:t>
      </w:r>
      <w:r w:rsidRPr="00287FAC">
        <w:rPr>
          <w:rFonts w:ascii="Times New Roman" w:eastAsia="Times New Roman" w:hAnsi="Times New Roman" w:cs="Times New Roman"/>
          <w:spacing w:val="24"/>
        </w:rPr>
        <w:t xml:space="preserve"> </w:t>
      </w:r>
      <w:r w:rsidRPr="00287FAC">
        <w:rPr>
          <w:rFonts w:ascii="Times New Roman" w:eastAsia="Times New Roman" w:hAnsi="Times New Roman" w:cs="Times New Roman"/>
        </w:rPr>
        <w:t>the</w:t>
      </w:r>
      <w:r w:rsidRPr="00287FAC">
        <w:rPr>
          <w:rFonts w:ascii="Times New Roman" w:eastAsia="Times New Roman" w:hAnsi="Times New Roman" w:cs="Times New Roman"/>
          <w:spacing w:val="23"/>
        </w:rPr>
        <w:t xml:space="preserve"> operationalization phase are: </w:t>
      </w:r>
    </w:p>
    <w:p w14:paraId="77296C96" w14:textId="77777777" w:rsidR="00104BF9" w:rsidRPr="00287FAC" w:rsidRDefault="00104BF9" w:rsidP="00104BF9">
      <w:pPr>
        <w:spacing w:before="16" w:line="260" w:lineRule="exact"/>
        <w:rPr>
          <w:rFonts w:ascii="Times New Roman" w:hAnsi="Times New Roman" w:cs="Times New Roman"/>
        </w:rPr>
      </w:pPr>
    </w:p>
    <w:tbl>
      <w:tblPr>
        <w:tblStyle w:val="TableGrid"/>
        <w:tblW w:w="5000" w:type="pct"/>
        <w:tblLook w:val="04A0" w:firstRow="1" w:lastRow="0" w:firstColumn="1" w:lastColumn="0" w:noHBand="0" w:noVBand="1"/>
      </w:tblPr>
      <w:tblGrid>
        <w:gridCol w:w="1435"/>
        <w:gridCol w:w="4798"/>
        <w:gridCol w:w="3117"/>
      </w:tblGrid>
      <w:tr w:rsidR="00104BF9" w:rsidRPr="00287FAC" w14:paraId="38B9CEF6" w14:textId="77777777" w:rsidTr="00104BF9">
        <w:trPr>
          <w:tblHeader/>
        </w:trPr>
        <w:tc>
          <w:tcPr>
            <w:tcW w:w="767" w:type="pct"/>
          </w:tcPr>
          <w:p w14:paraId="0B37B008" w14:textId="77777777" w:rsidR="00104BF9" w:rsidRPr="00287FAC" w:rsidRDefault="00104BF9" w:rsidP="00104BF9">
            <w:pPr>
              <w:spacing w:before="16" w:line="260" w:lineRule="exact"/>
              <w:jc w:val="center"/>
              <w:rPr>
                <w:rFonts w:ascii="Times New Roman" w:hAnsi="Times New Roman" w:cs="Times New Roman"/>
                <w:b/>
              </w:rPr>
            </w:pPr>
            <w:r w:rsidRPr="00287FAC">
              <w:rPr>
                <w:rFonts w:ascii="Times New Roman" w:hAnsi="Times New Roman" w:cs="Times New Roman"/>
                <w:b/>
              </w:rPr>
              <w:t>#</w:t>
            </w:r>
          </w:p>
        </w:tc>
        <w:tc>
          <w:tcPr>
            <w:tcW w:w="2566" w:type="pct"/>
          </w:tcPr>
          <w:p w14:paraId="7268C7FE" w14:textId="77777777" w:rsidR="00104BF9" w:rsidRPr="00287FAC" w:rsidRDefault="00104BF9" w:rsidP="00104BF9">
            <w:pPr>
              <w:spacing w:before="16" w:line="260" w:lineRule="exact"/>
              <w:jc w:val="center"/>
              <w:rPr>
                <w:rFonts w:ascii="Times New Roman" w:hAnsi="Times New Roman" w:cs="Times New Roman"/>
                <w:b/>
              </w:rPr>
            </w:pPr>
            <w:r w:rsidRPr="00287FAC">
              <w:rPr>
                <w:rFonts w:ascii="Times New Roman" w:hAnsi="Times New Roman" w:cs="Times New Roman"/>
                <w:b/>
              </w:rPr>
              <w:t>Milestone</w:t>
            </w:r>
          </w:p>
        </w:tc>
        <w:tc>
          <w:tcPr>
            <w:tcW w:w="1667" w:type="pct"/>
          </w:tcPr>
          <w:p w14:paraId="38CD581B" w14:textId="77777777" w:rsidR="00104BF9" w:rsidRPr="00287FAC" w:rsidRDefault="00104BF9" w:rsidP="00104BF9">
            <w:pPr>
              <w:spacing w:before="16" w:line="260" w:lineRule="exact"/>
              <w:jc w:val="center"/>
              <w:rPr>
                <w:rFonts w:ascii="Times New Roman" w:hAnsi="Times New Roman" w:cs="Times New Roman"/>
                <w:b/>
              </w:rPr>
            </w:pPr>
            <w:r w:rsidRPr="00287FAC">
              <w:rPr>
                <w:rFonts w:ascii="Times New Roman" w:hAnsi="Times New Roman" w:cs="Times New Roman"/>
                <w:b/>
              </w:rPr>
              <w:t xml:space="preserve">Notes  </w:t>
            </w:r>
          </w:p>
        </w:tc>
      </w:tr>
      <w:tr w:rsidR="00104BF9" w:rsidRPr="00287FAC" w14:paraId="3CDB28E6" w14:textId="77777777" w:rsidTr="00104BF9">
        <w:trPr>
          <w:trHeight w:val="287"/>
        </w:trPr>
        <w:tc>
          <w:tcPr>
            <w:tcW w:w="767" w:type="pct"/>
            <w:vAlign w:val="center"/>
          </w:tcPr>
          <w:p w14:paraId="4B459453"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Milestone 1a</w:t>
            </w:r>
          </w:p>
        </w:tc>
        <w:tc>
          <w:tcPr>
            <w:tcW w:w="2566" w:type="pct"/>
            <w:vAlign w:val="center"/>
          </w:tcPr>
          <w:p w14:paraId="47580FA4"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Cabinet Decision on the Creation of the National Fund.  Allocate the EDA project to be implemented by the Fund.</w:t>
            </w:r>
          </w:p>
        </w:tc>
        <w:tc>
          <w:tcPr>
            <w:tcW w:w="1667" w:type="pct"/>
            <w:vAlign w:val="center"/>
          </w:tcPr>
          <w:p w14:paraId="185CD81A"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 xml:space="preserve">Legislation will be required. </w:t>
            </w:r>
          </w:p>
        </w:tc>
      </w:tr>
      <w:tr w:rsidR="00104BF9" w:rsidRPr="00287FAC" w14:paraId="6F894972" w14:textId="77777777" w:rsidTr="00104BF9">
        <w:tc>
          <w:tcPr>
            <w:tcW w:w="767" w:type="pct"/>
            <w:vAlign w:val="center"/>
          </w:tcPr>
          <w:p w14:paraId="3EBCD606"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Milestone 1b</w:t>
            </w:r>
          </w:p>
        </w:tc>
        <w:tc>
          <w:tcPr>
            <w:tcW w:w="2566" w:type="pct"/>
            <w:vAlign w:val="center"/>
          </w:tcPr>
          <w:p w14:paraId="6D6B6F2E"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 xml:space="preserve">Establish the TAC, PMC and Audit Committee. </w:t>
            </w:r>
          </w:p>
        </w:tc>
        <w:tc>
          <w:tcPr>
            <w:tcW w:w="1667" w:type="pct"/>
            <w:vAlign w:val="center"/>
          </w:tcPr>
          <w:p w14:paraId="4D953118"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 xml:space="preserve">Cabinet decision required and TORS attached. </w:t>
            </w:r>
          </w:p>
        </w:tc>
      </w:tr>
      <w:tr w:rsidR="00104BF9" w:rsidRPr="00287FAC" w14:paraId="50CFA765" w14:textId="77777777" w:rsidTr="00104BF9">
        <w:tc>
          <w:tcPr>
            <w:tcW w:w="767" w:type="pct"/>
            <w:vAlign w:val="center"/>
          </w:tcPr>
          <w:p w14:paraId="00D3918E"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lastRenderedPageBreak/>
              <w:t>Milestone 2</w:t>
            </w:r>
          </w:p>
        </w:tc>
        <w:tc>
          <w:tcPr>
            <w:tcW w:w="2566" w:type="pct"/>
            <w:vAlign w:val="center"/>
          </w:tcPr>
          <w:p w14:paraId="4F83A0DE"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 xml:space="preserve">Hire Consultant/ Staff to work with the GIZ to lead the process to set up the Fund.  </w:t>
            </w:r>
          </w:p>
        </w:tc>
        <w:tc>
          <w:tcPr>
            <w:tcW w:w="1667" w:type="pct"/>
            <w:vAlign w:val="center"/>
          </w:tcPr>
          <w:p w14:paraId="07BF4BE8"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 xml:space="preserve">Based within the Environment Division/ Unit with oversight and partnership of the Ministry of Finance.  </w:t>
            </w:r>
          </w:p>
        </w:tc>
      </w:tr>
      <w:tr w:rsidR="00104BF9" w:rsidRPr="00287FAC" w14:paraId="46E41A83" w14:textId="77777777" w:rsidTr="00104BF9">
        <w:tc>
          <w:tcPr>
            <w:tcW w:w="767" w:type="pct"/>
            <w:vAlign w:val="center"/>
          </w:tcPr>
          <w:p w14:paraId="4955BCA9"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Milestone 3</w:t>
            </w:r>
          </w:p>
        </w:tc>
        <w:tc>
          <w:tcPr>
            <w:tcW w:w="2566" w:type="pct"/>
            <w:vAlign w:val="center"/>
          </w:tcPr>
          <w:p w14:paraId="7933799B"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 xml:space="preserve">Raise funding for operationalization from GCF readiness and EDA preparation Funding.  </w:t>
            </w:r>
          </w:p>
        </w:tc>
        <w:tc>
          <w:tcPr>
            <w:tcW w:w="1667" w:type="pct"/>
            <w:vAlign w:val="center"/>
          </w:tcPr>
          <w:p w14:paraId="46CD23D2"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 xml:space="preserve">Approx. 200K USD.  This will require the staffing of the Environment Unit to manage the technical and other functions of the Fund.   </w:t>
            </w:r>
          </w:p>
        </w:tc>
      </w:tr>
      <w:tr w:rsidR="00104BF9" w:rsidRPr="00287FAC" w14:paraId="0E8F3740" w14:textId="77777777" w:rsidTr="00104BF9">
        <w:tc>
          <w:tcPr>
            <w:tcW w:w="767" w:type="pct"/>
            <w:vAlign w:val="center"/>
          </w:tcPr>
          <w:p w14:paraId="37D9EAA8"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Milestone 4</w:t>
            </w:r>
          </w:p>
        </w:tc>
        <w:tc>
          <w:tcPr>
            <w:tcW w:w="2566" w:type="pct"/>
            <w:vAlign w:val="center"/>
          </w:tcPr>
          <w:p w14:paraId="3E0C0B6B"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 xml:space="preserve">Draft legislation ready for Cabinet </w:t>
            </w:r>
          </w:p>
        </w:tc>
        <w:tc>
          <w:tcPr>
            <w:tcW w:w="1667" w:type="pct"/>
            <w:vAlign w:val="center"/>
          </w:tcPr>
          <w:p w14:paraId="6F1EE049"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This can be based on the OECS commission’s model legislation.</w:t>
            </w:r>
          </w:p>
        </w:tc>
      </w:tr>
      <w:tr w:rsidR="00104BF9" w:rsidRPr="00287FAC" w14:paraId="2E1DEB8E" w14:textId="77777777" w:rsidTr="00104BF9">
        <w:tc>
          <w:tcPr>
            <w:tcW w:w="767" w:type="pct"/>
            <w:vAlign w:val="center"/>
          </w:tcPr>
          <w:p w14:paraId="274746ED"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Milestone 5</w:t>
            </w:r>
          </w:p>
        </w:tc>
        <w:tc>
          <w:tcPr>
            <w:tcW w:w="2566" w:type="pct"/>
            <w:vAlign w:val="center"/>
          </w:tcPr>
          <w:p w14:paraId="7478C02C"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 xml:space="preserve">Program EDA funding for grants and revolving Fund with the Department of the Environment and Incubate the Fund in the DOE’s SIRF Fund with assistance from the OECS Commission. </w:t>
            </w:r>
          </w:p>
        </w:tc>
        <w:tc>
          <w:tcPr>
            <w:tcW w:w="1667" w:type="pct"/>
            <w:vAlign w:val="center"/>
          </w:tcPr>
          <w:p w14:paraId="57713C2A" w14:textId="44F8F058"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 xml:space="preserve">EDA funding (to be confirmed </w:t>
            </w:r>
            <w:r w:rsidR="00E67128" w:rsidRPr="00287FAC">
              <w:rPr>
                <w:rFonts w:ascii="Times New Roman" w:hAnsi="Times New Roman" w:cs="Times New Roman"/>
              </w:rPr>
              <w:t xml:space="preserve">in Term sheet and subsidiary agreements </w:t>
            </w:r>
            <w:r w:rsidRPr="00287FAC">
              <w:rPr>
                <w:rFonts w:ascii="Times New Roman" w:hAnsi="Times New Roman" w:cs="Times New Roman"/>
              </w:rPr>
              <w:t xml:space="preserve">2018) </w:t>
            </w:r>
          </w:p>
        </w:tc>
      </w:tr>
      <w:tr w:rsidR="00104BF9" w:rsidRPr="00287FAC" w14:paraId="6FE8F1CD" w14:textId="77777777" w:rsidTr="00104BF9">
        <w:tc>
          <w:tcPr>
            <w:tcW w:w="767" w:type="pct"/>
            <w:vAlign w:val="center"/>
          </w:tcPr>
          <w:p w14:paraId="4CE26753"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Milestone 6</w:t>
            </w:r>
          </w:p>
        </w:tc>
        <w:tc>
          <w:tcPr>
            <w:tcW w:w="2566" w:type="pct"/>
            <w:vAlign w:val="center"/>
          </w:tcPr>
          <w:p w14:paraId="24A2B298"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Funds are being disbursed to communities and Individuals.</w:t>
            </w:r>
          </w:p>
        </w:tc>
        <w:tc>
          <w:tcPr>
            <w:tcW w:w="1667" w:type="pct"/>
            <w:vAlign w:val="center"/>
          </w:tcPr>
          <w:p w14:paraId="10AA4A16"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 xml:space="preserve">At least 50% of the EDA disbursed to Grenada before the National Fund is ready to be program its own Fund.  </w:t>
            </w:r>
          </w:p>
        </w:tc>
      </w:tr>
      <w:tr w:rsidR="00104BF9" w:rsidRPr="00287FAC" w14:paraId="0023101D" w14:textId="77777777" w:rsidTr="00104BF9">
        <w:tc>
          <w:tcPr>
            <w:tcW w:w="767" w:type="pct"/>
            <w:vAlign w:val="center"/>
          </w:tcPr>
          <w:p w14:paraId="56912E12"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Milestone 7</w:t>
            </w:r>
          </w:p>
        </w:tc>
        <w:tc>
          <w:tcPr>
            <w:tcW w:w="2566" w:type="pct"/>
            <w:vAlign w:val="center"/>
          </w:tcPr>
          <w:p w14:paraId="1AA15842"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 xml:space="preserve">Policies and procedures of the Fund prepared and approved by the Board.  </w:t>
            </w:r>
          </w:p>
        </w:tc>
        <w:tc>
          <w:tcPr>
            <w:tcW w:w="1667" w:type="pct"/>
            <w:vAlign w:val="center"/>
          </w:tcPr>
          <w:p w14:paraId="3AC3AF26"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 xml:space="preserve">By end of 2018 and prepared with the SIRF Fund and the </w:t>
            </w:r>
            <w:proofErr w:type="gramStart"/>
            <w:r w:rsidRPr="00287FAC">
              <w:rPr>
                <w:rFonts w:ascii="Times New Roman" w:hAnsi="Times New Roman" w:cs="Times New Roman"/>
              </w:rPr>
              <w:t>DOE  Antigua</w:t>
            </w:r>
            <w:proofErr w:type="gramEnd"/>
            <w:r w:rsidRPr="00287FAC">
              <w:rPr>
                <w:rFonts w:ascii="Times New Roman" w:hAnsi="Times New Roman" w:cs="Times New Roman"/>
              </w:rPr>
              <w:t xml:space="preserve"> and Barbuda (as executing agency of the Enhanced Direct Access).</w:t>
            </w:r>
          </w:p>
        </w:tc>
      </w:tr>
      <w:tr w:rsidR="00104BF9" w:rsidRPr="00287FAC" w14:paraId="79B967FC" w14:textId="77777777" w:rsidTr="00104BF9">
        <w:tc>
          <w:tcPr>
            <w:tcW w:w="767" w:type="pct"/>
            <w:vAlign w:val="center"/>
          </w:tcPr>
          <w:p w14:paraId="5C2DCAB3"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Milestone 8</w:t>
            </w:r>
          </w:p>
        </w:tc>
        <w:tc>
          <w:tcPr>
            <w:tcW w:w="2566" w:type="pct"/>
            <w:vAlign w:val="center"/>
          </w:tcPr>
          <w:p w14:paraId="63C62EA3"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 xml:space="preserve">Funds Fund raising Strategy draft and agreed by Cabinet </w:t>
            </w:r>
          </w:p>
        </w:tc>
        <w:tc>
          <w:tcPr>
            <w:tcW w:w="1667" w:type="pct"/>
            <w:vAlign w:val="center"/>
          </w:tcPr>
          <w:p w14:paraId="44F803DF"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Strategy to guide the Funds team on project development and other sources of funding.</w:t>
            </w:r>
          </w:p>
        </w:tc>
      </w:tr>
      <w:tr w:rsidR="00104BF9" w:rsidRPr="00287FAC" w14:paraId="1EA54B74" w14:textId="77777777" w:rsidTr="00104BF9">
        <w:trPr>
          <w:trHeight w:val="260"/>
        </w:trPr>
        <w:tc>
          <w:tcPr>
            <w:tcW w:w="767" w:type="pct"/>
            <w:vAlign w:val="center"/>
          </w:tcPr>
          <w:p w14:paraId="58D736EA"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Milestone 9</w:t>
            </w:r>
          </w:p>
        </w:tc>
        <w:tc>
          <w:tcPr>
            <w:tcW w:w="2566" w:type="pct"/>
            <w:vAlign w:val="center"/>
          </w:tcPr>
          <w:p w14:paraId="53629F53" w14:textId="77777777" w:rsidR="00104BF9" w:rsidRPr="00287FAC" w:rsidRDefault="00104BF9" w:rsidP="00104BF9">
            <w:pPr>
              <w:rPr>
                <w:rFonts w:ascii="Times New Roman" w:hAnsi="Times New Roman" w:cs="Times New Roman"/>
              </w:rPr>
            </w:pPr>
            <w:r w:rsidRPr="00287FAC">
              <w:rPr>
                <w:rFonts w:ascii="Times New Roman" w:hAnsi="Times New Roman" w:cs="Times New Roman"/>
              </w:rPr>
              <w:t xml:space="preserve">Fund Business Plan Agreed and approved by the Cabinet.  </w:t>
            </w:r>
          </w:p>
        </w:tc>
        <w:tc>
          <w:tcPr>
            <w:tcW w:w="1667" w:type="pct"/>
            <w:vAlign w:val="center"/>
          </w:tcPr>
          <w:p w14:paraId="098717B6"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 xml:space="preserve">By mid-2018.  This will advise the fund on the financial instruments it can program to recipients.  </w:t>
            </w:r>
          </w:p>
        </w:tc>
      </w:tr>
      <w:tr w:rsidR="00104BF9" w:rsidRPr="00287FAC" w14:paraId="20B0E3ED" w14:textId="77777777" w:rsidTr="00104BF9">
        <w:trPr>
          <w:trHeight w:val="260"/>
        </w:trPr>
        <w:tc>
          <w:tcPr>
            <w:tcW w:w="767" w:type="pct"/>
            <w:vAlign w:val="center"/>
          </w:tcPr>
          <w:p w14:paraId="464C6CAB"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Milestone 10</w:t>
            </w:r>
          </w:p>
        </w:tc>
        <w:tc>
          <w:tcPr>
            <w:tcW w:w="2566" w:type="pct"/>
            <w:vAlign w:val="center"/>
          </w:tcPr>
          <w:p w14:paraId="7CF1B98E"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Public Awareness Campaign agreed and being implemented</w:t>
            </w:r>
          </w:p>
        </w:tc>
        <w:tc>
          <w:tcPr>
            <w:tcW w:w="1667" w:type="pct"/>
            <w:vAlign w:val="center"/>
          </w:tcPr>
          <w:p w14:paraId="606869D4"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 xml:space="preserve">The program will be needed to clarify what are climate projects and what is developmental.  This is very important to the fund to manage expectations.  </w:t>
            </w:r>
          </w:p>
        </w:tc>
      </w:tr>
      <w:tr w:rsidR="00104BF9" w:rsidRPr="00287FAC" w14:paraId="7539636B" w14:textId="77777777" w:rsidTr="00104BF9">
        <w:trPr>
          <w:trHeight w:val="260"/>
        </w:trPr>
        <w:tc>
          <w:tcPr>
            <w:tcW w:w="767" w:type="pct"/>
            <w:vAlign w:val="center"/>
          </w:tcPr>
          <w:p w14:paraId="3D24C2E1"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Milestone 11</w:t>
            </w:r>
          </w:p>
        </w:tc>
        <w:tc>
          <w:tcPr>
            <w:tcW w:w="2566" w:type="pct"/>
            <w:vAlign w:val="center"/>
          </w:tcPr>
          <w:p w14:paraId="46550C07" w14:textId="77777777" w:rsidR="00104BF9" w:rsidRPr="00287FAC" w:rsidRDefault="00104BF9" w:rsidP="00104BF9">
            <w:pPr>
              <w:rPr>
                <w:rFonts w:ascii="Times New Roman" w:hAnsi="Times New Roman" w:cs="Times New Roman"/>
              </w:rPr>
            </w:pPr>
            <w:r w:rsidRPr="00287FAC">
              <w:rPr>
                <w:rFonts w:ascii="Times New Roman" w:hAnsi="Times New Roman" w:cs="Times New Roman"/>
              </w:rPr>
              <w:t xml:space="preserve">The first review of the Fund </w:t>
            </w:r>
          </w:p>
        </w:tc>
        <w:tc>
          <w:tcPr>
            <w:tcW w:w="1667" w:type="pct"/>
            <w:vAlign w:val="center"/>
          </w:tcPr>
          <w:p w14:paraId="47BB3DA9"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 xml:space="preserve">This should take place in 2019 after one full cycle of projects being implemented and closed. </w:t>
            </w:r>
          </w:p>
        </w:tc>
      </w:tr>
      <w:tr w:rsidR="00104BF9" w:rsidRPr="00287FAC" w14:paraId="24737A7E" w14:textId="77777777" w:rsidTr="00104BF9">
        <w:trPr>
          <w:trHeight w:val="260"/>
        </w:trPr>
        <w:tc>
          <w:tcPr>
            <w:tcW w:w="767" w:type="pct"/>
            <w:vAlign w:val="center"/>
          </w:tcPr>
          <w:p w14:paraId="35A7F6B5"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lastRenderedPageBreak/>
              <w:t xml:space="preserve">Milestone 12 </w:t>
            </w:r>
          </w:p>
        </w:tc>
        <w:tc>
          <w:tcPr>
            <w:tcW w:w="2566" w:type="pct"/>
            <w:vAlign w:val="center"/>
          </w:tcPr>
          <w:p w14:paraId="07B05AE5" w14:textId="77777777" w:rsidR="00104BF9" w:rsidRPr="00287FAC" w:rsidRDefault="00104BF9" w:rsidP="00104BF9">
            <w:pPr>
              <w:rPr>
                <w:rFonts w:ascii="Times New Roman" w:hAnsi="Times New Roman" w:cs="Times New Roman"/>
              </w:rPr>
            </w:pPr>
            <w:r w:rsidRPr="00287FAC">
              <w:rPr>
                <w:rFonts w:ascii="Times New Roman" w:hAnsi="Times New Roman" w:cs="Times New Roman"/>
              </w:rPr>
              <w:t xml:space="preserve">Accreditation Assessment, completed and the submission for Accreditation submitted to the Adaptation Fund Accreditation Portal.  </w:t>
            </w:r>
          </w:p>
          <w:p w14:paraId="139BAE34" w14:textId="77777777" w:rsidR="00104BF9" w:rsidRPr="00287FAC" w:rsidRDefault="00104BF9" w:rsidP="00104BF9">
            <w:pPr>
              <w:rPr>
                <w:rFonts w:ascii="Times New Roman" w:hAnsi="Times New Roman" w:cs="Times New Roman"/>
              </w:rPr>
            </w:pPr>
          </w:p>
        </w:tc>
        <w:tc>
          <w:tcPr>
            <w:tcW w:w="1667" w:type="pct"/>
            <w:vAlign w:val="center"/>
          </w:tcPr>
          <w:p w14:paraId="5676BE68" w14:textId="77777777" w:rsidR="00104BF9" w:rsidRPr="00287FAC" w:rsidRDefault="00104BF9" w:rsidP="00104BF9">
            <w:pPr>
              <w:spacing w:before="16" w:line="260" w:lineRule="exact"/>
              <w:rPr>
                <w:rFonts w:ascii="Times New Roman" w:hAnsi="Times New Roman" w:cs="Times New Roman"/>
              </w:rPr>
            </w:pPr>
            <w:r w:rsidRPr="00287FAC">
              <w:rPr>
                <w:rFonts w:ascii="Times New Roman" w:hAnsi="Times New Roman" w:cs="Times New Roman"/>
              </w:rPr>
              <w:t xml:space="preserve">Accreditation checklist prepared and reviewed by national project team.  </w:t>
            </w:r>
          </w:p>
        </w:tc>
      </w:tr>
    </w:tbl>
    <w:p w14:paraId="7D2EFE06" w14:textId="77777777" w:rsidR="00104BF9" w:rsidRPr="00287FAC" w:rsidRDefault="00104BF9" w:rsidP="00104BF9">
      <w:pPr>
        <w:spacing w:before="16" w:line="260" w:lineRule="exact"/>
        <w:rPr>
          <w:rFonts w:ascii="Times New Roman" w:hAnsi="Times New Roman" w:cs="Times New Roman"/>
        </w:rPr>
      </w:pPr>
    </w:p>
    <w:p w14:paraId="0ED42C9C" w14:textId="77777777" w:rsidR="00104BF9" w:rsidRPr="00287FAC" w:rsidRDefault="00104BF9" w:rsidP="00287FAC">
      <w:pPr>
        <w:pStyle w:val="Heading3"/>
      </w:pPr>
      <w:bookmarkStart w:id="203" w:name="_Toc496850183"/>
      <w:bookmarkStart w:id="204" w:name="_Toc510447807"/>
      <w:bookmarkStart w:id="205" w:name="_Toc510465965"/>
      <w:bookmarkStart w:id="206" w:name="_Toc510468465"/>
      <w:bookmarkStart w:id="207" w:name="_Toc510518391"/>
      <w:bookmarkStart w:id="208" w:name="_Toc510518576"/>
      <w:bookmarkStart w:id="209" w:name="_Toc510707449"/>
      <w:r w:rsidRPr="00287FAC">
        <w:t xml:space="preserve">Operationalization process for the </w:t>
      </w:r>
      <w:bookmarkEnd w:id="203"/>
      <w:r w:rsidRPr="00287FAC">
        <w:t>Fund</w:t>
      </w:r>
      <w:bookmarkEnd w:id="204"/>
      <w:bookmarkEnd w:id="205"/>
      <w:bookmarkEnd w:id="206"/>
      <w:bookmarkEnd w:id="207"/>
      <w:bookmarkEnd w:id="208"/>
      <w:bookmarkEnd w:id="209"/>
    </w:p>
    <w:p w14:paraId="7CC01D08" w14:textId="51BE0A52" w:rsidR="00104BF9" w:rsidRPr="00287FAC" w:rsidRDefault="00104BF9" w:rsidP="00104BF9">
      <w:pPr>
        <w:ind w:right="58"/>
        <w:jc w:val="both"/>
        <w:rPr>
          <w:rFonts w:ascii="Times New Roman" w:eastAsia="Times New Roman" w:hAnsi="Times New Roman" w:cs="Times New Roman"/>
          <w:spacing w:val="1"/>
        </w:rPr>
      </w:pPr>
      <w:r w:rsidRPr="00287FAC">
        <w:rPr>
          <w:rFonts w:ascii="Times New Roman" w:eastAsia="Times New Roman" w:hAnsi="Times New Roman" w:cs="Times New Roman"/>
          <w:spacing w:val="1"/>
        </w:rPr>
        <w:t xml:space="preserve">This two-year work plan has identified key steps for operationalization of the </w:t>
      </w:r>
      <w:r w:rsidR="00E67128" w:rsidRPr="00287FAC">
        <w:rPr>
          <w:rFonts w:ascii="Times New Roman" w:eastAsia="Times New Roman" w:hAnsi="Times New Roman" w:cs="Times New Roman"/>
          <w:spacing w:val="1"/>
        </w:rPr>
        <w:t>CCCAF/CCET</w:t>
      </w:r>
      <w:r w:rsidRPr="00287FAC">
        <w:rPr>
          <w:rFonts w:ascii="Times New Roman" w:eastAsia="Times New Roman" w:hAnsi="Times New Roman" w:cs="Times New Roman"/>
          <w:spacing w:val="1"/>
        </w:rPr>
        <w:t xml:space="preserve">. The steps for operationalization are outlined below, including rationale and explanatory note, and the timeline for milestones and activities are elaborated in the Implementation Schedule. Activities include:  </w:t>
      </w:r>
    </w:p>
    <w:p w14:paraId="7126BD3B" w14:textId="77777777" w:rsidR="00104BF9" w:rsidRPr="00287FAC" w:rsidRDefault="00104BF9" w:rsidP="00104BF9">
      <w:pPr>
        <w:ind w:left="100" w:right="58"/>
        <w:jc w:val="both"/>
        <w:rPr>
          <w:rFonts w:ascii="Times New Roman" w:eastAsia="Times New Roman" w:hAnsi="Times New Roman" w:cs="Times New Roman"/>
          <w:spacing w:val="1"/>
        </w:rPr>
      </w:pPr>
    </w:p>
    <w:p w14:paraId="76366E0D" w14:textId="029EBA18" w:rsidR="00104BF9" w:rsidRPr="00287FAC" w:rsidRDefault="00104BF9" w:rsidP="00E2271E">
      <w:pPr>
        <w:pStyle w:val="ColorfulList-Accent11"/>
        <w:numPr>
          <w:ilvl w:val="0"/>
          <w:numId w:val="15"/>
        </w:numPr>
        <w:ind w:right="58"/>
        <w:jc w:val="both"/>
        <w:rPr>
          <w:rFonts w:ascii="Times New Roman" w:eastAsia="Times New Roman" w:hAnsi="Times New Roman"/>
          <w:spacing w:val="1"/>
        </w:rPr>
      </w:pPr>
      <w:r w:rsidRPr="00287FAC">
        <w:rPr>
          <w:rFonts w:ascii="Times New Roman" w:eastAsia="Times New Roman" w:hAnsi="Times New Roman"/>
          <w:b/>
          <w:spacing w:val="1"/>
        </w:rPr>
        <w:t xml:space="preserve">Establish the Fund within an Act for the Environment or under the Grenada Finance Act or </w:t>
      </w:r>
      <w:r w:rsidR="00D70D0D" w:rsidRPr="00287FAC">
        <w:rPr>
          <w:rFonts w:ascii="Times New Roman" w:eastAsia="Times New Roman" w:hAnsi="Times New Roman"/>
          <w:b/>
          <w:spacing w:val="1"/>
        </w:rPr>
        <w:t xml:space="preserve">a </w:t>
      </w:r>
      <w:r w:rsidR="008B2179" w:rsidRPr="00287FAC">
        <w:rPr>
          <w:rFonts w:ascii="Times New Roman" w:eastAsia="Times New Roman" w:hAnsi="Times New Roman"/>
          <w:b/>
          <w:spacing w:val="1"/>
        </w:rPr>
        <w:t>stand-alone</w:t>
      </w:r>
      <w:r w:rsidR="00D70D0D" w:rsidRPr="00287FAC">
        <w:rPr>
          <w:rFonts w:ascii="Times New Roman" w:eastAsia="Times New Roman" w:hAnsi="Times New Roman"/>
          <w:b/>
          <w:spacing w:val="1"/>
        </w:rPr>
        <w:t xml:space="preserve"> </w:t>
      </w:r>
      <w:r w:rsidRPr="00287FAC">
        <w:rPr>
          <w:rFonts w:ascii="Times New Roman" w:eastAsia="Times New Roman" w:hAnsi="Times New Roman"/>
          <w:b/>
          <w:spacing w:val="1"/>
        </w:rPr>
        <w:t>Environment Act.</w:t>
      </w:r>
      <w:r w:rsidRPr="00287FAC">
        <w:rPr>
          <w:rFonts w:ascii="Times New Roman" w:eastAsia="Times New Roman" w:hAnsi="Times New Roman"/>
          <w:spacing w:val="1"/>
        </w:rPr>
        <w:t xml:space="preserve"> This step includes the drafting of regulations to be gazette under the respective Act.   </w:t>
      </w:r>
    </w:p>
    <w:p w14:paraId="2128DF09" w14:textId="77777777" w:rsidR="00104BF9" w:rsidRPr="00287FAC" w:rsidRDefault="00104BF9" w:rsidP="00104BF9">
      <w:pPr>
        <w:pStyle w:val="ColorfulList-Accent11"/>
        <w:ind w:left="820" w:right="58" w:firstLine="0"/>
        <w:jc w:val="both"/>
        <w:rPr>
          <w:rFonts w:ascii="Times New Roman" w:eastAsia="Times New Roman" w:hAnsi="Times New Roman"/>
          <w:spacing w:val="1"/>
        </w:rPr>
      </w:pPr>
    </w:p>
    <w:p w14:paraId="38012EEB" w14:textId="47A07A1C" w:rsidR="00104BF9" w:rsidRPr="00287FAC" w:rsidRDefault="00104BF9" w:rsidP="00E2271E">
      <w:pPr>
        <w:pStyle w:val="ColorfulList-Accent11"/>
        <w:numPr>
          <w:ilvl w:val="0"/>
          <w:numId w:val="15"/>
        </w:numPr>
        <w:ind w:right="58"/>
        <w:jc w:val="both"/>
        <w:rPr>
          <w:rFonts w:ascii="Times New Roman" w:eastAsia="Times New Roman" w:hAnsi="Times New Roman"/>
          <w:spacing w:val="1"/>
        </w:rPr>
      </w:pPr>
      <w:r w:rsidRPr="00287FAC">
        <w:rPr>
          <w:rFonts w:ascii="Times New Roman" w:eastAsia="Times New Roman" w:hAnsi="Times New Roman"/>
          <w:b/>
          <w:spacing w:val="1"/>
        </w:rPr>
        <w:t>Appoint the Fund Board members and Observers</w:t>
      </w:r>
      <w:r w:rsidRPr="00287FAC">
        <w:rPr>
          <w:rFonts w:ascii="Times New Roman" w:eastAsia="Times New Roman" w:hAnsi="Times New Roman"/>
          <w:spacing w:val="1"/>
        </w:rPr>
        <w:t>. The Board composition is designed to ensure that the decisions of the Board are consistent with that of the Government’s Budget processes including those for review and approval process.  These processes are then examined and where appropriate or necessary amended to meet international Fiduciary standards.  This approach allows for the agencies and entities to easily follow the processes of the fund without significant amount of training or start up time.  The Act therefore establ</w:t>
      </w:r>
      <w:r w:rsidR="00BA6498">
        <w:rPr>
          <w:rFonts w:ascii="Times New Roman" w:eastAsia="Times New Roman" w:hAnsi="Times New Roman"/>
          <w:spacing w:val="1"/>
        </w:rPr>
        <w:t xml:space="preserve">ishes the Board composition. </w:t>
      </w:r>
      <w:r w:rsidRPr="00287FAC">
        <w:rPr>
          <w:rFonts w:ascii="Times New Roman" w:eastAsia="Times New Roman" w:hAnsi="Times New Roman"/>
          <w:spacing w:val="1"/>
        </w:rPr>
        <w:t xml:space="preserve">In Antigua and </w:t>
      </w:r>
      <w:proofErr w:type="gramStart"/>
      <w:r w:rsidRPr="00287FAC">
        <w:rPr>
          <w:rFonts w:ascii="Times New Roman" w:eastAsia="Times New Roman" w:hAnsi="Times New Roman"/>
          <w:spacing w:val="1"/>
        </w:rPr>
        <w:t>Barbuda</w:t>
      </w:r>
      <w:proofErr w:type="gramEnd"/>
      <w:r w:rsidRPr="00287FAC">
        <w:rPr>
          <w:rFonts w:ascii="Times New Roman" w:eastAsia="Times New Roman" w:hAnsi="Times New Roman"/>
          <w:spacing w:val="1"/>
        </w:rPr>
        <w:t xml:space="preserve"> the Board comprises of Civil servants involved in the Budget decisions of the Department of the Environment </w:t>
      </w:r>
      <w:r w:rsidRPr="00287FAC">
        <w:rPr>
          <w:rFonts w:ascii="Times New Roman" w:eastAsia="Times New Roman" w:hAnsi="Times New Roman"/>
          <w:b/>
          <w:spacing w:val="1"/>
        </w:rPr>
        <w:t>plus</w:t>
      </w:r>
      <w:r w:rsidRPr="00287FAC">
        <w:rPr>
          <w:rFonts w:ascii="Times New Roman" w:eastAsia="Times New Roman" w:hAnsi="Times New Roman"/>
          <w:spacing w:val="1"/>
        </w:rPr>
        <w:t xml:space="preserve"> an NGO board member. The NGO will be a functional Board member with full decision making powers and therefore has to be appointed by the Minister.  The Board members, although designated by statue, are appointed by the Minister with responsibility for the Environment. </w:t>
      </w:r>
    </w:p>
    <w:p w14:paraId="2071AE43" w14:textId="77777777" w:rsidR="00104BF9" w:rsidRPr="00287FAC" w:rsidRDefault="00104BF9" w:rsidP="00104BF9">
      <w:pPr>
        <w:pStyle w:val="ColorfulList-Accent11"/>
        <w:ind w:left="820" w:right="58" w:firstLine="0"/>
        <w:jc w:val="both"/>
        <w:rPr>
          <w:rFonts w:ascii="Times New Roman" w:eastAsia="Times New Roman" w:hAnsi="Times New Roman"/>
          <w:spacing w:val="1"/>
        </w:rPr>
      </w:pPr>
    </w:p>
    <w:p w14:paraId="4436FF5B" w14:textId="77777777" w:rsidR="00104BF9" w:rsidRPr="00287FAC" w:rsidRDefault="00104BF9" w:rsidP="00104BF9">
      <w:pPr>
        <w:pStyle w:val="ColorfulList-Accent11"/>
        <w:ind w:left="820" w:right="58" w:firstLine="0"/>
        <w:jc w:val="both"/>
        <w:rPr>
          <w:rFonts w:ascii="Times New Roman" w:eastAsia="Times New Roman" w:hAnsi="Times New Roman"/>
          <w:spacing w:val="1"/>
        </w:rPr>
      </w:pPr>
      <w:r w:rsidRPr="00287FAC">
        <w:rPr>
          <w:rFonts w:ascii="Times New Roman" w:eastAsia="Times New Roman" w:hAnsi="Times New Roman"/>
          <w:spacing w:val="1"/>
        </w:rPr>
        <w:t xml:space="preserve">To ensure openness and transparency, Board meetings will be attended by Observers who will be appointed after and open and transparent process.  During this phase of the Fund the first observers will be appointed. </w:t>
      </w:r>
    </w:p>
    <w:p w14:paraId="0CEF16AF" w14:textId="77777777" w:rsidR="00104BF9" w:rsidRPr="00287FAC" w:rsidRDefault="00104BF9" w:rsidP="00104BF9">
      <w:pPr>
        <w:pStyle w:val="ColorfulList-Accent11"/>
        <w:ind w:left="0" w:right="58" w:firstLine="720"/>
        <w:jc w:val="both"/>
        <w:rPr>
          <w:rFonts w:ascii="Times New Roman" w:eastAsia="Times New Roman" w:hAnsi="Times New Roman"/>
          <w:spacing w:val="1"/>
        </w:rPr>
      </w:pPr>
    </w:p>
    <w:p w14:paraId="4B45FC22" w14:textId="77777777" w:rsidR="00104BF9" w:rsidRPr="00287FAC" w:rsidRDefault="00104BF9" w:rsidP="00104BF9">
      <w:pPr>
        <w:pStyle w:val="ColorfulList-Accent11"/>
        <w:ind w:right="58"/>
        <w:jc w:val="both"/>
        <w:rPr>
          <w:rFonts w:ascii="Times New Roman" w:eastAsia="Times New Roman" w:hAnsi="Times New Roman"/>
          <w:spacing w:val="1"/>
        </w:rPr>
      </w:pPr>
    </w:p>
    <w:p w14:paraId="56E685E8" w14:textId="77777777" w:rsidR="00104BF9" w:rsidRPr="00287FAC" w:rsidRDefault="00104BF9" w:rsidP="00E2271E">
      <w:pPr>
        <w:pStyle w:val="ColorfulList-Accent11"/>
        <w:numPr>
          <w:ilvl w:val="0"/>
          <w:numId w:val="20"/>
        </w:numPr>
        <w:ind w:right="58"/>
        <w:jc w:val="both"/>
        <w:rPr>
          <w:rFonts w:ascii="Times New Roman" w:eastAsia="Times New Roman" w:hAnsi="Times New Roman"/>
          <w:b/>
          <w:spacing w:val="1"/>
        </w:rPr>
      </w:pPr>
      <w:r w:rsidRPr="00287FAC">
        <w:rPr>
          <w:rFonts w:ascii="Times New Roman" w:eastAsia="Times New Roman" w:hAnsi="Times New Roman"/>
          <w:b/>
          <w:spacing w:val="1"/>
        </w:rPr>
        <w:t>Hire Staff for the Environment Division and its Fund.</w:t>
      </w:r>
      <w:r w:rsidRPr="00287FAC">
        <w:rPr>
          <w:rFonts w:ascii="Times New Roman" w:eastAsia="Times New Roman" w:hAnsi="Times New Roman"/>
          <w:spacing w:val="1"/>
        </w:rPr>
        <w:t xml:space="preserve">  This exercise will need to consider the </w:t>
      </w:r>
      <w:proofErr w:type="gramStart"/>
      <w:r w:rsidRPr="00287FAC">
        <w:rPr>
          <w:rFonts w:ascii="Times New Roman" w:eastAsia="Times New Roman" w:hAnsi="Times New Roman"/>
          <w:spacing w:val="1"/>
        </w:rPr>
        <w:t>amount</w:t>
      </w:r>
      <w:proofErr w:type="gramEnd"/>
      <w:r w:rsidRPr="00287FAC">
        <w:rPr>
          <w:rFonts w:ascii="Times New Roman" w:eastAsia="Times New Roman" w:hAnsi="Times New Roman"/>
          <w:spacing w:val="1"/>
        </w:rPr>
        <w:t xml:space="preserve"> of funds in the position of the Fund and the rules on how much of the Fund resources may be used utilized for salaries.  The fund staff can also work with the Fund and the Environment Unit to achieve efficiency and technical cross fertilization.   A review of the Environment Division can be conducted and a draft organizational chart recommended.  The Staff of the Division will also serve as staff of the Fund.   </w:t>
      </w:r>
    </w:p>
    <w:p w14:paraId="64AC0226" w14:textId="77777777" w:rsidR="00104BF9" w:rsidRPr="00287FAC" w:rsidRDefault="00104BF9" w:rsidP="00104BF9">
      <w:pPr>
        <w:pStyle w:val="ColorfulList-Accent11"/>
        <w:ind w:left="820" w:right="58" w:firstLine="0"/>
        <w:jc w:val="both"/>
        <w:rPr>
          <w:rFonts w:ascii="Times New Roman" w:eastAsia="Times New Roman" w:hAnsi="Times New Roman"/>
          <w:spacing w:val="1"/>
        </w:rPr>
      </w:pPr>
    </w:p>
    <w:p w14:paraId="35DB6916" w14:textId="77777777" w:rsidR="00104BF9" w:rsidRPr="00287FAC" w:rsidRDefault="00104BF9" w:rsidP="00E2271E">
      <w:pPr>
        <w:pStyle w:val="ColorfulList-Accent11"/>
        <w:numPr>
          <w:ilvl w:val="0"/>
          <w:numId w:val="20"/>
        </w:numPr>
        <w:ind w:right="58"/>
        <w:jc w:val="both"/>
        <w:rPr>
          <w:rFonts w:ascii="Times New Roman" w:eastAsia="Times New Roman" w:hAnsi="Times New Roman"/>
          <w:spacing w:val="1"/>
        </w:rPr>
      </w:pPr>
      <w:r w:rsidRPr="00287FAC">
        <w:rPr>
          <w:rFonts w:ascii="Times New Roman" w:eastAsia="Times New Roman" w:hAnsi="Times New Roman"/>
          <w:b/>
          <w:spacing w:val="1"/>
        </w:rPr>
        <w:t>Finalize Fund Operational Manuals and train officers and Board members.</w:t>
      </w:r>
      <w:r w:rsidRPr="00287FAC">
        <w:rPr>
          <w:rFonts w:ascii="Times New Roman" w:eastAsia="Times New Roman" w:hAnsi="Times New Roman"/>
          <w:spacing w:val="1"/>
        </w:rPr>
        <w:t xml:space="preserve"> The operational documents of the Fund may include </w:t>
      </w:r>
      <w:r w:rsidRPr="00287FAC">
        <w:rPr>
          <w:rFonts w:ascii="Times New Roman" w:eastAsia="Times New Roman" w:hAnsi="Times New Roman"/>
          <w:i/>
          <w:spacing w:val="1"/>
        </w:rPr>
        <w:t>inter alia</w:t>
      </w:r>
      <w:r w:rsidRPr="00287FAC">
        <w:rPr>
          <w:rFonts w:ascii="Times New Roman" w:eastAsia="Times New Roman" w:hAnsi="Times New Roman"/>
          <w:spacing w:val="1"/>
        </w:rPr>
        <w:t xml:space="preserve"> the operations manual, the accounting manual, procedures for grant-making and the revolving fund, environment and social safeguards guidelines, asset management, grant and project closure, and monitoring, reporting and assessment of impact.  The Fund may partner with local Training Departments institutionalize the training program of the Fund. </w:t>
      </w:r>
    </w:p>
    <w:p w14:paraId="3D5B3F71" w14:textId="77777777" w:rsidR="00104BF9" w:rsidRPr="00287FAC" w:rsidRDefault="00104BF9" w:rsidP="00104BF9">
      <w:pPr>
        <w:pStyle w:val="ColorfulList-Accent11"/>
        <w:ind w:left="820" w:right="58" w:firstLine="0"/>
        <w:jc w:val="both"/>
        <w:rPr>
          <w:rFonts w:ascii="Times New Roman" w:eastAsia="Times New Roman" w:hAnsi="Times New Roman"/>
          <w:spacing w:val="1"/>
        </w:rPr>
      </w:pPr>
    </w:p>
    <w:p w14:paraId="709DB2B5" w14:textId="77777777" w:rsidR="00104BF9" w:rsidRPr="00287FAC" w:rsidRDefault="00104BF9" w:rsidP="00E2271E">
      <w:pPr>
        <w:pStyle w:val="ColorfulList-Accent11"/>
        <w:numPr>
          <w:ilvl w:val="0"/>
          <w:numId w:val="20"/>
        </w:numPr>
        <w:ind w:right="58"/>
        <w:jc w:val="both"/>
        <w:rPr>
          <w:rFonts w:ascii="Times New Roman" w:eastAsia="Times New Roman" w:hAnsi="Times New Roman"/>
          <w:spacing w:val="1"/>
        </w:rPr>
      </w:pPr>
      <w:r w:rsidRPr="00287FAC">
        <w:rPr>
          <w:rFonts w:ascii="Times New Roman" w:eastAsia="Times New Roman" w:hAnsi="Times New Roman"/>
          <w:b/>
          <w:spacing w:val="1"/>
        </w:rPr>
        <w:t>Establish the Fund’s disbursal mechanism and issue calls for applications/ proposals.</w:t>
      </w:r>
      <w:r w:rsidRPr="00287FAC">
        <w:rPr>
          <w:rFonts w:ascii="Times New Roman" w:eastAsia="Times New Roman" w:hAnsi="Times New Roman"/>
          <w:spacing w:val="1"/>
        </w:rPr>
        <w:t xml:space="preserve"> The procedures for grant disbursals are also outlined in the operations manual, and will be further elaborated and validated through executing a pilot call for applications/proposals disbursement, and monitoring. The funding for this will come from the EDA project. </w:t>
      </w:r>
    </w:p>
    <w:p w14:paraId="6CDDAFBB" w14:textId="77777777" w:rsidR="00104BF9" w:rsidRPr="00287FAC" w:rsidRDefault="00104BF9" w:rsidP="00104BF9">
      <w:pPr>
        <w:pStyle w:val="ColorfulList-Accent11"/>
        <w:ind w:left="820" w:right="58" w:firstLine="0"/>
        <w:jc w:val="both"/>
        <w:rPr>
          <w:rFonts w:ascii="Times New Roman" w:eastAsia="Times New Roman" w:hAnsi="Times New Roman"/>
          <w:spacing w:val="1"/>
        </w:rPr>
      </w:pPr>
    </w:p>
    <w:p w14:paraId="0FAB7B05" w14:textId="77777777" w:rsidR="00104BF9" w:rsidRPr="00287FAC" w:rsidRDefault="00104BF9" w:rsidP="00E2271E">
      <w:pPr>
        <w:pStyle w:val="ColorfulList-Accent11"/>
        <w:numPr>
          <w:ilvl w:val="0"/>
          <w:numId w:val="20"/>
        </w:numPr>
        <w:ind w:right="58"/>
        <w:jc w:val="both"/>
        <w:rPr>
          <w:rFonts w:ascii="Times New Roman" w:eastAsia="Times New Roman" w:hAnsi="Times New Roman"/>
          <w:spacing w:val="1"/>
        </w:rPr>
      </w:pPr>
      <w:r w:rsidRPr="00287FAC">
        <w:rPr>
          <w:rFonts w:ascii="Times New Roman" w:eastAsia="Times New Roman" w:hAnsi="Times New Roman"/>
          <w:b/>
          <w:spacing w:val="1"/>
        </w:rPr>
        <w:t>Establish the Fund’s monitoring and evaluation system</w:t>
      </w:r>
      <w:r w:rsidRPr="00287FAC">
        <w:rPr>
          <w:rFonts w:ascii="Times New Roman" w:eastAsia="Times New Roman" w:hAnsi="Times New Roman"/>
          <w:spacing w:val="1"/>
        </w:rPr>
        <w:t xml:space="preserve">. The M&amp;E of the Fund is outlined within the Operational Manual and there is a need to further develop the procedures as the Fund engages with the international Funds. </w:t>
      </w:r>
    </w:p>
    <w:p w14:paraId="409B1973" w14:textId="77777777" w:rsidR="00104BF9" w:rsidRPr="00287FAC" w:rsidRDefault="00104BF9" w:rsidP="00104BF9">
      <w:pPr>
        <w:pStyle w:val="ColorfulList-Accent11"/>
        <w:ind w:left="0" w:right="58" w:firstLine="0"/>
        <w:jc w:val="both"/>
        <w:rPr>
          <w:rFonts w:ascii="Times New Roman" w:eastAsia="Times New Roman" w:hAnsi="Times New Roman"/>
          <w:spacing w:val="1"/>
        </w:rPr>
      </w:pPr>
    </w:p>
    <w:p w14:paraId="192C382E" w14:textId="77777777" w:rsidR="00104BF9" w:rsidRPr="00287FAC" w:rsidRDefault="00104BF9" w:rsidP="00E2271E">
      <w:pPr>
        <w:pStyle w:val="ColorfulList-Accent11"/>
        <w:numPr>
          <w:ilvl w:val="0"/>
          <w:numId w:val="20"/>
        </w:numPr>
        <w:ind w:right="58"/>
        <w:jc w:val="both"/>
        <w:rPr>
          <w:rFonts w:ascii="Times New Roman" w:eastAsia="Times New Roman" w:hAnsi="Times New Roman"/>
          <w:spacing w:val="1"/>
        </w:rPr>
      </w:pPr>
      <w:r w:rsidRPr="00287FAC">
        <w:rPr>
          <w:rFonts w:ascii="Times New Roman" w:eastAsia="Times New Roman" w:hAnsi="Times New Roman"/>
          <w:b/>
          <w:spacing w:val="1"/>
        </w:rPr>
        <w:t xml:space="preserve">Build the Fund’s capacity in fiduciary standards. </w:t>
      </w:r>
      <w:r w:rsidRPr="00287FAC">
        <w:rPr>
          <w:rFonts w:ascii="Times New Roman" w:eastAsia="Times New Roman" w:hAnsi="Times New Roman"/>
          <w:spacing w:val="1"/>
        </w:rPr>
        <w:t xml:space="preserve">This will be accomplished though establishing audit and accounting staff on a permanent and or contractual basis. The Fund’s Board will hire on a contractual basis an internal and an external Auditor. </w:t>
      </w:r>
    </w:p>
    <w:p w14:paraId="507409A9" w14:textId="77777777" w:rsidR="00104BF9" w:rsidRPr="00287FAC" w:rsidRDefault="00104BF9" w:rsidP="00104BF9">
      <w:pPr>
        <w:pStyle w:val="ColorfulList-Accent11"/>
        <w:ind w:left="820" w:right="58" w:firstLine="0"/>
        <w:jc w:val="both"/>
        <w:rPr>
          <w:rFonts w:ascii="Times New Roman" w:eastAsia="Times New Roman" w:hAnsi="Times New Roman"/>
          <w:spacing w:val="1"/>
        </w:rPr>
      </w:pPr>
    </w:p>
    <w:p w14:paraId="0EA38724" w14:textId="77777777" w:rsidR="00104BF9" w:rsidRPr="00287FAC" w:rsidRDefault="00104BF9" w:rsidP="00E2271E">
      <w:pPr>
        <w:pStyle w:val="ColorfulList-Accent11"/>
        <w:numPr>
          <w:ilvl w:val="0"/>
          <w:numId w:val="20"/>
        </w:numPr>
        <w:ind w:right="58"/>
        <w:jc w:val="both"/>
        <w:rPr>
          <w:rFonts w:ascii="Times New Roman" w:eastAsia="Times New Roman" w:hAnsi="Times New Roman"/>
          <w:spacing w:val="1"/>
        </w:rPr>
      </w:pPr>
      <w:r w:rsidRPr="00287FAC">
        <w:rPr>
          <w:rFonts w:ascii="Times New Roman" w:eastAsia="Times New Roman" w:hAnsi="Times New Roman"/>
          <w:b/>
          <w:spacing w:val="1"/>
        </w:rPr>
        <w:t>Develop and seek approval for the Fund’s 30 - 100M USD fundraising strategy.</w:t>
      </w:r>
      <w:r w:rsidRPr="00287FAC">
        <w:rPr>
          <w:rFonts w:ascii="Times New Roman" w:eastAsia="Times New Roman" w:hAnsi="Times New Roman"/>
          <w:spacing w:val="1"/>
        </w:rPr>
        <w:t xml:space="preserve">   The Staff of the fund will develop a fund-raising strategy, for approval within the Fund’s first year of operations, to meet the needs of the projects and programs as well as operational costs. </w:t>
      </w:r>
    </w:p>
    <w:p w14:paraId="32843563" w14:textId="77777777" w:rsidR="00104BF9" w:rsidRPr="00287FAC" w:rsidRDefault="00104BF9" w:rsidP="00104BF9">
      <w:pPr>
        <w:pStyle w:val="ColorfulList-Accent11"/>
        <w:ind w:left="0" w:right="58" w:firstLine="0"/>
        <w:jc w:val="both"/>
        <w:rPr>
          <w:rFonts w:ascii="Times New Roman" w:eastAsia="Times New Roman" w:hAnsi="Times New Roman"/>
          <w:spacing w:val="1"/>
        </w:rPr>
      </w:pPr>
    </w:p>
    <w:p w14:paraId="1500F17B" w14:textId="77777777" w:rsidR="00104BF9" w:rsidRPr="00287FAC" w:rsidRDefault="00104BF9" w:rsidP="00E2271E">
      <w:pPr>
        <w:pStyle w:val="ColorfulList-Accent11"/>
        <w:numPr>
          <w:ilvl w:val="0"/>
          <w:numId w:val="20"/>
        </w:numPr>
        <w:ind w:right="58"/>
        <w:jc w:val="both"/>
        <w:rPr>
          <w:rFonts w:ascii="Times New Roman" w:eastAsia="Times New Roman" w:hAnsi="Times New Roman"/>
          <w:spacing w:val="1"/>
        </w:rPr>
      </w:pPr>
      <w:r w:rsidRPr="00287FAC">
        <w:rPr>
          <w:rFonts w:ascii="Times New Roman" w:eastAsia="Times New Roman" w:hAnsi="Times New Roman"/>
          <w:b/>
          <w:spacing w:val="1"/>
        </w:rPr>
        <w:t>Implement public awareness and information sharing.</w:t>
      </w:r>
      <w:r w:rsidRPr="00287FAC">
        <w:rPr>
          <w:rFonts w:ascii="Times New Roman" w:eastAsia="Times New Roman" w:hAnsi="Times New Roman"/>
          <w:spacing w:val="1"/>
        </w:rPr>
        <w:t xml:space="preserve"> This activity will enhance the Fund’s transparency through easy online access to relevant information, support lessons learned, and encourage public engagement with the Fund. This activity includes building a website (or webpage at an existing site) to act as an information repository to ensure that all information is easily available, and the website will serve as a public engagement tool and provide notices of the grands and other awards. Communications and awareness material, including lessons learned through engaging video documentation and other means, will be developed, uploaded, and distributed electronically. </w:t>
      </w:r>
    </w:p>
    <w:p w14:paraId="603CBF58" w14:textId="77777777" w:rsidR="00104BF9" w:rsidRPr="00287FAC" w:rsidRDefault="00104BF9" w:rsidP="00104BF9">
      <w:pPr>
        <w:pStyle w:val="ColorfulList-Accent11"/>
        <w:ind w:left="0" w:right="58" w:firstLine="0"/>
        <w:jc w:val="both"/>
        <w:rPr>
          <w:rFonts w:ascii="Times New Roman" w:eastAsia="Times New Roman" w:hAnsi="Times New Roman"/>
          <w:spacing w:val="1"/>
        </w:rPr>
      </w:pPr>
    </w:p>
    <w:p w14:paraId="15856DA3" w14:textId="77777777" w:rsidR="00104BF9" w:rsidRPr="00287FAC" w:rsidRDefault="00104BF9" w:rsidP="00E2271E">
      <w:pPr>
        <w:pStyle w:val="ColorfulList-Accent11"/>
        <w:numPr>
          <w:ilvl w:val="0"/>
          <w:numId w:val="20"/>
        </w:numPr>
        <w:ind w:right="58"/>
        <w:jc w:val="both"/>
        <w:rPr>
          <w:rFonts w:ascii="Times New Roman" w:eastAsia="Times New Roman" w:hAnsi="Times New Roman"/>
          <w:spacing w:val="1"/>
        </w:rPr>
      </w:pPr>
      <w:r w:rsidRPr="00287FAC">
        <w:rPr>
          <w:rFonts w:ascii="Times New Roman" w:eastAsia="Times New Roman" w:hAnsi="Times New Roman"/>
          <w:b/>
          <w:spacing w:val="1"/>
        </w:rPr>
        <w:t>Appoint the Permanent Staff to the Environment Division and its Fund</w:t>
      </w:r>
      <w:r w:rsidRPr="00287FAC">
        <w:rPr>
          <w:rFonts w:ascii="Times New Roman" w:eastAsia="Times New Roman" w:hAnsi="Times New Roman"/>
          <w:spacing w:val="1"/>
        </w:rPr>
        <w:t>.  As the Fund develops permanent Staff will have to be appointed.   The Environment Unit/fund will need at least 10 permanent Staff and it’s a PMU that can grow and contract with the Fund.</w:t>
      </w:r>
    </w:p>
    <w:p w14:paraId="3ACBB173" w14:textId="77777777" w:rsidR="00104BF9" w:rsidRPr="00287FAC" w:rsidRDefault="00104BF9" w:rsidP="00104BF9">
      <w:pPr>
        <w:pStyle w:val="ColorfulList-Accent11"/>
        <w:ind w:left="0" w:right="58" w:firstLine="0"/>
        <w:jc w:val="both"/>
        <w:rPr>
          <w:rFonts w:ascii="Times New Roman" w:eastAsia="Times New Roman" w:hAnsi="Times New Roman"/>
          <w:spacing w:val="1"/>
        </w:rPr>
      </w:pPr>
    </w:p>
    <w:p w14:paraId="33635B33" w14:textId="77777777" w:rsidR="00104BF9" w:rsidRPr="00287FAC" w:rsidRDefault="00104BF9" w:rsidP="00104BF9">
      <w:pPr>
        <w:ind w:left="100" w:right="58"/>
        <w:jc w:val="both"/>
        <w:rPr>
          <w:rFonts w:ascii="Times New Roman" w:eastAsia="Times New Roman" w:hAnsi="Times New Roman" w:cs="Times New Roman"/>
          <w:spacing w:val="1"/>
        </w:rPr>
      </w:pPr>
      <w:r w:rsidRPr="00287FAC">
        <w:rPr>
          <w:rFonts w:ascii="Times New Roman" w:eastAsia="Times New Roman" w:hAnsi="Times New Roman" w:cs="Times New Roman"/>
          <w:spacing w:val="1"/>
        </w:rPr>
        <w:t xml:space="preserve">The Fund will be considered fully operational when it has programed its first full cycle of projects and evaluations are completed.  Activities and milestones are detailed in the Implementation Schedule below. </w:t>
      </w:r>
    </w:p>
    <w:p w14:paraId="05AE85E1" w14:textId="77777777" w:rsidR="00104BF9" w:rsidRPr="00287FAC" w:rsidRDefault="00104BF9" w:rsidP="00287FAC">
      <w:pPr>
        <w:pStyle w:val="Heading3"/>
      </w:pPr>
      <w:bookmarkStart w:id="210" w:name="_Toc496850184"/>
      <w:bookmarkStart w:id="211" w:name="_Toc510447808"/>
      <w:bookmarkStart w:id="212" w:name="_Toc510465966"/>
      <w:bookmarkStart w:id="213" w:name="_Toc510468466"/>
      <w:bookmarkStart w:id="214" w:name="_Toc510518392"/>
      <w:bookmarkStart w:id="215" w:name="_Toc510518577"/>
      <w:bookmarkStart w:id="216" w:name="_Toc510707450"/>
      <w:r w:rsidRPr="00287FAC">
        <w:t>Budget</w:t>
      </w:r>
      <w:bookmarkEnd w:id="210"/>
      <w:bookmarkEnd w:id="211"/>
      <w:bookmarkEnd w:id="212"/>
      <w:bookmarkEnd w:id="213"/>
      <w:bookmarkEnd w:id="214"/>
      <w:bookmarkEnd w:id="215"/>
      <w:bookmarkEnd w:id="216"/>
      <w:r w:rsidRPr="00287FAC">
        <w:t xml:space="preserve"> </w:t>
      </w:r>
    </w:p>
    <w:p w14:paraId="1352ADC2" w14:textId="77777777" w:rsidR="00104BF9" w:rsidRPr="00287FAC" w:rsidRDefault="00104BF9" w:rsidP="00104BF9">
      <w:pPr>
        <w:ind w:right="60"/>
        <w:jc w:val="both"/>
        <w:rPr>
          <w:rFonts w:ascii="Times New Roman" w:eastAsia="Times New Roman" w:hAnsi="Times New Roman" w:cs="Times New Roman"/>
          <w:spacing w:val="1"/>
        </w:rPr>
      </w:pPr>
      <w:r w:rsidRPr="00287FAC">
        <w:rPr>
          <w:rFonts w:ascii="Times New Roman" w:eastAsia="Times New Roman" w:hAnsi="Times New Roman" w:cs="Times New Roman"/>
          <w:spacing w:val="-1"/>
        </w:rPr>
        <w:t>The cost of the Operationalization process will come from the GCF readiness and the EDA project.  This is estimated at 175K - 300USD per year for the first two years.  The fund should be generating its own funding for its operational cost in three years.</w:t>
      </w:r>
    </w:p>
    <w:p w14:paraId="65E0949C" w14:textId="77777777" w:rsidR="00104BF9" w:rsidRPr="00287FAC" w:rsidRDefault="00104BF9" w:rsidP="00287FAC">
      <w:pPr>
        <w:pStyle w:val="Heading3"/>
      </w:pPr>
      <w:bookmarkStart w:id="217" w:name="_Toc496850185"/>
      <w:bookmarkStart w:id="218" w:name="_Toc510447809"/>
      <w:bookmarkStart w:id="219" w:name="_Toc510465967"/>
      <w:bookmarkStart w:id="220" w:name="_Toc510468467"/>
      <w:bookmarkStart w:id="221" w:name="_Toc510518393"/>
      <w:bookmarkStart w:id="222" w:name="_Toc510518578"/>
      <w:bookmarkStart w:id="223" w:name="_Toc510707451"/>
      <w:r w:rsidRPr="00287FAC">
        <w:t>Strategic Approach to CCCAF/CCET Operations</w:t>
      </w:r>
      <w:bookmarkEnd w:id="217"/>
      <w:bookmarkEnd w:id="218"/>
      <w:bookmarkEnd w:id="219"/>
      <w:bookmarkEnd w:id="220"/>
      <w:bookmarkEnd w:id="221"/>
      <w:bookmarkEnd w:id="222"/>
      <w:bookmarkEnd w:id="223"/>
    </w:p>
    <w:p w14:paraId="73B21A28" w14:textId="1E55D714" w:rsidR="00104BF9" w:rsidRPr="00287FAC" w:rsidRDefault="00104BF9" w:rsidP="00547D97">
      <w:pPr>
        <w:spacing w:before="29"/>
        <w:ind w:right="163"/>
        <w:jc w:val="both"/>
        <w:rPr>
          <w:rFonts w:ascii="Times New Roman" w:eastAsia="Times New Roman" w:hAnsi="Times New Roman" w:cs="Times New Roman"/>
        </w:rPr>
      </w:pPr>
      <w:r w:rsidRPr="00287FAC">
        <w:rPr>
          <w:rFonts w:ascii="Times New Roman" w:eastAsia="Times New Roman" w:hAnsi="Times New Roman" w:cs="Times New Roman"/>
        </w:rPr>
        <w:t xml:space="preserve">The Fund is a part of the Environment Division of Grenada and it is not the intention to duplicate the functions of the Division within the Fund. The functional areas of the Division are all complimentary to the Fund and will therefore be used to support the </w:t>
      </w:r>
      <w:r w:rsidR="00D70D0D" w:rsidRPr="00287FAC">
        <w:rPr>
          <w:rFonts w:ascii="Times New Roman" w:eastAsia="Times New Roman" w:hAnsi="Times New Roman" w:cs="Times New Roman"/>
        </w:rPr>
        <w:t>F</w:t>
      </w:r>
      <w:r w:rsidRPr="00287FAC">
        <w:rPr>
          <w:rFonts w:ascii="Times New Roman" w:eastAsia="Times New Roman" w:hAnsi="Times New Roman" w:cs="Times New Roman"/>
        </w:rPr>
        <w:t xml:space="preserve">und.  The Fund however will eventually have its own Financial Controller, Administrative Assistant and </w:t>
      </w:r>
      <w:proofErr w:type="gramStart"/>
      <w:r w:rsidRPr="00287FAC">
        <w:rPr>
          <w:rFonts w:ascii="Times New Roman" w:eastAsia="Times New Roman" w:hAnsi="Times New Roman" w:cs="Times New Roman"/>
        </w:rPr>
        <w:t>other</w:t>
      </w:r>
      <w:proofErr w:type="gramEnd"/>
      <w:r w:rsidRPr="00287FAC">
        <w:rPr>
          <w:rFonts w:ascii="Times New Roman" w:eastAsia="Times New Roman" w:hAnsi="Times New Roman" w:cs="Times New Roman"/>
        </w:rPr>
        <w:t xml:space="preserve"> staff.  </w:t>
      </w:r>
    </w:p>
    <w:p w14:paraId="12A2698B" w14:textId="77777777" w:rsidR="00104BF9" w:rsidRPr="00287FAC" w:rsidRDefault="00104BF9" w:rsidP="00547D97">
      <w:pPr>
        <w:spacing w:before="29"/>
        <w:ind w:right="163"/>
        <w:jc w:val="both"/>
        <w:rPr>
          <w:rFonts w:ascii="Times New Roman" w:eastAsia="Times New Roman" w:hAnsi="Times New Roman" w:cs="Times New Roman"/>
        </w:rPr>
      </w:pPr>
    </w:p>
    <w:p w14:paraId="527906D9" w14:textId="310C0EC6" w:rsidR="00104BF9" w:rsidRPr="00287FAC" w:rsidRDefault="00104BF9" w:rsidP="004862AE">
      <w:pPr>
        <w:spacing w:before="29"/>
        <w:ind w:right="163"/>
        <w:jc w:val="both"/>
        <w:rPr>
          <w:rFonts w:ascii="Times New Roman" w:eastAsia="Times New Roman" w:hAnsi="Times New Roman" w:cs="Times New Roman"/>
        </w:rPr>
      </w:pPr>
      <w:r w:rsidRPr="00287FAC">
        <w:rPr>
          <w:rFonts w:ascii="Times New Roman" w:eastAsia="Times New Roman" w:hAnsi="Times New Roman" w:cs="Times New Roman"/>
        </w:rPr>
        <w:t xml:space="preserve">The Fund will also utilize the considerable resources of the Government’s disbursal processes within the Ministry of Finance as well as that of its partner funds.  It is important however that the Fund can process </w:t>
      </w:r>
      <w:r w:rsidRPr="00287FAC">
        <w:rPr>
          <w:rFonts w:ascii="Times New Roman" w:eastAsia="Times New Roman" w:hAnsi="Times New Roman" w:cs="Times New Roman"/>
        </w:rPr>
        <w:lastRenderedPageBreak/>
        <w:t xml:space="preserve">its own funding it in the near future </w:t>
      </w:r>
      <w:r w:rsidR="00D70D0D" w:rsidRPr="00287FAC">
        <w:rPr>
          <w:rFonts w:ascii="Times New Roman" w:eastAsia="Times New Roman" w:hAnsi="Times New Roman" w:cs="Times New Roman"/>
        </w:rPr>
        <w:t>if that is a condition to</w:t>
      </w:r>
      <w:r w:rsidRPr="00287FAC">
        <w:rPr>
          <w:rFonts w:ascii="Times New Roman" w:eastAsia="Times New Roman" w:hAnsi="Times New Roman" w:cs="Times New Roman"/>
        </w:rPr>
        <w:t xml:space="preserve"> become accredited to the Green Climate Fund.   The Fund may use the PSIP/Capital budget approach to enable Government agencies to access the Fund. The Call for Proposals to non-governmental organizations (NGO) section of the fund may be delegated to the National Conservation Trust, the GEF Small Grants Program and the BNTF</w:t>
      </w:r>
      <w:r w:rsidR="00D70D0D" w:rsidRPr="00287FAC">
        <w:rPr>
          <w:rFonts w:ascii="Times New Roman" w:eastAsia="Times New Roman" w:hAnsi="Times New Roman" w:cs="Times New Roman"/>
        </w:rPr>
        <w:t>, the revolving fund prog</w:t>
      </w:r>
      <w:r w:rsidR="00BA6498">
        <w:rPr>
          <w:rFonts w:ascii="Times New Roman" w:eastAsia="Times New Roman" w:hAnsi="Times New Roman" w:cs="Times New Roman"/>
        </w:rPr>
        <w:t>ram for the Private sector can b</w:t>
      </w:r>
      <w:r w:rsidR="00D70D0D" w:rsidRPr="00287FAC">
        <w:rPr>
          <w:rFonts w:ascii="Times New Roman" w:eastAsia="Times New Roman" w:hAnsi="Times New Roman" w:cs="Times New Roman"/>
        </w:rPr>
        <w:t>e delegated to the Grenada Development Bank and other local banks</w:t>
      </w:r>
      <w:r w:rsidRPr="00287FAC">
        <w:rPr>
          <w:rFonts w:ascii="Times New Roman" w:eastAsia="Times New Roman" w:hAnsi="Times New Roman" w:cs="Times New Roman"/>
        </w:rPr>
        <w:t xml:space="preserve">.  </w:t>
      </w:r>
    </w:p>
    <w:p w14:paraId="4ECF48B4" w14:textId="369F9746" w:rsidR="00104BF9" w:rsidRPr="00287FAC" w:rsidRDefault="00104BF9" w:rsidP="004862AE">
      <w:pPr>
        <w:spacing w:before="29"/>
        <w:ind w:right="163"/>
        <w:jc w:val="both"/>
        <w:rPr>
          <w:rFonts w:ascii="Times New Roman" w:eastAsia="Times New Roman" w:hAnsi="Times New Roman" w:cs="Times New Roman"/>
        </w:rPr>
      </w:pPr>
      <w:r w:rsidRPr="00287FAC">
        <w:rPr>
          <w:rFonts w:ascii="Times New Roman" w:eastAsia="Times New Roman" w:hAnsi="Times New Roman" w:cs="Times New Roman"/>
        </w:rPr>
        <w:t xml:space="preserve">The Private Sector is an innovative area for the Fund and may be programed via the GDB.  Technology window of the Fund and other new areas can be piloted directly by the Fund. </w:t>
      </w:r>
    </w:p>
    <w:p w14:paraId="0124F730" w14:textId="77777777" w:rsidR="00104BF9" w:rsidRPr="00287FAC" w:rsidRDefault="00104BF9" w:rsidP="00287FAC">
      <w:pPr>
        <w:pStyle w:val="Heading3"/>
      </w:pPr>
      <w:bookmarkStart w:id="224" w:name="_Toc496850186"/>
      <w:bookmarkStart w:id="225" w:name="_Toc510447810"/>
      <w:bookmarkStart w:id="226" w:name="_Toc510465968"/>
      <w:bookmarkStart w:id="227" w:name="_Toc510468468"/>
      <w:bookmarkStart w:id="228" w:name="_Toc510518394"/>
      <w:bookmarkStart w:id="229" w:name="_Toc510518579"/>
      <w:bookmarkStart w:id="230" w:name="_Toc510707452"/>
      <w:r w:rsidRPr="00287FAC">
        <w:t>Fund Raising Strategy</w:t>
      </w:r>
      <w:bookmarkEnd w:id="224"/>
      <w:bookmarkEnd w:id="225"/>
      <w:bookmarkEnd w:id="226"/>
      <w:bookmarkEnd w:id="227"/>
      <w:bookmarkEnd w:id="228"/>
      <w:bookmarkEnd w:id="229"/>
      <w:bookmarkEnd w:id="230"/>
    </w:p>
    <w:p w14:paraId="022B9F18" w14:textId="77777777" w:rsidR="00104BF9" w:rsidRPr="00287FAC" w:rsidRDefault="00104BF9" w:rsidP="00104BF9">
      <w:pPr>
        <w:ind w:right="60"/>
        <w:jc w:val="both"/>
        <w:rPr>
          <w:rFonts w:ascii="Times New Roman" w:eastAsia="Times New Roman" w:hAnsi="Times New Roman" w:cs="Times New Roman"/>
          <w:spacing w:val="-1"/>
        </w:rPr>
      </w:pPr>
      <w:r w:rsidRPr="00287FAC">
        <w:rPr>
          <w:rFonts w:ascii="Times New Roman" w:eastAsia="Times New Roman" w:hAnsi="Times New Roman" w:cs="Times New Roman"/>
          <w:spacing w:val="-1"/>
        </w:rPr>
        <w:t>Fund Raising is a central strategy in operationalizing the CCCAF - CCET.  The Fund fundraising strategy will include accessing funding for projects and for direct funding. The fund-raising targets are should range from 30 – 100M by 2020.</w:t>
      </w:r>
    </w:p>
    <w:p w14:paraId="5E83071A" w14:textId="77777777" w:rsidR="00104BF9" w:rsidRPr="00287FAC" w:rsidRDefault="00104BF9" w:rsidP="00104BF9">
      <w:pPr>
        <w:ind w:right="60"/>
        <w:jc w:val="both"/>
        <w:rPr>
          <w:rFonts w:ascii="Times New Roman" w:eastAsia="Times New Roman" w:hAnsi="Times New Roman" w:cs="Times New Roman"/>
          <w:spacing w:val="-1"/>
        </w:rPr>
      </w:pPr>
    </w:p>
    <w:p w14:paraId="63B45C4D" w14:textId="77777777" w:rsidR="00104BF9" w:rsidRPr="00287FAC" w:rsidRDefault="00104BF9" w:rsidP="00104BF9">
      <w:pPr>
        <w:ind w:right="60"/>
        <w:jc w:val="both"/>
        <w:rPr>
          <w:rFonts w:ascii="Times New Roman" w:eastAsia="Times New Roman" w:hAnsi="Times New Roman" w:cs="Times New Roman"/>
          <w:spacing w:val="-1"/>
        </w:rPr>
      </w:pPr>
      <w:r w:rsidRPr="00287FAC">
        <w:rPr>
          <w:rFonts w:ascii="Times New Roman" w:eastAsia="Times New Roman" w:hAnsi="Times New Roman" w:cs="Times New Roman"/>
          <w:spacing w:val="-1"/>
        </w:rPr>
        <w:t xml:space="preserve">The fund-raising strategy will be Benefit from on the following: </w:t>
      </w:r>
    </w:p>
    <w:p w14:paraId="1945DE20" w14:textId="77777777" w:rsidR="00104BF9" w:rsidRPr="00287FAC" w:rsidRDefault="00104BF9" w:rsidP="00E2271E">
      <w:pPr>
        <w:numPr>
          <w:ilvl w:val="0"/>
          <w:numId w:val="17"/>
        </w:numPr>
        <w:spacing w:after="0" w:line="240" w:lineRule="auto"/>
        <w:ind w:right="60"/>
        <w:jc w:val="both"/>
        <w:rPr>
          <w:rFonts w:ascii="Times New Roman" w:eastAsia="Times New Roman" w:hAnsi="Times New Roman" w:cs="Times New Roman"/>
          <w:spacing w:val="-1"/>
        </w:rPr>
      </w:pPr>
      <w:r w:rsidRPr="00287FAC">
        <w:rPr>
          <w:rFonts w:ascii="Times New Roman" w:eastAsia="Times New Roman" w:hAnsi="Times New Roman" w:cs="Times New Roman"/>
          <w:spacing w:val="-1"/>
        </w:rPr>
        <w:t xml:space="preserve">Environment Division staff and others serving on Boards and other </w:t>
      </w:r>
    </w:p>
    <w:p w14:paraId="28673789" w14:textId="77777777" w:rsidR="00104BF9" w:rsidRPr="00287FAC" w:rsidRDefault="00104BF9" w:rsidP="00E2271E">
      <w:pPr>
        <w:numPr>
          <w:ilvl w:val="0"/>
          <w:numId w:val="17"/>
        </w:numPr>
        <w:spacing w:after="0" w:line="240" w:lineRule="auto"/>
        <w:ind w:right="60"/>
        <w:jc w:val="both"/>
        <w:rPr>
          <w:rFonts w:ascii="Times New Roman" w:eastAsia="Times New Roman" w:hAnsi="Times New Roman" w:cs="Times New Roman"/>
          <w:spacing w:val="-1"/>
        </w:rPr>
      </w:pPr>
      <w:r w:rsidRPr="00287FAC">
        <w:rPr>
          <w:rFonts w:ascii="Times New Roman" w:eastAsia="Times New Roman" w:hAnsi="Times New Roman" w:cs="Times New Roman"/>
          <w:spacing w:val="-1"/>
        </w:rPr>
        <w:t xml:space="preserve">A PMU within the Division that consists full time and part-time Government staff.  </w:t>
      </w:r>
    </w:p>
    <w:p w14:paraId="1ACA484E" w14:textId="77777777" w:rsidR="00104BF9" w:rsidRPr="00287FAC" w:rsidRDefault="00104BF9" w:rsidP="00E2271E">
      <w:pPr>
        <w:numPr>
          <w:ilvl w:val="0"/>
          <w:numId w:val="17"/>
        </w:numPr>
        <w:spacing w:after="0" w:line="240" w:lineRule="auto"/>
        <w:ind w:right="60"/>
        <w:jc w:val="both"/>
        <w:rPr>
          <w:rFonts w:ascii="Times New Roman" w:eastAsia="Times New Roman" w:hAnsi="Times New Roman" w:cs="Times New Roman"/>
          <w:spacing w:val="-1"/>
        </w:rPr>
      </w:pPr>
      <w:r w:rsidRPr="00287FAC">
        <w:rPr>
          <w:rFonts w:ascii="Times New Roman" w:eastAsia="Times New Roman" w:hAnsi="Times New Roman" w:cs="Times New Roman"/>
          <w:spacing w:val="-1"/>
        </w:rPr>
        <w:t>Incorporation of the Fund into all project designs;</w:t>
      </w:r>
    </w:p>
    <w:p w14:paraId="5D44A164" w14:textId="77777777" w:rsidR="00104BF9" w:rsidRPr="00287FAC" w:rsidRDefault="00104BF9" w:rsidP="00E2271E">
      <w:pPr>
        <w:numPr>
          <w:ilvl w:val="0"/>
          <w:numId w:val="17"/>
        </w:numPr>
        <w:spacing w:after="0" w:line="240" w:lineRule="auto"/>
        <w:ind w:right="60"/>
        <w:jc w:val="both"/>
        <w:rPr>
          <w:rFonts w:ascii="Times New Roman" w:eastAsia="Times New Roman" w:hAnsi="Times New Roman" w:cs="Times New Roman"/>
          <w:spacing w:val="-1"/>
        </w:rPr>
      </w:pPr>
      <w:r w:rsidRPr="00287FAC">
        <w:rPr>
          <w:rFonts w:ascii="Times New Roman" w:eastAsia="Times New Roman" w:hAnsi="Times New Roman" w:cs="Times New Roman"/>
          <w:spacing w:val="-1"/>
        </w:rPr>
        <w:t xml:space="preserve">Include the overseas missions and Government officers in the fundraising efforts; </w:t>
      </w:r>
    </w:p>
    <w:p w14:paraId="1B4603B3" w14:textId="50E3C8EB" w:rsidR="00104BF9" w:rsidRPr="00287FAC" w:rsidRDefault="00104BF9" w:rsidP="00E2271E">
      <w:pPr>
        <w:numPr>
          <w:ilvl w:val="0"/>
          <w:numId w:val="17"/>
        </w:numPr>
        <w:spacing w:after="0" w:line="240" w:lineRule="auto"/>
        <w:ind w:right="60"/>
        <w:jc w:val="both"/>
        <w:rPr>
          <w:rFonts w:ascii="Times New Roman" w:eastAsia="Times New Roman" w:hAnsi="Times New Roman" w:cs="Times New Roman"/>
          <w:spacing w:val="-1"/>
        </w:rPr>
      </w:pPr>
      <w:r w:rsidRPr="00287FAC">
        <w:rPr>
          <w:rFonts w:ascii="Times New Roman" w:eastAsia="Times New Roman" w:hAnsi="Times New Roman" w:cs="Times New Roman"/>
          <w:spacing w:val="-1"/>
        </w:rPr>
        <w:t>Lobby bilateral governments for funding</w:t>
      </w:r>
      <w:r w:rsidR="00547D97" w:rsidRPr="00287FAC">
        <w:rPr>
          <w:rFonts w:ascii="Times New Roman" w:eastAsia="Times New Roman" w:hAnsi="Times New Roman" w:cs="Times New Roman"/>
          <w:spacing w:val="-1"/>
        </w:rPr>
        <w:t>.</w:t>
      </w:r>
    </w:p>
    <w:p w14:paraId="6808B10F" w14:textId="527BE823" w:rsidR="00104BF9" w:rsidRPr="00287FAC" w:rsidRDefault="00104BF9" w:rsidP="00287FAC">
      <w:pPr>
        <w:pStyle w:val="Heading3"/>
      </w:pPr>
      <w:bookmarkStart w:id="231" w:name="_Toc510447811"/>
      <w:bookmarkStart w:id="232" w:name="_Toc510465969"/>
      <w:bookmarkStart w:id="233" w:name="_Toc510468469"/>
      <w:bookmarkStart w:id="234" w:name="_Toc510518395"/>
      <w:bookmarkStart w:id="235" w:name="_Toc510518580"/>
      <w:bookmarkStart w:id="236" w:name="_Toc510707453"/>
      <w:bookmarkStart w:id="237" w:name="_Toc496850187"/>
      <w:r w:rsidRPr="00287FAC">
        <w:t xml:space="preserve">Scenarios for Grenada CCCAF/CCET </w:t>
      </w:r>
      <w:r w:rsidR="00D70D0D" w:rsidRPr="00287FAC">
        <w:t>Staffing /Capacity Building</w:t>
      </w:r>
      <w:bookmarkEnd w:id="231"/>
      <w:bookmarkEnd w:id="232"/>
      <w:bookmarkEnd w:id="233"/>
      <w:bookmarkEnd w:id="234"/>
      <w:bookmarkEnd w:id="235"/>
      <w:bookmarkEnd w:id="236"/>
      <w:r w:rsidR="00D70D0D" w:rsidRPr="00287FAC">
        <w:t xml:space="preserve"> </w:t>
      </w:r>
      <w:bookmarkEnd w:id="237"/>
    </w:p>
    <w:p w14:paraId="307D6DC8" w14:textId="77777777" w:rsidR="00104BF9" w:rsidRPr="00287FAC" w:rsidRDefault="00104BF9" w:rsidP="00104BF9">
      <w:pPr>
        <w:spacing w:before="29"/>
        <w:ind w:right="163"/>
        <w:jc w:val="both"/>
        <w:rPr>
          <w:rFonts w:ascii="Times New Roman" w:eastAsia="Times New Roman" w:hAnsi="Times New Roman" w:cs="Times New Roman"/>
        </w:rPr>
      </w:pPr>
      <w:r w:rsidRPr="00287FAC">
        <w:rPr>
          <w:rFonts w:ascii="Times New Roman" w:eastAsia="Times New Roman" w:hAnsi="Times New Roman" w:cs="Times New Roman"/>
        </w:rPr>
        <w:t>Appendix 1 details a costed budget comparison between three potential CCCAF/CCET operation scenarios:</w:t>
      </w:r>
    </w:p>
    <w:p w14:paraId="56E9699F" w14:textId="76856F50" w:rsidR="00104BF9" w:rsidRPr="00287FAC" w:rsidRDefault="00104BF9" w:rsidP="00E2271E">
      <w:pPr>
        <w:numPr>
          <w:ilvl w:val="0"/>
          <w:numId w:val="16"/>
        </w:numPr>
        <w:spacing w:before="29" w:after="0" w:line="240" w:lineRule="auto"/>
        <w:ind w:right="163"/>
        <w:jc w:val="both"/>
        <w:rPr>
          <w:rFonts w:ascii="Times New Roman" w:eastAsia="Times New Roman" w:hAnsi="Times New Roman" w:cs="Times New Roman"/>
        </w:rPr>
      </w:pPr>
      <w:r w:rsidRPr="00287FAC">
        <w:rPr>
          <w:rFonts w:ascii="Times New Roman" w:eastAsia="Times New Roman" w:hAnsi="Times New Roman" w:cs="Times New Roman"/>
        </w:rPr>
        <w:t xml:space="preserve">Scenario 1: Funds has </w:t>
      </w:r>
      <w:r w:rsidR="00D70D0D" w:rsidRPr="00287FAC">
        <w:rPr>
          <w:rFonts w:ascii="Times New Roman" w:eastAsia="Times New Roman" w:hAnsi="Times New Roman" w:cs="Times New Roman"/>
        </w:rPr>
        <w:t xml:space="preserve">all its </w:t>
      </w:r>
      <w:r w:rsidRPr="00287FAC">
        <w:rPr>
          <w:rFonts w:ascii="Times New Roman" w:eastAsia="Times New Roman" w:hAnsi="Times New Roman" w:cs="Times New Roman"/>
        </w:rPr>
        <w:t>own Staff and project approval procedures.</w:t>
      </w:r>
    </w:p>
    <w:p w14:paraId="5385DC0A" w14:textId="5530A88A" w:rsidR="00104BF9" w:rsidRPr="00287FAC" w:rsidRDefault="00104BF9" w:rsidP="00E2271E">
      <w:pPr>
        <w:numPr>
          <w:ilvl w:val="0"/>
          <w:numId w:val="16"/>
        </w:numPr>
        <w:spacing w:before="29" w:after="0" w:line="240" w:lineRule="auto"/>
        <w:ind w:right="163"/>
        <w:jc w:val="both"/>
        <w:rPr>
          <w:rFonts w:ascii="Times New Roman" w:eastAsia="Times New Roman" w:hAnsi="Times New Roman" w:cs="Times New Roman"/>
        </w:rPr>
      </w:pPr>
      <w:r w:rsidRPr="00287FAC">
        <w:rPr>
          <w:rFonts w:ascii="Times New Roman" w:eastAsia="Times New Roman" w:hAnsi="Times New Roman" w:cs="Times New Roman"/>
        </w:rPr>
        <w:t xml:space="preserve">Scenario 2: Fund avail itself to the </w:t>
      </w:r>
      <w:r w:rsidR="00230F31" w:rsidRPr="00287FAC">
        <w:rPr>
          <w:rFonts w:ascii="Times New Roman" w:eastAsia="Times New Roman" w:hAnsi="Times New Roman" w:cs="Times New Roman"/>
        </w:rPr>
        <w:t xml:space="preserve">services that can be provided by the </w:t>
      </w:r>
      <w:r w:rsidRPr="00287FAC">
        <w:rPr>
          <w:rFonts w:ascii="Times New Roman" w:eastAsia="Times New Roman" w:hAnsi="Times New Roman" w:cs="Times New Roman"/>
        </w:rPr>
        <w:t>Environment Division</w:t>
      </w:r>
      <w:r w:rsidR="00230F31" w:rsidRPr="00287FAC">
        <w:rPr>
          <w:rFonts w:ascii="Times New Roman" w:eastAsia="Times New Roman" w:hAnsi="Times New Roman" w:cs="Times New Roman"/>
        </w:rPr>
        <w:t xml:space="preserve">/ </w:t>
      </w:r>
      <w:proofErr w:type="spellStart"/>
      <w:r w:rsidR="00230F31" w:rsidRPr="00287FAC">
        <w:rPr>
          <w:rFonts w:ascii="Times New Roman" w:eastAsia="Times New Roman" w:hAnsi="Times New Roman" w:cs="Times New Roman"/>
        </w:rPr>
        <w:t>Minisitry</w:t>
      </w:r>
      <w:proofErr w:type="spellEnd"/>
      <w:r w:rsidR="00230F31" w:rsidRPr="00287FAC">
        <w:rPr>
          <w:rFonts w:ascii="Times New Roman" w:eastAsia="Times New Roman" w:hAnsi="Times New Roman" w:cs="Times New Roman"/>
        </w:rPr>
        <w:t xml:space="preserve"> support</w:t>
      </w:r>
      <w:r w:rsidRPr="00287FAC">
        <w:rPr>
          <w:rFonts w:ascii="Times New Roman" w:eastAsia="Times New Roman" w:hAnsi="Times New Roman" w:cs="Times New Roman"/>
        </w:rPr>
        <w:t xml:space="preserve"> which provides cash and in kind support.</w:t>
      </w:r>
    </w:p>
    <w:p w14:paraId="51575F52" w14:textId="780C3FC7" w:rsidR="00104BF9" w:rsidRPr="00287FAC" w:rsidRDefault="00104BF9" w:rsidP="00E2271E">
      <w:pPr>
        <w:numPr>
          <w:ilvl w:val="0"/>
          <w:numId w:val="16"/>
        </w:numPr>
        <w:spacing w:before="29" w:after="0" w:line="240" w:lineRule="auto"/>
        <w:ind w:right="163"/>
        <w:jc w:val="both"/>
        <w:rPr>
          <w:rFonts w:ascii="Times New Roman" w:eastAsia="Times New Roman" w:hAnsi="Times New Roman" w:cs="Times New Roman"/>
        </w:rPr>
      </w:pPr>
      <w:r w:rsidRPr="00287FAC">
        <w:rPr>
          <w:rFonts w:ascii="Times New Roman" w:eastAsia="Times New Roman" w:hAnsi="Times New Roman" w:cs="Times New Roman"/>
        </w:rPr>
        <w:t>Scenario 3:  Scenario 2 + delegates out all its Project approval functions to national Funds</w:t>
      </w:r>
      <w:r w:rsidR="00230F31" w:rsidRPr="00287FAC">
        <w:rPr>
          <w:rFonts w:ascii="Times New Roman" w:eastAsia="Times New Roman" w:hAnsi="Times New Roman" w:cs="Times New Roman"/>
        </w:rPr>
        <w:t xml:space="preserve"> and executing agencies</w:t>
      </w:r>
      <w:r w:rsidRPr="00287FAC">
        <w:rPr>
          <w:rFonts w:ascii="Times New Roman" w:eastAsia="Times New Roman" w:hAnsi="Times New Roman" w:cs="Times New Roman"/>
        </w:rPr>
        <w:t xml:space="preserve">; </w:t>
      </w:r>
    </w:p>
    <w:p w14:paraId="1FF0B804" w14:textId="77777777" w:rsidR="00104BF9" w:rsidRPr="00287FAC" w:rsidRDefault="00104BF9" w:rsidP="00287FAC">
      <w:pPr>
        <w:pStyle w:val="Heading3"/>
      </w:pPr>
      <w:bookmarkStart w:id="238" w:name="_Toc496850188"/>
      <w:bookmarkStart w:id="239" w:name="_Toc510447812"/>
      <w:bookmarkStart w:id="240" w:name="_Toc510465970"/>
      <w:bookmarkStart w:id="241" w:name="_Toc510468470"/>
      <w:bookmarkStart w:id="242" w:name="_Toc510518396"/>
      <w:bookmarkStart w:id="243" w:name="_Toc510518581"/>
      <w:bookmarkStart w:id="244" w:name="_Toc510707454"/>
      <w:r w:rsidRPr="00287FAC">
        <w:t>Implementation Schedule: Milestones and Activities</w:t>
      </w:r>
      <w:bookmarkEnd w:id="238"/>
      <w:bookmarkEnd w:id="239"/>
      <w:bookmarkEnd w:id="240"/>
      <w:bookmarkEnd w:id="241"/>
      <w:bookmarkEnd w:id="242"/>
      <w:bookmarkEnd w:id="243"/>
      <w:bookmarkEnd w:id="244"/>
    </w:p>
    <w:p w14:paraId="7BBB34EA" w14:textId="77777777" w:rsidR="00104BF9" w:rsidRPr="00287FAC" w:rsidRDefault="00104BF9" w:rsidP="00104BF9">
      <w:pPr>
        <w:spacing w:before="29"/>
        <w:ind w:right="163"/>
        <w:jc w:val="both"/>
        <w:rPr>
          <w:rFonts w:ascii="Times New Roman" w:eastAsia="Times New Roman" w:hAnsi="Times New Roman" w:cs="Times New Roman"/>
        </w:rPr>
      </w:pPr>
      <w:r w:rsidRPr="00287FAC">
        <w:rPr>
          <w:rFonts w:ascii="Times New Roman" w:eastAsia="Times New Roman" w:hAnsi="Times New Roman" w:cs="Times New Roman"/>
        </w:rPr>
        <w:t xml:space="preserve">The Operationalization Plan and its elements will need to be approved by the Cabinet and relevant Minister.   The Cabinet will have to approved the Business plan of the Fund and the allocated of the Enhance Direct Access Project to the Fund.  </w:t>
      </w:r>
    </w:p>
    <w:p w14:paraId="57E9F3DC" w14:textId="77777777" w:rsidR="00104BF9" w:rsidRPr="00287FAC" w:rsidRDefault="00104BF9" w:rsidP="00104BF9">
      <w:pPr>
        <w:spacing w:before="29"/>
        <w:ind w:right="163"/>
        <w:jc w:val="both"/>
        <w:rPr>
          <w:rFonts w:ascii="Times New Roman" w:eastAsia="Times New Roman" w:hAnsi="Times New Roman" w:cs="Times New Roman"/>
          <w:sz w:val="24"/>
          <w:szCs w:val="24"/>
        </w:rPr>
        <w:sectPr w:rsidR="00104BF9" w:rsidRPr="00287FAC" w:rsidSect="00E2271E">
          <w:pgSz w:w="12240" w:h="15840"/>
          <w:pgMar w:top="1440" w:right="1440" w:bottom="1440" w:left="1440" w:header="720" w:footer="720" w:gutter="0"/>
          <w:cols w:space="720"/>
          <w:docGrid w:linePitch="299"/>
        </w:sectPr>
      </w:pPr>
      <w:r w:rsidRPr="00287FAC">
        <w:rPr>
          <w:rFonts w:ascii="Times New Roman" w:eastAsia="Times New Roman" w:hAnsi="Times New Roman" w:cs="Times New Roman"/>
          <w:sz w:val="24"/>
          <w:szCs w:val="24"/>
        </w:rPr>
        <w:t xml:space="preserve">  </w:t>
      </w:r>
    </w:p>
    <w:p w14:paraId="453D2CB1" w14:textId="08F7AEE8" w:rsidR="00104BF9" w:rsidRPr="00287FAC" w:rsidRDefault="00104BF9" w:rsidP="00104BF9">
      <w:pPr>
        <w:pStyle w:val="Heading1"/>
        <w:rPr>
          <w:rFonts w:asciiTheme="minorHAnsi" w:hAnsiTheme="minorHAnsi"/>
          <w:sz w:val="24"/>
        </w:rPr>
      </w:pPr>
      <w:bookmarkStart w:id="245" w:name="_Toc496850189"/>
      <w:bookmarkStart w:id="246" w:name="_Toc510447813"/>
      <w:bookmarkStart w:id="247" w:name="_Toc510465971"/>
      <w:bookmarkStart w:id="248" w:name="_Toc510468471"/>
      <w:bookmarkStart w:id="249" w:name="_Toc510518397"/>
      <w:bookmarkStart w:id="250" w:name="_Toc510518582"/>
      <w:bookmarkStart w:id="251" w:name="_Toc510707455"/>
      <w:r w:rsidRPr="00287FAC">
        <w:rPr>
          <w:rFonts w:asciiTheme="minorHAnsi" w:hAnsiTheme="minorHAnsi"/>
          <w:sz w:val="24"/>
        </w:rPr>
        <w:lastRenderedPageBreak/>
        <w:t xml:space="preserve">Indicated Budget for CCCAF </w:t>
      </w:r>
      <w:r w:rsidR="00D757FE" w:rsidRPr="00287FAC">
        <w:rPr>
          <w:rFonts w:asciiTheme="minorHAnsi" w:hAnsiTheme="minorHAnsi"/>
          <w:sz w:val="24"/>
        </w:rPr>
        <w:t>/</w:t>
      </w:r>
      <w:r w:rsidRPr="00287FAC">
        <w:rPr>
          <w:rFonts w:asciiTheme="minorHAnsi" w:hAnsiTheme="minorHAnsi"/>
          <w:sz w:val="24"/>
        </w:rPr>
        <w:t>CCET transition (2018 – 2019</w:t>
      </w:r>
      <w:bookmarkEnd w:id="245"/>
      <w:r w:rsidRPr="00287FAC">
        <w:rPr>
          <w:rFonts w:asciiTheme="minorHAnsi" w:hAnsiTheme="minorHAnsi"/>
          <w:sz w:val="24"/>
        </w:rPr>
        <w:t>)</w:t>
      </w:r>
      <w:bookmarkEnd w:id="246"/>
      <w:bookmarkEnd w:id="247"/>
      <w:bookmarkEnd w:id="248"/>
      <w:bookmarkEnd w:id="249"/>
      <w:bookmarkEnd w:id="250"/>
      <w:bookmarkEnd w:id="251"/>
    </w:p>
    <w:p w14:paraId="56E8601C" w14:textId="77777777" w:rsidR="00104BF9" w:rsidRDefault="00104BF9" w:rsidP="00104BF9">
      <w:r>
        <w:t xml:space="preserve">  </w:t>
      </w:r>
    </w:p>
    <w:tbl>
      <w:tblPr>
        <w:tblW w:w="5000" w:type="pct"/>
        <w:tblCellMar>
          <w:left w:w="10" w:type="dxa"/>
          <w:right w:w="10" w:type="dxa"/>
        </w:tblCellMar>
        <w:tblLook w:val="0000" w:firstRow="0" w:lastRow="0" w:firstColumn="0" w:lastColumn="0" w:noHBand="0" w:noVBand="0"/>
      </w:tblPr>
      <w:tblGrid>
        <w:gridCol w:w="1554"/>
        <w:gridCol w:w="2551"/>
        <w:gridCol w:w="956"/>
        <w:gridCol w:w="1134"/>
        <w:gridCol w:w="1044"/>
        <w:gridCol w:w="1210"/>
        <w:gridCol w:w="1150"/>
        <w:gridCol w:w="3351"/>
      </w:tblGrid>
      <w:tr w:rsidR="00547D97" w:rsidRPr="00EB7629" w14:paraId="1558E753" w14:textId="77777777" w:rsidTr="00E2271E">
        <w:trPr>
          <w:trHeight w:val="1169"/>
          <w:tblHeader/>
        </w:trPr>
        <w:tc>
          <w:tcPr>
            <w:tcW w:w="600" w:type="pct"/>
            <w:vMerge w:val="restart"/>
            <w:tcBorders>
              <w:top w:val="single" w:sz="4" w:space="0" w:color="auto"/>
              <w:left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2BBBFBE6" w14:textId="77777777" w:rsidR="00547D97" w:rsidRDefault="00547D97" w:rsidP="00104BF9">
            <w:pPr>
              <w:spacing w:before="120"/>
              <w:jc w:val="center"/>
              <w:rPr>
                <w:b/>
                <w:bCs/>
                <w:sz w:val="18"/>
              </w:rPr>
            </w:pPr>
            <w:r w:rsidRPr="00EB7629">
              <w:rPr>
                <w:b/>
                <w:bCs/>
                <w:sz w:val="18"/>
              </w:rPr>
              <w:t>OUTCOMES</w:t>
            </w:r>
          </w:p>
          <w:p w14:paraId="65BB6558" w14:textId="77777777" w:rsidR="00547D97" w:rsidRPr="000D7C7A" w:rsidRDefault="00547D97" w:rsidP="00104BF9">
            <w:pPr>
              <w:spacing w:before="120"/>
              <w:jc w:val="center"/>
              <w:rPr>
                <w:bCs/>
                <w:sz w:val="16"/>
              </w:rPr>
            </w:pPr>
            <w:r>
              <w:rPr>
                <w:bCs/>
                <w:sz w:val="16"/>
              </w:rPr>
              <w:t>(same as in section 2)</w:t>
            </w:r>
          </w:p>
        </w:tc>
        <w:tc>
          <w:tcPr>
            <w:tcW w:w="985" w:type="pct"/>
            <w:vMerge w:val="restart"/>
            <w:tcBorders>
              <w:top w:val="single" w:sz="4" w:space="0" w:color="000000"/>
              <w:left w:val="single" w:sz="4" w:space="0" w:color="auto"/>
              <w:right w:val="single" w:sz="4" w:space="0" w:color="000000"/>
            </w:tcBorders>
            <w:shd w:val="clear" w:color="auto" w:fill="D9D9D9"/>
            <w:tcMar>
              <w:top w:w="0" w:type="dxa"/>
              <w:left w:w="108" w:type="dxa"/>
              <w:bottom w:w="0" w:type="dxa"/>
              <w:right w:w="108" w:type="dxa"/>
            </w:tcMar>
            <w:vAlign w:val="center"/>
          </w:tcPr>
          <w:p w14:paraId="612BC30C" w14:textId="77777777" w:rsidR="00547D97" w:rsidRDefault="00547D97" w:rsidP="00104BF9">
            <w:pPr>
              <w:spacing w:before="120"/>
              <w:jc w:val="center"/>
              <w:rPr>
                <w:b/>
                <w:bCs/>
                <w:sz w:val="18"/>
              </w:rPr>
            </w:pPr>
            <w:r w:rsidRPr="00EB7629">
              <w:rPr>
                <w:b/>
                <w:bCs/>
                <w:sz w:val="18"/>
              </w:rPr>
              <w:t>ACTIVITIES</w:t>
            </w:r>
          </w:p>
          <w:p w14:paraId="66E69AA5" w14:textId="77777777" w:rsidR="00547D97" w:rsidRPr="00EB7629" w:rsidRDefault="00547D97" w:rsidP="00104BF9">
            <w:pPr>
              <w:spacing w:before="120"/>
              <w:jc w:val="center"/>
              <w:rPr>
                <w:b/>
                <w:bCs/>
                <w:sz w:val="18"/>
              </w:rPr>
            </w:pPr>
            <w:r>
              <w:rPr>
                <w:bCs/>
                <w:sz w:val="16"/>
              </w:rPr>
              <w:t>(same as in section 2)</w:t>
            </w:r>
          </w:p>
        </w:tc>
        <w:tc>
          <w:tcPr>
            <w:tcW w:w="369" w:type="pct"/>
            <w:vMerge w:val="restart"/>
            <w:tcBorders>
              <w:top w:val="single" w:sz="4" w:space="0" w:color="000000"/>
              <w:left w:val="single" w:sz="4" w:space="0" w:color="000000"/>
              <w:right w:val="single" w:sz="4" w:space="0" w:color="000000"/>
            </w:tcBorders>
            <w:shd w:val="clear" w:color="auto" w:fill="D9D9D9"/>
            <w:tcMar>
              <w:top w:w="0" w:type="dxa"/>
              <w:left w:w="108" w:type="dxa"/>
              <w:bottom w:w="0" w:type="dxa"/>
              <w:right w:w="108" w:type="dxa"/>
            </w:tcMar>
            <w:vAlign w:val="center"/>
          </w:tcPr>
          <w:p w14:paraId="37C78C60" w14:textId="77777777" w:rsidR="00547D97" w:rsidRDefault="00547D97" w:rsidP="00104BF9">
            <w:pPr>
              <w:spacing w:before="120"/>
              <w:jc w:val="center"/>
              <w:rPr>
                <w:b/>
                <w:bCs/>
                <w:sz w:val="18"/>
              </w:rPr>
            </w:pPr>
            <w:r w:rsidRPr="00EB7629">
              <w:rPr>
                <w:b/>
                <w:bCs/>
                <w:sz w:val="18"/>
              </w:rPr>
              <w:t>TOTAL COST</w:t>
            </w:r>
            <w:r>
              <w:rPr>
                <w:b/>
                <w:bCs/>
                <w:sz w:val="18"/>
              </w:rPr>
              <w:t xml:space="preserve"> (USD)</w:t>
            </w:r>
          </w:p>
          <w:p w14:paraId="7D610FF2" w14:textId="77777777" w:rsidR="00547D97" w:rsidRPr="000D7C7A" w:rsidRDefault="00547D97" w:rsidP="00104BF9">
            <w:pPr>
              <w:spacing w:before="120"/>
              <w:jc w:val="center"/>
              <w:rPr>
                <w:b/>
                <w:bCs/>
                <w:sz w:val="14"/>
              </w:rPr>
            </w:pPr>
            <w:r>
              <w:rPr>
                <w:bCs/>
                <w:sz w:val="16"/>
              </w:rPr>
              <w:t>(per activity)</w:t>
            </w:r>
          </w:p>
        </w:tc>
        <w:tc>
          <w:tcPr>
            <w:tcW w:w="1752" w:type="pct"/>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FADA549" w14:textId="77777777" w:rsidR="00547D97" w:rsidRPr="00DC5AFC" w:rsidRDefault="00547D97" w:rsidP="00104BF9">
            <w:pPr>
              <w:spacing w:before="120"/>
              <w:jc w:val="center"/>
              <w:rPr>
                <w:b/>
                <w:bCs/>
                <w:sz w:val="18"/>
              </w:rPr>
            </w:pPr>
            <w:r>
              <w:rPr>
                <w:b/>
                <w:bCs/>
                <w:sz w:val="18"/>
              </w:rPr>
              <w:t>COST (USD)</w:t>
            </w:r>
          </w:p>
        </w:tc>
        <w:tc>
          <w:tcPr>
            <w:tcW w:w="1294" w:type="pct"/>
            <w:vMerge w:val="restart"/>
            <w:tcBorders>
              <w:top w:val="single" w:sz="4" w:space="0" w:color="000000"/>
              <w:left w:val="single" w:sz="4" w:space="0" w:color="000000"/>
              <w:right w:val="single" w:sz="4" w:space="0" w:color="000000"/>
            </w:tcBorders>
            <w:shd w:val="clear" w:color="auto" w:fill="D9D9D9" w:themeFill="background1" w:themeFillShade="D9"/>
            <w:vAlign w:val="center"/>
          </w:tcPr>
          <w:p w14:paraId="13AAAA6E" w14:textId="368A903F" w:rsidR="00547D97" w:rsidRDefault="00547D97" w:rsidP="00547D97">
            <w:pPr>
              <w:spacing w:before="120"/>
              <w:jc w:val="center"/>
              <w:rPr>
                <w:b/>
                <w:bCs/>
                <w:sz w:val="18"/>
              </w:rPr>
            </w:pPr>
            <w:r>
              <w:rPr>
                <w:b/>
                <w:bCs/>
                <w:sz w:val="18"/>
              </w:rPr>
              <w:t>Budget Notes</w:t>
            </w:r>
          </w:p>
        </w:tc>
      </w:tr>
      <w:tr w:rsidR="00547D97" w:rsidRPr="00415CB1" w14:paraId="2D342717" w14:textId="77777777" w:rsidTr="00547D97">
        <w:trPr>
          <w:trHeight w:val="368"/>
          <w:tblHeader/>
        </w:trPr>
        <w:tc>
          <w:tcPr>
            <w:tcW w:w="600" w:type="pct"/>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EAF18D2" w14:textId="77777777" w:rsidR="00547D97" w:rsidRPr="00415CB1" w:rsidRDefault="00547D97" w:rsidP="00104BF9">
            <w:pPr>
              <w:spacing w:before="120"/>
              <w:jc w:val="center"/>
              <w:rPr>
                <w:bCs/>
                <w:sz w:val="18"/>
              </w:rPr>
            </w:pPr>
          </w:p>
        </w:tc>
        <w:tc>
          <w:tcPr>
            <w:tcW w:w="985" w:type="pct"/>
            <w:vMerge/>
            <w:tcBorders>
              <w:left w:val="single" w:sz="4" w:space="0" w:color="auto"/>
              <w:bottom w:val="single" w:sz="4" w:space="0" w:color="auto"/>
              <w:right w:val="single" w:sz="4" w:space="0" w:color="000000"/>
            </w:tcBorders>
            <w:shd w:val="clear" w:color="auto" w:fill="auto"/>
            <w:vAlign w:val="center"/>
          </w:tcPr>
          <w:p w14:paraId="6E57F692" w14:textId="77777777" w:rsidR="00547D97" w:rsidRPr="00415CB1" w:rsidRDefault="00547D97" w:rsidP="00104BF9">
            <w:pPr>
              <w:spacing w:before="120"/>
              <w:jc w:val="center"/>
              <w:rPr>
                <w:bCs/>
                <w:sz w:val="18"/>
              </w:rPr>
            </w:pPr>
          </w:p>
        </w:tc>
        <w:tc>
          <w:tcPr>
            <w:tcW w:w="369" w:type="pct"/>
            <w:vMerge/>
            <w:tcBorders>
              <w:left w:val="single" w:sz="4" w:space="0" w:color="000000"/>
              <w:bottom w:val="single" w:sz="4" w:space="0" w:color="auto"/>
              <w:right w:val="single" w:sz="4" w:space="0" w:color="000000"/>
            </w:tcBorders>
            <w:shd w:val="clear" w:color="auto" w:fill="auto"/>
            <w:vAlign w:val="center"/>
          </w:tcPr>
          <w:p w14:paraId="3F9B276A" w14:textId="77777777" w:rsidR="00547D97" w:rsidRPr="00415CB1" w:rsidRDefault="00547D97" w:rsidP="00104BF9">
            <w:pPr>
              <w:spacing w:before="120"/>
              <w:jc w:val="center"/>
              <w:rPr>
                <w:bCs/>
                <w:sz w:val="18"/>
              </w:rPr>
            </w:pPr>
          </w:p>
        </w:tc>
        <w:tc>
          <w:tcPr>
            <w:tcW w:w="4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43E865" w14:textId="77777777" w:rsidR="00547D97" w:rsidRPr="00415CB1" w:rsidRDefault="00547D97" w:rsidP="00104BF9">
            <w:pPr>
              <w:spacing w:before="120"/>
              <w:jc w:val="center"/>
              <w:rPr>
                <w:b/>
                <w:bCs/>
                <w:sz w:val="18"/>
              </w:rPr>
            </w:pPr>
            <w:r>
              <w:rPr>
                <w:b/>
                <w:bCs/>
                <w:sz w:val="18"/>
              </w:rPr>
              <w:t>ICCAS/GIZ</w:t>
            </w:r>
          </w:p>
        </w:tc>
        <w:tc>
          <w:tcPr>
            <w:tcW w:w="4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375131" w14:textId="77777777" w:rsidR="00547D97" w:rsidRPr="00415CB1" w:rsidRDefault="00547D97" w:rsidP="00104BF9">
            <w:pPr>
              <w:spacing w:before="120"/>
              <w:jc w:val="center"/>
              <w:rPr>
                <w:b/>
                <w:bCs/>
                <w:sz w:val="18"/>
              </w:rPr>
            </w:pPr>
            <w:r>
              <w:rPr>
                <w:b/>
                <w:bCs/>
                <w:sz w:val="18"/>
              </w:rPr>
              <w:t>EDA</w:t>
            </w:r>
          </w:p>
        </w:tc>
        <w:tc>
          <w:tcPr>
            <w:tcW w:w="4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32B139" w14:textId="77777777" w:rsidR="00547D97" w:rsidRPr="00415CB1" w:rsidRDefault="00547D97" w:rsidP="00104BF9">
            <w:pPr>
              <w:spacing w:before="120"/>
              <w:jc w:val="center"/>
              <w:rPr>
                <w:b/>
                <w:bCs/>
                <w:sz w:val="18"/>
              </w:rPr>
            </w:pPr>
            <w:r>
              <w:rPr>
                <w:b/>
                <w:bCs/>
                <w:sz w:val="18"/>
              </w:rPr>
              <w:t>Government</w:t>
            </w:r>
          </w:p>
        </w:tc>
        <w:tc>
          <w:tcPr>
            <w:tcW w:w="444" w:type="pct"/>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22C5AB2E" w14:textId="77777777" w:rsidR="00547D97" w:rsidRPr="00415CB1" w:rsidRDefault="00547D97" w:rsidP="00104BF9">
            <w:pPr>
              <w:spacing w:before="120"/>
              <w:jc w:val="center"/>
              <w:rPr>
                <w:b/>
                <w:bCs/>
                <w:sz w:val="18"/>
              </w:rPr>
            </w:pPr>
            <w:r>
              <w:rPr>
                <w:b/>
                <w:bCs/>
                <w:sz w:val="18"/>
              </w:rPr>
              <w:t>GCF readiness</w:t>
            </w:r>
          </w:p>
        </w:tc>
        <w:tc>
          <w:tcPr>
            <w:tcW w:w="1294" w:type="pct"/>
            <w:vMerge/>
            <w:tcBorders>
              <w:left w:val="single" w:sz="4" w:space="0" w:color="000000"/>
              <w:bottom w:val="single" w:sz="4" w:space="0" w:color="auto"/>
              <w:right w:val="single" w:sz="4" w:space="0" w:color="000000"/>
            </w:tcBorders>
            <w:shd w:val="clear" w:color="auto" w:fill="D9D9D9" w:themeFill="background1" w:themeFillShade="D9"/>
          </w:tcPr>
          <w:p w14:paraId="1444C487" w14:textId="4AAF95E6" w:rsidR="00547D97" w:rsidRPr="00731E05" w:rsidRDefault="00547D97" w:rsidP="00104BF9">
            <w:pPr>
              <w:spacing w:before="120"/>
              <w:jc w:val="center"/>
              <w:rPr>
                <w:b/>
                <w:bCs/>
                <w:sz w:val="18"/>
              </w:rPr>
            </w:pPr>
          </w:p>
        </w:tc>
      </w:tr>
      <w:tr w:rsidR="00DC6EE5" w:rsidRPr="00415CB1" w14:paraId="3BBE7793" w14:textId="77777777" w:rsidTr="00547D97">
        <w:trPr>
          <w:trHeight w:val="962"/>
        </w:trPr>
        <w:tc>
          <w:tcPr>
            <w:tcW w:w="600"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44CC7219" w14:textId="77777777" w:rsidR="00DC6EE5" w:rsidRDefault="00DC6EE5" w:rsidP="00104BF9">
            <w:pPr>
              <w:spacing w:before="120"/>
              <w:rPr>
                <w:bCs/>
                <w:sz w:val="18"/>
              </w:rPr>
            </w:pPr>
            <w:r>
              <w:rPr>
                <w:bCs/>
                <w:sz w:val="18"/>
              </w:rPr>
              <w:t xml:space="preserve">1. Policy approval </w:t>
            </w:r>
          </w:p>
        </w:tc>
        <w:tc>
          <w:tcPr>
            <w:tcW w:w="98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4213A1" w14:textId="77777777" w:rsidR="00DC6EE5" w:rsidRDefault="00DC6EE5" w:rsidP="00104BF9">
            <w:pPr>
              <w:spacing w:line="254" w:lineRule="auto"/>
              <w:rPr>
                <w:bCs/>
                <w:sz w:val="18"/>
                <w:szCs w:val="18"/>
              </w:rPr>
            </w:pPr>
            <w:r>
              <w:rPr>
                <w:bCs/>
                <w:sz w:val="18"/>
                <w:szCs w:val="18"/>
              </w:rPr>
              <w:t>1.1. Cabinet Decision for the fund to be within the respective Agency. As well as the draft business model of the Fund.</w:t>
            </w:r>
          </w:p>
        </w:tc>
        <w:tc>
          <w:tcPr>
            <w:tcW w:w="369" w:type="pc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BF7EC90" w14:textId="77777777" w:rsidR="00DC6EE5" w:rsidRDefault="00DC6EE5" w:rsidP="00104BF9">
            <w:pPr>
              <w:rPr>
                <w:bCs/>
                <w:sz w:val="18"/>
                <w:szCs w:val="18"/>
              </w:rPr>
            </w:pPr>
            <w:r>
              <w:rPr>
                <w:bCs/>
                <w:sz w:val="18"/>
                <w:szCs w:val="18"/>
              </w:rPr>
              <w:t>500.00</w:t>
            </w:r>
          </w:p>
          <w:p w14:paraId="213B51DE" w14:textId="77777777" w:rsidR="00DC6EE5" w:rsidRDefault="00DC6EE5" w:rsidP="00104BF9">
            <w:pPr>
              <w:rPr>
                <w:bCs/>
                <w:sz w:val="18"/>
                <w:szCs w:val="18"/>
              </w:rPr>
            </w:pPr>
          </w:p>
          <w:p w14:paraId="7BC0675E" w14:textId="77777777" w:rsidR="00DC6EE5" w:rsidRDefault="00DC6EE5" w:rsidP="00104BF9">
            <w:pPr>
              <w:rPr>
                <w:bCs/>
                <w:sz w:val="18"/>
                <w:szCs w:val="18"/>
              </w:rPr>
            </w:pPr>
          </w:p>
          <w:p w14:paraId="1F4A8A6B" w14:textId="77777777" w:rsidR="00DC6EE5" w:rsidRDefault="00DC6EE5" w:rsidP="00104BF9">
            <w:pPr>
              <w:rPr>
                <w:bCs/>
                <w:sz w:val="18"/>
                <w:szCs w:val="18"/>
              </w:rPr>
            </w:pPr>
          </w:p>
        </w:tc>
        <w:tc>
          <w:tcPr>
            <w:tcW w:w="438" w:type="pct"/>
            <w:vMerge w:val="restart"/>
            <w:tcBorders>
              <w:top w:val="single" w:sz="4" w:space="0" w:color="000000"/>
              <w:left w:val="single" w:sz="4" w:space="0" w:color="000000"/>
              <w:right w:val="single" w:sz="4" w:space="0" w:color="000000"/>
            </w:tcBorders>
            <w:shd w:val="clear" w:color="auto" w:fill="FFFFFF"/>
          </w:tcPr>
          <w:p w14:paraId="09ACFBB9" w14:textId="77777777" w:rsidR="00DC6EE5" w:rsidRDefault="00DC6EE5" w:rsidP="00104BF9">
            <w:pPr>
              <w:jc w:val="center"/>
              <w:rPr>
                <w:bCs/>
                <w:sz w:val="18"/>
                <w:szCs w:val="18"/>
              </w:rPr>
            </w:pPr>
            <w:r>
              <w:rPr>
                <w:bCs/>
                <w:sz w:val="18"/>
                <w:szCs w:val="18"/>
              </w:rPr>
              <w:t>0.0</w:t>
            </w:r>
          </w:p>
          <w:p w14:paraId="4C419B4F" w14:textId="77777777" w:rsidR="00DC6EE5" w:rsidRDefault="00DC6EE5" w:rsidP="00104BF9">
            <w:pPr>
              <w:jc w:val="center"/>
              <w:rPr>
                <w:bCs/>
                <w:sz w:val="18"/>
                <w:szCs w:val="18"/>
              </w:rPr>
            </w:pPr>
          </w:p>
          <w:p w14:paraId="0BEFFAE5" w14:textId="77777777" w:rsidR="00DC6EE5" w:rsidRDefault="00DC6EE5" w:rsidP="00104BF9">
            <w:pPr>
              <w:jc w:val="center"/>
              <w:rPr>
                <w:bCs/>
                <w:sz w:val="18"/>
                <w:szCs w:val="18"/>
              </w:rPr>
            </w:pPr>
          </w:p>
          <w:p w14:paraId="1078EAD3" w14:textId="77777777" w:rsidR="00DC6EE5" w:rsidRDefault="00DC6EE5" w:rsidP="00104BF9">
            <w:pPr>
              <w:jc w:val="center"/>
              <w:rPr>
                <w:bCs/>
                <w:sz w:val="18"/>
                <w:szCs w:val="18"/>
              </w:rPr>
            </w:pPr>
          </w:p>
          <w:p w14:paraId="09D56D02" w14:textId="77777777" w:rsidR="00DC6EE5" w:rsidRDefault="00DC6EE5" w:rsidP="00104BF9">
            <w:pPr>
              <w:jc w:val="center"/>
              <w:rPr>
                <w:bCs/>
                <w:sz w:val="18"/>
                <w:szCs w:val="18"/>
              </w:rPr>
            </w:pPr>
          </w:p>
          <w:p w14:paraId="7A604B7B" w14:textId="77777777" w:rsidR="00DC6EE5" w:rsidRDefault="00DC6EE5" w:rsidP="00104BF9">
            <w:pPr>
              <w:jc w:val="center"/>
              <w:rPr>
                <w:bCs/>
                <w:sz w:val="18"/>
                <w:szCs w:val="18"/>
              </w:rPr>
            </w:pPr>
            <w:r>
              <w:rPr>
                <w:bCs/>
                <w:sz w:val="18"/>
                <w:szCs w:val="18"/>
              </w:rPr>
              <w:t>0.0</w:t>
            </w:r>
          </w:p>
          <w:p w14:paraId="5B3CAB90" w14:textId="77777777" w:rsidR="00DC6EE5" w:rsidRDefault="00DC6EE5" w:rsidP="00104BF9">
            <w:pPr>
              <w:jc w:val="center"/>
              <w:rPr>
                <w:bCs/>
                <w:sz w:val="18"/>
                <w:szCs w:val="18"/>
              </w:rPr>
            </w:pPr>
          </w:p>
          <w:p w14:paraId="161142C0" w14:textId="77777777" w:rsidR="00DC6EE5" w:rsidRDefault="00DC6EE5" w:rsidP="00104BF9">
            <w:pPr>
              <w:jc w:val="center"/>
              <w:rPr>
                <w:bCs/>
                <w:sz w:val="18"/>
                <w:szCs w:val="18"/>
              </w:rPr>
            </w:pPr>
          </w:p>
          <w:p w14:paraId="2F3A8596" w14:textId="77777777" w:rsidR="00DC6EE5" w:rsidRDefault="00DC6EE5" w:rsidP="00104BF9">
            <w:pPr>
              <w:jc w:val="center"/>
              <w:rPr>
                <w:bCs/>
                <w:sz w:val="18"/>
                <w:szCs w:val="18"/>
              </w:rPr>
            </w:pPr>
            <w:r>
              <w:rPr>
                <w:bCs/>
                <w:sz w:val="18"/>
                <w:szCs w:val="18"/>
              </w:rPr>
              <w:t>?</w:t>
            </w:r>
          </w:p>
        </w:tc>
        <w:tc>
          <w:tcPr>
            <w:tcW w:w="403" w:type="pct"/>
            <w:vMerge w:val="restart"/>
            <w:tcBorders>
              <w:top w:val="single" w:sz="4" w:space="0" w:color="000000"/>
              <w:left w:val="single" w:sz="4" w:space="0" w:color="000000"/>
              <w:right w:val="single" w:sz="4" w:space="0" w:color="000000"/>
            </w:tcBorders>
            <w:shd w:val="clear" w:color="auto" w:fill="FFFFFF"/>
          </w:tcPr>
          <w:p w14:paraId="73238A0E" w14:textId="77777777" w:rsidR="00DC6EE5" w:rsidRDefault="00DC6EE5" w:rsidP="00104BF9">
            <w:pPr>
              <w:jc w:val="center"/>
              <w:rPr>
                <w:bCs/>
                <w:sz w:val="18"/>
                <w:szCs w:val="18"/>
              </w:rPr>
            </w:pPr>
            <w:r>
              <w:rPr>
                <w:bCs/>
                <w:sz w:val="18"/>
                <w:szCs w:val="18"/>
              </w:rPr>
              <w:t>0.00.</w:t>
            </w:r>
          </w:p>
          <w:p w14:paraId="35742EA0" w14:textId="77777777" w:rsidR="00DC6EE5" w:rsidRDefault="00DC6EE5" w:rsidP="00104BF9">
            <w:pPr>
              <w:jc w:val="center"/>
              <w:rPr>
                <w:bCs/>
                <w:sz w:val="18"/>
                <w:szCs w:val="18"/>
              </w:rPr>
            </w:pPr>
          </w:p>
          <w:p w14:paraId="452D8D90" w14:textId="77777777" w:rsidR="00DC6EE5" w:rsidRDefault="00DC6EE5" w:rsidP="00104BF9">
            <w:pPr>
              <w:jc w:val="center"/>
              <w:rPr>
                <w:bCs/>
                <w:sz w:val="18"/>
                <w:szCs w:val="18"/>
              </w:rPr>
            </w:pPr>
          </w:p>
          <w:p w14:paraId="7F9C9431" w14:textId="77777777" w:rsidR="00DC6EE5" w:rsidRDefault="00DC6EE5" w:rsidP="00104BF9">
            <w:pPr>
              <w:jc w:val="center"/>
              <w:rPr>
                <w:bCs/>
                <w:sz w:val="18"/>
                <w:szCs w:val="18"/>
              </w:rPr>
            </w:pPr>
          </w:p>
          <w:p w14:paraId="34EE158F" w14:textId="77777777" w:rsidR="00DC6EE5" w:rsidRDefault="00DC6EE5" w:rsidP="00104BF9">
            <w:pPr>
              <w:rPr>
                <w:bCs/>
                <w:sz w:val="18"/>
                <w:szCs w:val="18"/>
              </w:rPr>
            </w:pPr>
          </w:p>
          <w:p w14:paraId="0D8F93F0" w14:textId="77777777" w:rsidR="00DC6EE5" w:rsidRDefault="00DC6EE5" w:rsidP="00104BF9">
            <w:pPr>
              <w:rPr>
                <w:bCs/>
                <w:sz w:val="18"/>
                <w:szCs w:val="18"/>
              </w:rPr>
            </w:pPr>
            <w:r>
              <w:rPr>
                <w:bCs/>
                <w:sz w:val="18"/>
                <w:szCs w:val="18"/>
              </w:rPr>
              <w:t>50,000.00</w:t>
            </w:r>
          </w:p>
          <w:p w14:paraId="582B0812" w14:textId="77777777" w:rsidR="00DC6EE5" w:rsidRDefault="00DC6EE5" w:rsidP="00104BF9">
            <w:pPr>
              <w:rPr>
                <w:bCs/>
                <w:sz w:val="18"/>
                <w:szCs w:val="18"/>
              </w:rPr>
            </w:pPr>
          </w:p>
          <w:p w14:paraId="15C749F8" w14:textId="77777777" w:rsidR="00DC6EE5" w:rsidRDefault="00DC6EE5" w:rsidP="00104BF9">
            <w:pPr>
              <w:rPr>
                <w:bCs/>
                <w:sz w:val="18"/>
                <w:szCs w:val="18"/>
              </w:rPr>
            </w:pPr>
          </w:p>
          <w:p w14:paraId="196D7142" w14:textId="77777777" w:rsidR="00DC6EE5" w:rsidRDefault="00DC6EE5" w:rsidP="00104BF9">
            <w:pPr>
              <w:jc w:val="center"/>
              <w:rPr>
                <w:bCs/>
                <w:sz w:val="18"/>
                <w:szCs w:val="18"/>
              </w:rPr>
            </w:pPr>
            <w:r>
              <w:rPr>
                <w:bCs/>
                <w:sz w:val="18"/>
                <w:szCs w:val="18"/>
              </w:rPr>
              <w:t>?</w:t>
            </w:r>
          </w:p>
        </w:tc>
        <w:tc>
          <w:tcPr>
            <w:tcW w:w="467" w:type="pct"/>
            <w:vMerge w:val="restart"/>
            <w:tcBorders>
              <w:top w:val="single" w:sz="4" w:space="0" w:color="000000"/>
              <w:left w:val="single" w:sz="4" w:space="0" w:color="000000"/>
              <w:right w:val="single" w:sz="4" w:space="0" w:color="000000"/>
            </w:tcBorders>
            <w:shd w:val="clear" w:color="auto" w:fill="FFFFFF"/>
          </w:tcPr>
          <w:p w14:paraId="169EB35E" w14:textId="77777777" w:rsidR="00DC6EE5" w:rsidRDefault="00DC6EE5" w:rsidP="00104BF9">
            <w:pPr>
              <w:jc w:val="center"/>
              <w:rPr>
                <w:bCs/>
                <w:sz w:val="18"/>
                <w:szCs w:val="18"/>
              </w:rPr>
            </w:pPr>
            <w:r>
              <w:rPr>
                <w:bCs/>
                <w:sz w:val="18"/>
                <w:szCs w:val="18"/>
              </w:rPr>
              <w:t>500.00</w:t>
            </w:r>
          </w:p>
          <w:p w14:paraId="6153CE13" w14:textId="77777777" w:rsidR="00DC6EE5" w:rsidRDefault="00DC6EE5" w:rsidP="00104BF9">
            <w:pPr>
              <w:jc w:val="center"/>
              <w:rPr>
                <w:bCs/>
                <w:sz w:val="18"/>
                <w:szCs w:val="18"/>
              </w:rPr>
            </w:pPr>
          </w:p>
          <w:p w14:paraId="6715A031" w14:textId="77777777" w:rsidR="00DC6EE5" w:rsidRDefault="00DC6EE5" w:rsidP="00104BF9">
            <w:pPr>
              <w:jc w:val="center"/>
              <w:rPr>
                <w:bCs/>
                <w:sz w:val="18"/>
                <w:szCs w:val="18"/>
              </w:rPr>
            </w:pPr>
          </w:p>
          <w:p w14:paraId="43AF6A37" w14:textId="77777777" w:rsidR="00DC6EE5" w:rsidRDefault="00DC6EE5" w:rsidP="00104BF9">
            <w:pPr>
              <w:jc w:val="center"/>
              <w:rPr>
                <w:bCs/>
                <w:sz w:val="18"/>
                <w:szCs w:val="18"/>
              </w:rPr>
            </w:pPr>
          </w:p>
          <w:p w14:paraId="3B8AA7D5" w14:textId="77777777" w:rsidR="00DC6EE5" w:rsidRDefault="00DC6EE5" w:rsidP="00104BF9">
            <w:pPr>
              <w:jc w:val="center"/>
              <w:rPr>
                <w:bCs/>
                <w:sz w:val="18"/>
                <w:szCs w:val="18"/>
              </w:rPr>
            </w:pPr>
          </w:p>
          <w:p w14:paraId="5454B64F" w14:textId="77777777" w:rsidR="00DC6EE5" w:rsidRDefault="00DC6EE5" w:rsidP="00104BF9">
            <w:pPr>
              <w:jc w:val="center"/>
              <w:rPr>
                <w:bCs/>
                <w:color w:val="0F6FC6" w:themeColor="accent1"/>
                <w:sz w:val="18"/>
                <w:szCs w:val="18"/>
              </w:rPr>
            </w:pPr>
            <w:r w:rsidRPr="00F122DC">
              <w:rPr>
                <w:bCs/>
                <w:color w:val="0F6FC6" w:themeColor="accent1"/>
                <w:sz w:val="18"/>
                <w:szCs w:val="18"/>
              </w:rPr>
              <w:t>20,000.00</w:t>
            </w:r>
          </w:p>
          <w:p w14:paraId="50E2E29E" w14:textId="77777777" w:rsidR="00DC6EE5" w:rsidRDefault="00DC6EE5" w:rsidP="00104BF9">
            <w:pPr>
              <w:jc w:val="center"/>
              <w:rPr>
                <w:bCs/>
                <w:color w:val="0F6FC6" w:themeColor="accent1"/>
                <w:sz w:val="18"/>
                <w:szCs w:val="18"/>
              </w:rPr>
            </w:pPr>
          </w:p>
          <w:p w14:paraId="43990AA3" w14:textId="77777777" w:rsidR="00DC6EE5" w:rsidRDefault="00DC6EE5" w:rsidP="00104BF9">
            <w:pPr>
              <w:jc w:val="center"/>
              <w:rPr>
                <w:bCs/>
                <w:color w:val="0F6FC6" w:themeColor="accent1"/>
                <w:sz w:val="18"/>
                <w:szCs w:val="18"/>
              </w:rPr>
            </w:pPr>
          </w:p>
          <w:p w14:paraId="6139EA40" w14:textId="77777777" w:rsidR="00DC6EE5" w:rsidRPr="009D57D8" w:rsidRDefault="00DC6EE5" w:rsidP="00104BF9">
            <w:pPr>
              <w:jc w:val="center"/>
              <w:rPr>
                <w:bCs/>
                <w:sz w:val="18"/>
                <w:szCs w:val="18"/>
              </w:rPr>
            </w:pPr>
            <w:r>
              <w:rPr>
                <w:bCs/>
                <w:color w:val="0F6FC6" w:themeColor="accent1"/>
                <w:sz w:val="18"/>
                <w:szCs w:val="18"/>
              </w:rPr>
              <w:t>?</w:t>
            </w:r>
          </w:p>
        </w:tc>
        <w:tc>
          <w:tcPr>
            <w:tcW w:w="444" w:type="pct"/>
            <w:vMerge w:val="restart"/>
            <w:tcBorders>
              <w:top w:val="single" w:sz="4" w:space="0" w:color="000000"/>
              <w:left w:val="single" w:sz="4" w:space="0" w:color="000000"/>
              <w:right w:val="single" w:sz="4" w:space="0" w:color="auto"/>
            </w:tcBorders>
            <w:shd w:val="clear" w:color="auto" w:fill="FFFFFF"/>
          </w:tcPr>
          <w:p w14:paraId="05DC8DB1" w14:textId="77777777" w:rsidR="00DC6EE5" w:rsidRDefault="00DC6EE5" w:rsidP="00104BF9">
            <w:pPr>
              <w:jc w:val="center"/>
              <w:rPr>
                <w:bCs/>
                <w:sz w:val="18"/>
                <w:szCs w:val="18"/>
              </w:rPr>
            </w:pPr>
            <w:r>
              <w:rPr>
                <w:bCs/>
                <w:sz w:val="18"/>
                <w:szCs w:val="18"/>
              </w:rPr>
              <w:t>0.00</w:t>
            </w:r>
          </w:p>
          <w:p w14:paraId="79347D1D" w14:textId="77777777" w:rsidR="00DC6EE5" w:rsidRDefault="00DC6EE5" w:rsidP="00104BF9">
            <w:pPr>
              <w:jc w:val="center"/>
              <w:rPr>
                <w:bCs/>
                <w:sz w:val="18"/>
                <w:szCs w:val="18"/>
              </w:rPr>
            </w:pPr>
          </w:p>
          <w:p w14:paraId="6DB0BC1E" w14:textId="77777777" w:rsidR="00DC6EE5" w:rsidRDefault="00DC6EE5" w:rsidP="00104BF9">
            <w:pPr>
              <w:jc w:val="center"/>
              <w:rPr>
                <w:bCs/>
                <w:sz w:val="18"/>
                <w:szCs w:val="18"/>
              </w:rPr>
            </w:pPr>
          </w:p>
          <w:p w14:paraId="302DAB08" w14:textId="77777777" w:rsidR="00DC6EE5" w:rsidRDefault="00DC6EE5" w:rsidP="00104BF9">
            <w:pPr>
              <w:jc w:val="center"/>
              <w:rPr>
                <w:bCs/>
                <w:sz w:val="18"/>
                <w:szCs w:val="18"/>
              </w:rPr>
            </w:pPr>
          </w:p>
          <w:p w14:paraId="63072D8B" w14:textId="77777777" w:rsidR="00DC6EE5" w:rsidRDefault="00DC6EE5" w:rsidP="00104BF9">
            <w:pPr>
              <w:jc w:val="center"/>
              <w:rPr>
                <w:bCs/>
                <w:sz w:val="18"/>
                <w:szCs w:val="18"/>
              </w:rPr>
            </w:pPr>
          </w:p>
          <w:p w14:paraId="16DCD638" w14:textId="77777777" w:rsidR="00DC6EE5" w:rsidRDefault="00DC6EE5" w:rsidP="00104BF9">
            <w:pPr>
              <w:jc w:val="center"/>
              <w:rPr>
                <w:bCs/>
                <w:sz w:val="18"/>
                <w:szCs w:val="18"/>
              </w:rPr>
            </w:pPr>
            <w:r>
              <w:rPr>
                <w:bCs/>
                <w:sz w:val="18"/>
                <w:szCs w:val="18"/>
              </w:rPr>
              <w:t>0.0</w:t>
            </w:r>
          </w:p>
          <w:p w14:paraId="5387FE95" w14:textId="77777777" w:rsidR="00DC6EE5" w:rsidRDefault="00DC6EE5" w:rsidP="00547D97">
            <w:pPr>
              <w:jc w:val="center"/>
              <w:rPr>
                <w:bCs/>
                <w:sz w:val="18"/>
                <w:szCs w:val="18"/>
              </w:rPr>
            </w:pPr>
          </w:p>
          <w:p w14:paraId="233E819B" w14:textId="77777777" w:rsidR="00DC6EE5" w:rsidRDefault="00DC6EE5" w:rsidP="00104BF9">
            <w:pPr>
              <w:jc w:val="center"/>
              <w:rPr>
                <w:bCs/>
                <w:sz w:val="18"/>
                <w:szCs w:val="18"/>
              </w:rPr>
            </w:pPr>
          </w:p>
          <w:p w14:paraId="2FFEEB3B" w14:textId="77777777" w:rsidR="00DC6EE5" w:rsidRDefault="00DC6EE5" w:rsidP="00104BF9">
            <w:pPr>
              <w:jc w:val="center"/>
              <w:rPr>
                <w:bCs/>
                <w:sz w:val="18"/>
                <w:szCs w:val="18"/>
              </w:rPr>
            </w:pPr>
            <w:r>
              <w:rPr>
                <w:bCs/>
                <w:sz w:val="18"/>
                <w:szCs w:val="18"/>
              </w:rPr>
              <w:t>?</w:t>
            </w:r>
          </w:p>
        </w:tc>
        <w:tc>
          <w:tcPr>
            <w:tcW w:w="1294" w:type="pct"/>
            <w:vMerge w:val="restart"/>
            <w:tcBorders>
              <w:top w:val="single" w:sz="4" w:space="0" w:color="000000"/>
              <w:left w:val="single" w:sz="4" w:space="0" w:color="000000"/>
              <w:right w:val="single" w:sz="4" w:space="0" w:color="auto"/>
            </w:tcBorders>
            <w:shd w:val="clear" w:color="auto" w:fill="FFFFFF"/>
          </w:tcPr>
          <w:p w14:paraId="6192FAB1" w14:textId="77777777" w:rsidR="00DC6EE5" w:rsidRDefault="00DC6EE5"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The PMC and TAC will be paid a stipend and will have budgetary implications. Each project being implemented by the funds should have a standing budget item for this activity;</w:t>
            </w:r>
          </w:p>
          <w:p w14:paraId="5EA84459" w14:textId="77777777" w:rsidR="00DC6EE5" w:rsidRDefault="00DC6EE5"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 xml:space="preserve"> Government contribution represents in kind (in blue);</w:t>
            </w:r>
          </w:p>
          <w:p w14:paraId="7852E152" w14:textId="77777777" w:rsidR="00DC6EE5" w:rsidRDefault="00DC6EE5"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 xml:space="preserve">The Audit Committee is a sub-committee of the PMC and should have private sector accountants as part of the AC.   These accountants normally get s paid a stipend for each meeting. </w:t>
            </w:r>
          </w:p>
          <w:p w14:paraId="1E9B0293" w14:textId="77777777" w:rsidR="00DC6EE5" w:rsidRPr="0052215B" w:rsidRDefault="00DC6EE5"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Need to hire new Coordinator or extension of coordinator from the CCCAF project;</w:t>
            </w:r>
          </w:p>
        </w:tc>
      </w:tr>
      <w:tr w:rsidR="00DC6EE5" w:rsidRPr="00415CB1" w14:paraId="711EBD5B" w14:textId="77777777" w:rsidTr="00E36144">
        <w:trPr>
          <w:trHeight w:val="727"/>
        </w:trPr>
        <w:tc>
          <w:tcPr>
            <w:tcW w:w="600" w:type="pct"/>
            <w:vMerge/>
            <w:tcBorders>
              <w:left w:val="single" w:sz="4" w:space="0" w:color="000000"/>
              <w:right w:val="single" w:sz="4" w:space="0" w:color="000000"/>
            </w:tcBorders>
            <w:shd w:val="clear" w:color="auto" w:fill="auto"/>
            <w:tcMar>
              <w:top w:w="0" w:type="dxa"/>
              <w:left w:w="108" w:type="dxa"/>
              <w:bottom w:w="0" w:type="dxa"/>
              <w:right w:w="108" w:type="dxa"/>
            </w:tcMar>
          </w:tcPr>
          <w:p w14:paraId="14FE28C2" w14:textId="77777777" w:rsidR="00DC6EE5" w:rsidRDefault="00DC6EE5" w:rsidP="00104BF9">
            <w:pPr>
              <w:spacing w:before="120"/>
              <w:rPr>
                <w:bCs/>
                <w:sz w:val="18"/>
              </w:rPr>
            </w:pPr>
          </w:p>
        </w:tc>
        <w:tc>
          <w:tcPr>
            <w:tcW w:w="98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168AAD" w14:textId="0DEB5812" w:rsidR="00DC6EE5" w:rsidRDefault="00DC6EE5" w:rsidP="00104BF9">
            <w:pPr>
              <w:spacing w:line="254" w:lineRule="auto"/>
              <w:rPr>
                <w:bCs/>
                <w:sz w:val="18"/>
                <w:szCs w:val="18"/>
              </w:rPr>
            </w:pPr>
            <w:r>
              <w:rPr>
                <w:bCs/>
                <w:sz w:val="18"/>
                <w:szCs w:val="18"/>
              </w:rPr>
              <w:t xml:space="preserve">1.2. Establishment of the Technical Advisory and the Project Management and Audit Committees  </w:t>
            </w:r>
          </w:p>
        </w:tc>
        <w:tc>
          <w:tcPr>
            <w:tcW w:w="369" w:type="pct"/>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4AD2CDF0" w14:textId="77777777" w:rsidR="00DC6EE5" w:rsidRDefault="00DC6EE5" w:rsidP="00104BF9">
            <w:pPr>
              <w:rPr>
                <w:bCs/>
                <w:sz w:val="18"/>
                <w:szCs w:val="18"/>
              </w:rPr>
            </w:pPr>
          </w:p>
          <w:p w14:paraId="143347C8" w14:textId="77777777" w:rsidR="00DC6EE5" w:rsidRDefault="00DC6EE5" w:rsidP="00104BF9">
            <w:pPr>
              <w:rPr>
                <w:bCs/>
                <w:sz w:val="18"/>
                <w:szCs w:val="18"/>
              </w:rPr>
            </w:pPr>
            <w:r>
              <w:rPr>
                <w:bCs/>
                <w:sz w:val="18"/>
                <w:szCs w:val="18"/>
              </w:rPr>
              <w:t>50,000.00</w:t>
            </w:r>
          </w:p>
          <w:p w14:paraId="0E558419" w14:textId="77777777" w:rsidR="00DC6EE5" w:rsidRDefault="00DC6EE5" w:rsidP="00104BF9">
            <w:pPr>
              <w:rPr>
                <w:bCs/>
                <w:sz w:val="18"/>
                <w:szCs w:val="18"/>
              </w:rPr>
            </w:pPr>
          </w:p>
          <w:p w14:paraId="66835258" w14:textId="77777777" w:rsidR="00DC6EE5" w:rsidRDefault="00DC6EE5" w:rsidP="00104BF9">
            <w:pPr>
              <w:rPr>
                <w:bCs/>
                <w:sz w:val="18"/>
                <w:szCs w:val="18"/>
              </w:rPr>
            </w:pPr>
          </w:p>
          <w:p w14:paraId="56FAE14B" w14:textId="77777777" w:rsidR="00DC6EE5" w:rsidDel="00D829C6" w:rsidRDefault="00DC6EE5" w:rsidP="00104BF9">
            <w:pPr>
              <w:jc w:val="center"/>
              <w:rPr>
                <w:bCs/>
                <w:sz w:val="18"/>
                <w:szCs w:val="18"/>
              </w:rPr>
            </w:pPr>
            <w:r>
              <w:rPr>
                <w:bCs/>
                <w:sz w:val="18"/>
                <w:szCs w:val="18"/>
              </w:rPr>
              <w:t>?</w:t>
            </w:r>
          </w:p>
        </w:tc>
        <w:tc>
          <w:tcPr>
            <w:tcW w:w="438" w:type="pct"/>
            <w:vMerge/>
            <w:tcBorders>
              <w:left w:val="single" w:sz="4" w:space="0" w:color="000000"/>
              <w:right w:val="single" w:sz="4" w:space="0" w:color="000000"/>
            </w:tcBorders>
            <w:shd w:val="clear" w:color="auto" w:fill="FFFFFF"/>
          </w:tcPr>
          <w:p w14:paraId="71A1E697" w14:textId="77777777" w:rsidR="00DC6EE5" w:rsidDel="00AF7687" w:rsidRDefault="00DC6EE5" w:rsidP="00104BF9">
            <w:pPr>
              <w:jc w:val="center"/>
              <w:rPr>
                <w:bCs/>
                <w:sz w:val="18"/>
                <w:szCs w:val="18"/>
              </w:rPr>
            </w:pPr>
          </w:p>
        </w:tc>
        <w:tc>
          <w:tcPr>
            <w:tcW w:w="403" w:type="pct"/>
            <w:vMerge/>
            <w:tcBorders>
              <w:left w:val="single" w:sz="4" w:space="0" w:color="000000"/>
              <w:right w:val="single" w:sz="4" w:space="0" w:color="000000"/>
            </w:tcBorders>
            <w:shd w:val="clear" w:color="auto" w:fill="FFFFFF"/>
          </w:tcPr>
          <w:p w14:paraId="6B1821B8" w14:textId="77777777" w:rsidR="00DC6EE5" w:rsidDel="00AF7687" w:rsidRDefault="00DC6EE5" w:rsidP="00104BF9">
            <w:pPr>
              <w:jc w:val="center"/>
              <w:rPr>
                <w:bCs/>
                <w:sz w:val="18"/>
                <w:szCs w:val="18"/>
              </w:rPr>
            </w:pPr>
          </w:p>
        </w:tc>
        <w:tc>
          <w:tcPr>
            <w:tcW w:w="467" w:type="pct"/>
            <w:vMerge/>
            <w:tcBorders>
              <w:left w:val="single" w:sz="4" w:space="0" w:color="000000"/>
              <w:right w:val="single" w:sz="4" w:space="0" w:color="000000"/>
            </w:tcBorders>
            <w:shd w:val="clear" w:color="auto" w:fill="FFFFFF"/>
          </w:tcPr>
          <w:p w14:paraId="17D27B38" w14:textId="77777777" w:rsidR="00DC6EE5" w:rsidRDefault="00DC6EE5" w:rsidP="00104BF9">
            <w:pPr>
              <w:jc w:val="center"/>
              <w:rPr>
                <w:bCs/>
                <w:sz w:val="18"/>
                <w:szCs w:val="18"/>
              </w:rPr>
            </w:pPr>
          </w:p>
        </w:tc>
        <w:tc>
          <w:tcPr>
            <w:tcW w:w="444" w:type="pct"/>
            <w:vMerge/>
            <w:tcBorders>
              <w:left w:val="single" w:sz="4" w:space="0" w:color="000000"/>
              <w:right w:val="single" w:sz="4" w:space="0" w:color="auto"/>
            </w:tcBorders>
            <w:shd w:val="clear" w:color="auto" w:fill="FFFFFF"/>
          </w:tcPr>
          <w:p w14:paraId="00CDD210" w14:textId="77777777" w:rsidR="00DC6EE5" w:rsidRDefault="00DC6EE5" w:rsidP="00104BF9">
            <w:pPr>
              <w:jc w:val="center"/>
              <w:rPr>
                <w:bCs/>
                <w:sz w:val="18"/>
                <w:szCs w:val="18"/>
              </w:rPr>
            </w:pPr>
          </w:p>
        </w:tc>
        <w:tc>
          <w:tcPr>
            <w:tcW w:w="1294" w:type="pct"/>
            <w:vMerge/>
            <w:tcBorders>
              <w:left w:val="single" w:sz="4" w:space="0" w:color="000000"/>
              <w:right w:val="single" w:sz="4" w:space="0" w:color="auto"/>
            </w:tcBorders>
            <w:shd w:val="clear" w:color="auto" w:fill="FFFFFF"/>
          </w:tcPr>
          <w:p w14:paraId="7300648F" w14:textId="77777777" w:rsidR="00DC6EE5" w:rsidRDefault="00DC6EE5" w:rsidP="00E2271E">
            <w:pPr>
              <w:pStyle w:val="ListParagraph"/>
              <w:numPr>
                <w:ilvl w:val="0"/>
                <w:numId w:val="21"/>
              </w:numPr>
              <w:suppressAutoHyphens/>
              <w:autoSpaceDN w:val="0"/>
              <w:spacing w:after="0" w:line="240" w:lineRule="auto"/>
              <w:textAlignment w:val="baseline"/>
              <w:rPr>
                <w:bCs/>
                <w:sz w:val="18"/>
                <w:szCs w:val="18"/>
              </w:rPr>
            </w:pPr>
          </w:p>
        </w:tc>
      </w:tr>
      <w:tr w:rsidR="00DC6EE5" w:rsidRPr="00415CB1" w14:paraId="0B97D66C" w14:textId="77777777" w:rsidTr="00547D97">
        <w:trPr>
          <w:trHeight w:val="726"/>
        </w:trPr>
        <w:tc>
          <w:tcPr>
            <w:tcW w:w="600" w:type="pct"/>
            <w:vMerge/>
            <w:tcBorders>
              <w:left w:val="single" w:sz="4" w:space="0" w:color="000000"/>
              <w:right w:val="single" w:sz="4" w:space="0" w:color="000000"/>
            </w:tcBorders>
            <w:shd w:val="clear" w:color="auto" w:fill="auto"/>
            <w:tcMar>
              <w:top w:w="0" w:type="dxa"/>
              <w:left w:w="108" w:type="dxa"/>
              <w:bottom w:w="0" w:type="dxa"/>
              <w:right w:w="108" w:type="dxa"/>
            </w:tcMar>
          </w:tcPr>
          <w:p w14:paraId="401A7ECC" w14:textId="77777777" w:rsidR="00DC6EE5" w:rsidRDefault="00DC6EE5" w:rsidP="00104BF9">
            <w:pPr>
              <w:spacing w:before="120"/>
              <w:rPr>
                <w:bCs/>
                <w:sz w:val="18"/>
              </w:rPr>
            </w:pPr>
          </w:p>
        </w:tc>
        <w:tc>
          <w:tcPr>
            <w:tcW w:w="98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7F39AA" w14:textId="43457F33" w:rsidR="00DC6EE5" w:rsidRDefault="00DC6EE5" w:rsidP="00104BF9">
            <w:pPr>
              <w:spacing w:line="254" w:lineRule="auto"/>
              <w:rPr>
                <w:bCs/>
                <w:sz w:val="18"/>
                <w:szCs w:val="18"/>
              </w:rPr>
            </w:pPr>
            <w:r>
              <w:rPr>
                <w:bCs/>
                <w:sz w:val="18"/>
                <w:szCs w:val="18"/>
              </w:rPr>
              <w:t>1.3.  Hire Coordinator/ Allocated for operationalize the Fund</w:t>
            </w:r>
          </w:p>
        </w:tc>
        <w:tc>
          <w:tcPr>
            <w:tcW w:w="369" w:type="pct"/>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D41BA1" w14:textId="77777777" w:rsidR="00DC6EE5" w:rsidRDefault="00DC6EE5" w:rsidP="00104BF9">
            <w:pPr>
              <w:rPr>
                <w:bCs/>
                <w:sz w:val="18"/>
                <w:szCs w:val="18"/>
              </w:rPr>
            </w:pPr>
          </w:p>
        </w:tc>
        <w:tc>
          <w:tcPr>
            <w:tcW w:w="438" w:type="pct"/>
            <w:vMerge/>
            <w:tcBorders>
              <w:left w:val="single" w:sz="4" w:space="0" w:color="000000"/>
              <w:bottom w:val="single" w:sz="4" w:space="0" w:color="000000"/>
              <w:right w:val="single" w:sz="4" w:space="0" w:color="000000"/>
            </w:tcBorders>
            <w:shd w:val="clear" w:color="auto" w:fill="FFFFFF"/>
          </w:tcPr>
          <w:p w14:paraId="2E34C668" w14:textId="77777777" w:rsidR="00DC6EE5" w:rsidDel="00AF7687" w:rsidRDefault="00DC6EE5" w:rsidP="00104BF9">
            <w:pPr>
              <w:jc w:val="center"/>
              <w:rPr>
                <w:bCs/>
                <w:sz w:val="18"/>
                <w:szCs w:val="18"/>
              </w:rPr>
            </w:pPr>
          </w:p>
        </w:tc>
        <w:tc>
          <w:tcPr>
            <w:tcW w:w="403" w:type="pct"/>
            <w:vMerge/>
            <w:tcBorders>
              <w:left w:val="single" w:sz="4" w:space="0" w:color="000000"/>
              <w:bottom w:val="single" w:sz="4" w:space="0" w:color="000000"/>
              <w:right w:val="single" w:sz="4" w:space="0" w:color="000000"/>
            </w:tcBorders>
            <w:shd w:val="clear" w:color="auto" w:fill="FFFFFF"/>
          </w:tcPr>
          <w:p w14:paraId="39AC523B" w14:textId="77777777" w:rsidR="00DC6EE5" w:rsidDel="00AF7687" w:rsidRDefault="00DC6EE5" w:rsidP="00104BF9">
            <w:pPr>
              <w:jc w:val="center"/>
              <w:rPr>
                <w:bCs/>
                <w:sz w:val="18"/>
                <w:szCs w:val="18"/>
              </w:rPr>
            </w:pPr>
          </w:p>
        </w:tc>
        <w:tc>
          <w:tcPr>
            <w:tcW w:w="467" w:type="pct"/>
            <w:vMerge/>
            <w:tcBorders>
              <w:left w:val="single" w:sz="4" w:space="0" w:color="000000"/>
              <w:bottom w:val="single" w:sz="4" w:space="0" w:color="000000"/>
              <w:right w:val="single" w:sz="4" w:space="0" w:color="000000"/>
            </w:tcBorders>
            <w:shd w:val="clear" w:color="auto" w:fill="FFFFFF"/>
          </w:tcPr>
          <w:p w14:paraId="22DB8218" w14:textId="77777777" w:rsidR="00DC6EE5" w:rsidRDefault="00DC6EE5" w:rsidP="00104BF9">
            <w:pPr>
              <w:jc w:val="center"/>
              <w:rPr>
                <w:bCs/>
                <w:sz w:val="18"/>
                <w:szCs w:val="18"/>
              </w:rPr>
            </w:pPr>
          </w:p>
        </w:tc>
        <w:tc>
          <w:tcPr>
            <w:tcW w:w="444" w:type="pct"/>
            <w:vMerge/>
            <w:tcBorders>
              <w:left w:val="single" w:sz="4" w:space="0" w:color="000000"/>
              <w:bottom w:val="single" w:sz="4" w:space="0" w:color="000000"/>
              <w:right w:val="single" w:sz="4" w:space="0" w:color="auto"/>
            </w:tcBorders>
            <w:shd w:val="clear" w:color="auto" w:fill="FFFFFF"/>
          </w:tcPr>
          <w:p w14:paraId="5A1A9255" w14:textId="77777777" w:rsidR="00DC6EE5" w:rsidRDefault="00DC6EE5" w:rsidP="00104BF9">
            <w:pPr>
              <w:jc w:val="center"/>
              <w:rPr>
                <w:bCs/>
                <w:sz w:val="18"/>
                <w:szCs w:val="18"/>
              </w:rPr>
            </w:pPr>
          </w:p>
        </w:tc>
        <w:tc>
          <w:tcPr>
            <w:tcW w:w="1294" w:type="pct"/>
            <w:vMerge/>
            <w:tcBorders>
              <w:left w:val="single" w:sz="4" w:space="0" w:color="000000"/>
              <w:bottom w:val="single" w:sz="4" w:space="0" w:color="000000"/>
              <w:right w:val="single" w:sz="4" w:space="0" w:color="auto"/>
            </w:tcBorders>
            <w:shd w:val="clear" w:color="auto" w:fill="FFFFFF"/>
          </w:tcPr>
          <w:p w14:paraId="486CA8E3" w14:textId="77777777" w:rsidR="00DC6EE5" w:rsidRDefault="00DC6EE5">
            <w:pPr>
              <w:pStyle w:val="ListParagraph"/>
              <w:numPr>
                <w:ilvl w:val="0"/>
                <w:numId w:val="21"/>
              </w:numPr>
              <w:suppressAutoHyphens/>
              <w:autoSpaceDN w:val="0"/>
              <w:spacing w:after="0" w:line="240" w:lineRule="auto"/>
              <w:textAlignment w:val="baseline"/>
              <w:rPr>
                <w:bCs/>
                <w:sz w:val="18"/>
                <w:szCs w:val="18"/>
              </w:rPr>
            </w:pPr>
          </w:p>
        </w:tc>
      </w:tr>
      <w:tr w:rsidR="00104BF9" w:rsidRPr="00415CB1" w14:paraId="219BB522" w14:textId="77777777" w:rsidTr="00547D97">
        <w:trPr>
          <w:trHeight w:val="432"/>
        </w:trPr>
        <w:tc>
          <w:tcPr>
            <w:tcW w:w="600"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435337BB" w14:textId="77777777" w:rsidR="00104BF9" w:rsidRPr="00640D91" w:rsidRDefault="00104BF9" w:rsidP="00104BF9">
            <w:pPr>
              <w:spacing w:before="120"/>
              <w:rPr>
                <w:bCs/>
                <w:sz w:val="18"/>
              </w:rPr>
            </w:pPr>
            <w:r>
              <w:rPr>
                <w:bCs/>
                <w:sz w:val="18"/>
              </w:rPr>
              <w:t xml:space="preserve">2. Finalize and review </w:t>
            </w:r>
            <w:proofErr w:type="spellStart"/>
            <w:r>
              <w:rPr>
                <w:bCs/>
                <w:sz w:val="18"/>
              </w:rPr>
              <w:t>workplan</w:t>
            </w:r>
            <w:proofErr w:type="spellEnd"/>
            <w:r>
              <w:rPr>
                <w:bCs/>
                <w:sz w:val="18"/>
              </w:rPr>
              <w:t xml:space="preserve"> with relevant partners such as GIZ.</w:t>
            </w:r>
          </w:p>
        </w:tc>
        <w:tc>
          <w:tcPr>
            <w:tcW w:w="98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8DDB85" w14:textId="059775FF" w:rsidR="00104BF9" w:rsidRPr="009D57D8" w:rsidRDefault="00104BF9" w:rsidP="00104BF9">
            <w:pPr>
              <w:spacing w:line="254" w:lineRule="auto"/>
              <w:rPr>
                <w:bCs/>
                <w:sz w:val="18"/>
                <w:szCs w:val="18"/>
              </w:rPr>
            </w:pPr>
            <w:r>
              <w:rPr>
                <w:bCs/>
                <w:sz w:val="18"/>
                <w:szCs w:val="18"/>
              </w:rPr>
              <w:t xml:space="preserve">2.1. </w:t>
            </w:r>
            <w:r w:rsidR="004862AE">
              <w:rPr>
                <w:bCs/>
                <w:sz w:val="18"/>
                <w:szCs w:val="18"/>
              </w:rPr>
              <w:t xml:space="preserve">Agree </w:t>
            </w:r>
            <w:r>
              <w:rPr>
                <w:bCs/>
                <w:sz w:val="18"/>
                <w:szCs w:val="18"/>
              </w:rPr>
              <w:t xml:space="preserve">on the budget from the GIZ for the fund institutionalization and operation. </w:t>
            </w:r>
          </w:p>
        </w:tc>
        <w:tc>
          <w:tcPr>
            <w:tcW w:w="3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2B6E4F" w14:textId="77777777" w:rsidR="00104BF9" w:rsidRPr="009D57D8" w:rsidRDefault="00104BF9" w:rsidP="00104BF9">
            <w:pPr>
              <w:rPr>
                <w:bCs/>
                <w:sz w:val="18"/>
                <w:szCs w:val="18"/>
              </w:rPr>
            </w:pPr>
            <w:r>
              <w:rPr>
                <w:bCs/>
                <w:sz w:val="18"/>
                <w:szCs w:val="18"/>
              </w:rPr>
              <w:t>0.0</w:t>
            </w:r>
          </w:p>
        </w:tc>
        <w:tc>
          <w:tcPr>
            <w:tcW w:w="438" w:type="pct"/>
            <w:tcBorders>
              <w:top w:val="single" w:sz="4" w:space="0" w:color="000000"/>
              <w:left w:val="single" w:sz="4" w:space="0" w:color="000000"/>
              <w:bottom w:val="single" w:sz="4" w:space="0" w:color="000000"/>
              <w:right w:val="single" w:sz="4" w:space="0" w:color="000000"/>
            </w:tcBorders>
            <w:shd w:val="clear" w:color="auto" w:fill="FFFFFF"/>
          </w:tcPr>
          <w:p w14:paraId="2033A33E" w14:textId="77777777" w:rsidR="00104BF9" w:rsidRPr="009D57D8" w:rsidRDefault="00104BF9" w:rsidP="00104BF9">
            <w:pPr>
              <w:rPr>
                <w:bCs/>
                <w:sz w:val="18"/>
                <w:szCs w:val="18"/>
              </w:rPr>
            </w:pPr>
            <w:r>
              <w:rPr>
                <w:bCs/>
                <w:sz w:val="18"/>
                <w:szCs w:val="18"/>
              </w:rPr>
              <w:t>0.0</w:t>
            </w:r>
          </w:p>
        </w:tc>
        <w:tc>
          <w:tcPr>
            <w:tcW w:w="403" w:type="pct"/>
            <w:tcBorders>
              <w:top w:val="single" w:sz="4" w:space="0" w:color="000000"/>
              <w:left w:val="single" w:sz="4" w:space="0" w:color="000000"/>
              <w:bottom w:val="single" w:sz="4" w:space="0" w:color="000000"/>
              <w:right w:val="single" w:sz="4" w:space="0" w:color="000000"/>
            </w:tcBorders>
            <w:shd w:val="clear" w:color="auto" w:fill="FFFFFF"/>
          </w:tcPr>
          <w:p w14:paraId="780A537E" w14:textId="77777777" w:rsidR="00104BF9" w:rsidRPr="009D57D8" w:rsidRDefault="00104BF9" w:rsidP="00104BF9">
            <w:pPr>
              <w:rPr>
                <w:bCs/>
                <w:sz w:val="18"/>
                <w:szCs w:val="18"/>
              </w:rPr>
            </w:pPr>
            <w:r>
              <w:rPr>
                <w:bCs/>
                <w:sz w:val="18"/>
                <w:szCs w:val="18"/>
              </w:rPr>
              <w:t>0.0</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3F31FE09" w14:textId="77777777" w:rsidR="00104BF9" w:rsidRPr="009D57D8" w:rsidRDefault="00104BF9" w:rsidP="00104BF9">
            <w:pPr>
              <w:rPr>
                <w:bCs/>
                <w:sz w:val="18"/>
                <w:szCs w:val="18"/>
              </w:rPr>
            </w:pPr>
            <w:r>
              <w:rPr>
                <w:bCs/>
                <w:sz w:val="18"/>
                <w:szCs w:val="18"/>
              </w:rPr>
              <w:t>0.0</w:t>
            </w:r>
          </w:p>
        </w:tc>
        <w:tc>
          <w:tcPr>
            <w:tcW w:w="444" w:type="pct"/>
            <w:tcBorders>
              <w:top w:val="single" w:sz="4" w:space="0" w:color="000000"/>
              <w:left w:val="single" w:sz="4" w:space="0" w:color="000000"/>
              <w:bottom w:val="single" w:sz="4" w:space="0" w:color="000000"/>
              <w:right w:val="single" w:sz="4" w:space="0" w:color="auto"/>
            </w:tcBorders>
            <w:shd w:val="clear" w:color="auto" w:fill="FFFFFF"/>
          </w:tcPr>
          <w:p w14:paraId="7BEB8372" w14:textId="77777777" w:rsidR="00104BF9" w:rsidRPr="009D57D8" w:rsidRDefault="00104BF9" w:rsidP="00104BF9">
            <w:pPr>
              <w:rPr>
                <w:bCs/>
                <w:sz w:val="18"/>
                <w:szCs w:val="18"/>
              </w:rPr>
            </w:pPr>
            <w:r>
              <w:rPr>
                <w:bCs/>
                <w:sz w:val="18"/>
                <w:szCs w:val="18"/>
              </w:rPr>
              <w:t>0.0</w:t>
            </w:r>
          </w:p>
        </w:tc>
        <w:tc>
          <w:tcPr>
            <w:tcW w:w="1294" w:type="pct"/>
            <w:tcBorders>
              <w:top w:val="single" w:sz="4" w:space="0" w:color="000000"/>
              <w:left w:val="single" w:sz="4" w:space="0" w:color="000000"/>
              <w:bottom w:val="single" w:sz="4" w:space="0" w:color="000000"/>
              <w:right w:val="single" w:sz="4" w:space="0" w:color="auto"/>
            </w:tcBorders>
            <w:shd w:val="clear" w:color="auto" w:fill="FFFFFF"/>
          </w:tcPr>
          <w:p w14:paraId="53F964C5" w14:textId="189E5E18" w:rsidR="00104BF9" w:rsidRPr="0052215B" w:rsidRDefault="00104BF9" w:rsidP="00E2271E">
            <w:pPr>
              <w:pStyle w:val="ListParagraph"/>
              <w:numPr>
                <w:ilvl w:val="0"/>
                <w:numId w:val="21"/>
              </w:numPr>
            </w:pPr>
            <w:r w:rsidRPr="00E2271E">
              <w:rPr>
                <w:bCs/>
                <w:sz w:val="18"/>
                <w:szCs w:val="18"/>
              </w:rPr>
              <w:t xml:space="preserve">The ICCAS project has funding for the operationalization of the CCCAF fund.  This amount needs to be determined obtain agreement on how this can contribute to the operationalization of the fund. </w:t>
            </w:r>
          </w:p>
        </w:tc>
      </w:tr>
      <w:tr w:rsidR="00104BF9" w:rsidRPr="00415CB1" w14:paraId="7648504C" w14:textId="77777777" w:rsidTr="00547D97">
        <w:trPr>
          <w:trHeight w:val="432"/>
        </w:trPr>
        <w:tc>
          <w:tcPr>
            <w:tcW w:w="600" w:type="pct"/>
            <w:vMerge/>
            <w:tcBorders>
              <w:left w:val="single" w:sz="4" w:space="0" w:color="000000"/>
              <w:right w:val="single" w:sz="4" w:space="0" w:color="000000"/>
            </w:tcBorders>
            <w:shd w:val="clear" w:color="auto" w:fill="auto"/>
            <w:tcMar>
              <w:top w:w="0" w:type="dxa"/>
              <w:left w:w="108" w:type="dxa"/>
              <w:bottom w:w="0" w:type="dxa"/>
              <w:right w:w="108" w:type="dxa"/>
            </w:tcMar>
          </w:tcPr>
          <w:p w14:paraId="6D808B7A" w14:textId="77777777" w:rsidR="00104BF9" w:rsidRPr="00640D91" w:rsidRDefault="00104BF9" w:rsidP="00104BF9">
            <w:pPr>
              <w:spacing w:before="120"/>
              <w:rPr>
                <w:bCs/>
                <w:sz w:val="18"/>
              </w:rPr>
            </w:pPr>
          </w:p>
        </w:tc>
        <w:tc>
          <w:tcPr>
            <w:tcW w:w="98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73B503" w14:textId="77777777" w:rsidR="00104BF9" w:rsidRPr="009D57D8" w:rsidRDefault="00104BF9" w:rsidP="00104BF9">
            <w:pPr>
              <w:spacing w:line="254" w:lineRule="auto"/>
              <w:rPr>
                <w:bCs/>
                <w:sz w:val="18"/>
                <w:szCs w:val="18"/>
              </w:rPr>
            </w:pPr>
            <w:r>
              <w:rPr>
                <w:bCs/>
                <w:sz w:val="18"/>
                <w:szCs w:val="18"/>
              </w:rPr>
              <w:t xml:space="preserve">2.2. Finalized Work plan and budget with GIZ. </w:t>
            </w:r>
          </w:p>
        </w:tc>
        <w:tc>
          <w:tcPr>
            <w:tcW w:w="3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F4314C" w14:textId="77777777" w:rsidR="00104BF9" w:rsidRPr="009D57D8" w:rsidRDefault="00104BF9" w:rsidP="00104BF9">
            <w:pPr>
              <w:jc w:val="center"/>
              <w:rPr>
                <w:bCs/>
                <w:sz w:val="18"/>
                <w:szCs w:val="18"/>
              </w:rPr>
            </w:pPr>
            <w:r>
              <w:rPr>
                <w:bCs/>
                <w:sz w:val="18"/>
                <w:szCs w:val="18"/>
              </w:rPr>
              <w:t>1500.00</w:t>
            </w:r>
          </w:p>
        </w:tc>
        <w:tc>
          <w:tcPr>
            <w:tcW w:w="438" w:type="pct"/>
            <w:tcBorders>
              <w:top w:val="single" w:sz="4" w:space="0" w:color="000000"/>
              <w:left w:val="single" w:sz="4" w:space="0" w:color="000000"/>
              <w:bottom w:val="single" w:sz="4" w:space="0" w:color="000000"/>
              <w:right w:val="single" w:sz="4" w:space="0" w:color="000000"/>
            </w:tcBorders>
            <w:shd w:val="clear" w:color="auto" w:fill="FFFFFF"/>
          </w:tcPr>
          <w:p w14:paraId="2F13F82B" w14:textId="77777777" w:rsidR="00104BF9" w:rsidRPr="009D57D8" w:rsidRDefault="00104BF9" w:rsidP="00104BF9">
            <w:pPr>
              <w:jc w:val="center"/>
              <w:rPr>
                <w:bCs/>
                <w:sz w:val="18"/>
                <w:szCs w:val="18"/>
              </w:rPr>
            </w:pPr>
            <w:r>
              <w:rPr>
                <w:bCs/>
                <w:sz w:val="18"/>
                <w:szCs w:val="18"/>
              </w:rPr>
              <w:t>500.00</w:t>
            </w:r>
          </w:p>
        </w:tc>
        <w:tc>
          <w:tcPr>
            <w:tcW w:w="403" w:type="pct"/>
            <w:tcBorders>
              <w:top w:val="single" w:sz="4" w:space="0" w:color="000000"/>
              <w:left w:val="single" w:sz="4" w:space="0" w:color="000000"/>
              <w:bottom w:val="single" w:sz="4" w:space="0" w:color="000000"/>
              <w:right w:val="single" w:sz="4" w:space="0" w:color="000000"/>
            </w:tcBorders>
            <w:shd w:val="clear" w:color="auto" w:fill="FFFFFF"/>
          </w:tcPr>
          <w:p w14:paraId="2C244F02" w14:textId="77777777" w:rsidR="00104BF9" w:rsidRPr="009D57D8" w:rsidRDefault="00104BF9" w:rsidP="00104BF9">
            <w:pPr>
              <w:jc w:val="center"/>
              <w:rPr>
                <w:bCs/>
                <w:sz w:val="18"/>
                <w:szCs w:val="18"/>
              </w:rPr>
            </w:pPr>
            <w:r>
              <w:rPr>
                <w:bCs/>
                <w:sz w:val="18"/>
                <w:szCs w:val="18"/>
              </w:rPr>
              <w:t>1000.00</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07F7BAD9" w14:textId="77777777" w:rsidR="00104BF9" w:rsidRPr="009D57D8" w:rsidRDefault="00104BF9" w:rsidP="00104BF9">
            <w:pPr>
              <w:jc w:val="center"/>
              <w:rPr>
                <w:bCs/>
                <w:sz w:val="18"/>
                <w:szCs w:val="18"/>
              </w:rPr>
            </w:pPr>
          </w:p>
        </w:tc>
        <w:tc>
          <w:tcPr>
            <w:tcW w:w="444" w:type="pct"/>
            <w:tcBorders>
              <w:top w:val="single" w:sz="4" w:space="0" w:color="000000"/>
              <w:left w:val="single" w:sz="4" w:space="0" w:color="000000"/>
              <w:bottom w:val="single" w:sz="4" w:space="0" w:color="000000"/>
              <w:right w:val="single" w:sz="4" w:space="0" w:color="auto"/>
            </w:tcBorders>
            <w:shd w:val="clear" w:color="auto" w:fill="FFFFFF"/>
          </w:tcPr>
          <w:p w14:paraId="45C7D65F" w14:textId="77777777" w:rsidR="00104BF9" w:rsidRPr="009D57D8" w:rsidRDefault="00104BF9" w:rsidP="00104BF9">
            <w:pPr>
              <w:jc w:val="center"/>
              <w:rPr>
                <w:bCs/>
                <w:sz w:val="18"/>
                <w:szCs w:val="18"/>
              </w:rPr>
            </w:pPr>
          </w:p>
        </w:tc>
        <w:tc>
          <w:tcPr>
            <w:tcW w:w="1294" w:type="pct"/>
            <w:tcBorders>
              <w:top w:val="single" w:sz="4" w:space="0" w:color="000000"/>
              <w:left w:val="single" w:sz="4" w:space="0" w:color="000000"/>
              <w:bottom w:val="single" w:sz="4" w:space="0" w:color="000000"/>
              <w:right w:val="single" w:sz="4" w:space="0" w:color="auto"/>
            </w:tcBorders>
            <w:shd w:val="clear" w:color="auto" w:fill="FFFFFF"/>
          </w:tcPr>
          <w:p w14:paraId="1E77D58D" w14:textId="77777777" w:rsidR="00104BF9" w:rsidRPr="0052215B" w:rsidRDefault="00104BF9"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 xml:space="preserve">PMC and the TAC will review and agree on the final work program. Also conduct stakeholder meeting to incorporate their views and advice. </w:t>
            </w:r>
          </w:p>
        </w:tc>
      </w:tr>
      <w:tr w:rsidR="00104BF9" w:rsidRPr="00415CB1" w14:paraId="44100EC6" w14:textId="77777777" w:rsidTr="00547D97">
        <w:trPr>
          <w:trHeight w:val="432"/>
        </w:trPr>
        <w:tc>
          <w:tcPr>
            <w:tcW w:w="600"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F3D57CA" w14:textId="77777777" w:rsidR="00104BF9" w:rsidRPr="00640D91" w:rsidRDefault="00104BF9" w:rsidP="00104BF9">
            <w:pPr>
              <w:spacing w:before="120"/>
              <w:jc w:val="center"/>
              <w:rPr>
                <w:bCs/>
                <w:sz w:val="18"/>
              </w:rPr>
            </w:pPr>
          </w:p>
        </w:tc>
        <w:tc>
          <w:tcPr>
            <w:tcW w:w="985"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5DB4AC" w14:textId="77777777" w:rsidR="00104BF9" w:rsidRPr="009D57D8" w:rsidRDefault="00104BF9" w:rsidP="00104BF9">
            <w:pPr>
              <w:spacing w:line="254" w:lineRule="auto"/>
              <w:rPr>
                <w:bCs/>
                <w:sz w:val="18"/>
                <w:szCs w:val="18"/>
              </w:rPr>
            </w:pPr>
            <w:r>
              <w:rPr>
                <w:bCs/>
                <w:sz w:val="18"/>
                <w:szCs w:val="18"/>
              </w:rPr>
              <w:t>2.3. agree on the staffing arrangements going forward for the new fund.</w:t>
            </w:r>
          </w:p>
        </w:tc>
        <w:tc>
          <w:tcPr>
            <w:tcW w:w="3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E937F3" w14:textId="77777777" w:rsidR="00104BF9" w:rsidRPr="009D57D8" w:rsidRDefault="00104BF9" w:rsidP="00104BF9">
            <w:pPr>
              <w:jc w:val="center"/>
              <w:rPr>
                <w:bCs/>
                <w:sz w:val="18"/>
                <w:szCs w:val="18"/>
              </w:rPr>
            </w:pPr>
            <w:r>
              <w:rPr>
                <w:bCs/>
                <w:sz w:val="18"/>
                <w:szCs w:val="18"/>
              </w:rPr>
              <w:t>?</w:t>
            </w:r>
          </w:p>
        </w:tc>
        <w:tc>
          <w:tcPr>
            <w:tcW w:w="438" w:type="pct"/>
            <w:tcBorders>
              <w:top w:val="single" w:sz="4" w:space="0" w:color="000000"/>
              <w:left w:val="single" w:sz="4" w:space="0" w:color="000000"/>
              <w:bottom w:val="single" w:sz="4" w:space="0" w:color="000000"/>
              <w:right w:val="single" w:sz="4" w:space="0" w:color="000000"/>
            </w:tcBorders>
            <w:shd w:val="clear" w:color="auto" w:fill="FFFFFF"/>
          </w:tcPr>
          <w:p w14:paraId="36143CB8" w14:textId="77777777" w:rsidR="00104BF9" w:rsidRPr="009D57D8" w:rsidRDefault="00104BF9" w:rsidP="00104BF9">
            <w:pPr>
              <w:jc w:val="center"/>
              <w:rPr>
                <w:bCs/>
                <w:sz w:val="18"/>
                <w:szCs w:val="18"/>
              </w:rPr>
            </w:pPr>
            <w:r>
              <w:rPr>
                <w:bCs/>
                <w:sz w:val="18"/>
                <w:szCs w:val="18"/>
              </w:rPr>
              <w:t xml:space="preserve">Funds to be allocated </w:t>
            </w:r>
          </w:p>
        </w:tc>
        <w:tc>
          <w:tcPr>
            <w:tcW w:w="403" w:type="pct"/>
            <w:tcBorders>
              <w:top w:val="single" w:sz="4" w:space="0" w:color="000000"/>
              <w:left w:val="single" w:sz="4" w:space="0" w:color="000000"/>
              <w:bottom w:val="single" w:sz="4" w:space="0" w:color="000000"/>
              <w:right w:val="single" w:sz="4" w:space="0" w:color="000000"/>
            </w:tcBorders>
            <w:shd w:val="clear" w:color="auto" w:fill="FFFFFF"/>
          </w:tcPr>
          <w:p w14:paraId="416A37B5" w14:textId="77777777" w:rsidR="00104BF9" w:rsidRPr="009D57D8" w:rsidRDefault="00104BF9" w:rsidP="00104BF9">
            <w:pPr>
              <w:jc w:val="center"/>
              <w:rPr>
                <w:bCs/>
                <w:sz w:val="18"/>
                <w:szCs w:val="18"/>
              </w:rPr>
            </w:pPr>
            <w:r>
              <w:rPr>
                <w:bCs/>
                <w:sz w:val="18"/>
                <w:szCs w:val="18"/>
              </w:rPr>
              <w:t xml:space="preserve">Funds to be allocated </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22E804EE" w14:textId="77777777" w:rsidR="00104BF9" w:rsidRPr="009D57D8" w:rsidRDefault="00104BF9" w:rsidP="00104BF9">
            <w:pPr>
              <w:jc w:val="center"/>
              <w:rPr>
                <w:bCs/>
                <w:sz w:val="18"/>
                <w:szCs w:val="18"/>
              </w:rPr>
            </w:pPr>
            <w:r>
              <w:rPr>
                <w:bCs/>
                <w:sz w:val="18"/>
                <w:szCs w:val="18"/>
              </w:rPr>
              <w:t xml:space="preserve"> Co-financing to be allocated</w:t>
            </w:r>
          </w:p>
        </w:tc>
        <w:tc>
          <w:tcPr>
            <w:tcW w:w="444" w:type="pct"/>
            <w:tcBorders>
              <w:top w:val="single" w:sz="4" w:space="0" w:color="000000"/>
              <w:left w:val="single" w:sz="4" w:space="0" w:color="000000"/>
              <w:bottom w:val="single" w:sz="4" w:space="0" w:color="000000"/>
              <w:right w:val="single" w:sz="4" w:space="0" w:color="auto"/>
            </w:tcBorders>
            <w:shd w:val="clear" w:color="auto" w:fill="FFFFFF"/>
          </w:tcPr>
          <w:p w14:paraId="3A11E0B3" w14:textId="77777777" w:rsidR="00104BF9" w:rsidRPr="009D57D8" w:rsidRDefault="00104BF9" w:rsidP="00104BF9">
            <w:pPr>
              <w:jc w:val="center"/>
              <w:rPr>
                <w:bCs/>
                <w:sz w:val="18"/>
                <w:szCs w:val="18"/>
              </w:rPr>
            </w:pPr>
            <w:r>
              <w:rPr>
                <w:bCs/>
                <w:sz w:val="18"/>
                <w:szCs w:val="18"/>
              </w:rPr>
              <w:t>none</w:t>
            </w:r>
          </w:p>
        </w:tc>
        <w:tc>
          <w:tcPr>
            <w:tcW w:w="1294" w:type="pct"/>
            <w:tcBorders>
              <w:top w:val="single" w:sz="4" w:space="0" w:color="000000"/>
              <w:left w:val="single" w:sz="4" w:space="0" w:color="000000"/>
              <w:bottom w:val="single" w:sz="4" w:space="0" w:color="000000"/>
              <w:right w:val="single" w:sz="4" w:space="0" w:color="auto"/>
            </w:tcBorders>
            <w:shd w:val="clear" w:color="auto" w:fill="FFFFFF"/>
          </w:tcPr>
          <w:p w14:paraId="5AE5FC61" w14:textId="0E8C7100" w:rsidR="00104BF9" w:rsidRPr="0052215B" w:rsidRDefault="00104BF9"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The staffing arrangements agreed</w:t>
            </w:r>
            <w:r w:rsidR="008F37CE">
              <w:rPr>
                <w:bCs/>
                <w:sz w:val="18"/>
                <w:szCs w:val="18"/>
              </w:rPr>
              <w:t xml:space="preserve">; extension </w:t>
            </w:r>
            <w:r>
              <w:rPr>
                <w:bCs/>
                <w:sz w:val="18"/>
                <w:szCs w:val="18"/>
              </w:rPr>
              <w:t>of new contracts issue</w:t>
            </w:r>
          </w:p>
        </w:tc>
      </w:tr>
      <w:tr w:rsidR="00104BF9" w:rsidRPr="00415CB1" w14:paraId="2CB953D3" w14:textId="77777777" w:rsidTr="00547D97">
        <w:trPr>
          <w:trHeight w:val="432"/>
        </w:trPr>
        <w:tc>
          <w:tcPr>
            <w:tcW w:w="600"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138D3C" w14:textId="77777777" w:rsidR="00104BF9" w:rsidRPr="00640D91" w:rsidRDefault="00104BF9" w:rsidP="00104BF9">
            <w:pPr>
              <w:spacing w:before="120"/>
              <w:rPr>
                <w:bCs/>
                <w:sz w:val="18"/>
              </w:rPr>
            </w:pPr>
            <w:r>
              <w:rPr>
                <w:bCs/>
                <w:sz w:val="18"/>
              </w:rPr>
              <w:t>3</w:t>
            </w:r>
            <w:r w:rsidRPr="005675AD">
              <w:rPr>
                <w:bCs/>
                <w:sz w:val="18"/>
              </w:rPr>
              <w:t xml:space="preserve">. </w:t>
            </w:r>
            <w:r>
              <w:rPr>
                <w:bCs/>
                <w:sz w:val="18"/>
              </w:rPr>
              <w:t>Apply for readiness from the GCF as well as from the Adaptation Fund.</w:t>
            </w:r>
          </w:p>
        </w:tc>
        <w:tc>
          <w:tcPr>
            <w:tcW w:w="985" w:type="pc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041DFF55" w14:textId="77777777" w:rsidR="00104BF9" w:rsidRPr="009D57D8" w:rsidRDefault="00104BF9" w:rsidP="00104BF9">
            <w:pPr>
              <w:spacing w:line="254" w:lineRule="auto"/>
              <w:rPr>
                <w:bCs/>
                <w:sz w:val="18"/>
                <w:szCs w:val="18"/>
              </w:rPr>
            </w:pPr>
            <w:r>
              <w:rPr>
                <w:bCs/>
                <w:sz w:val="18"/>
                <w:szCs w:val="18"/>
              </w:rPr>
              <w:t xml:space="preserve">3.1. Develop and submit the readiness proposal to the GCF.   </w:t>
            </w:r>
          </w:p>
        </w:tc>
        <w:tc>
          <w:tcPr>
            <w:tcW w:w="3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D90CC4" w14:textId="77777777" w:rsidR="00104BF9" w:rsidRPr="009D57D8" w:rsidRDefault="00104BF9" w:rsidP="00104BF9">
            <w:pPr>
              <w:rPr>
                <w:bCs/>
                <w:sz w:val="18"/>
                <w:szCs w:val="18"/>
              </w:rPr>
            </w:pPr>
            <w:r>
              <w:rPr>
                <w:bCs/>
                <w:sz w:val="18"/>
                <w:szCs w:val="18"/>
              </w:rPr>
              <w:t>5,000.00</w:t>
            </w:r>
          </w:p>
        </w:tc>
        <w:tc>
          <w:tcPr>
            <w:tcW w:w="438" w:type="pct"/>
            <w:tcBorders>
              <w:top w:val="single" w:sz="4" w:space="0" w:color="000000"/>
              <w:left w:val="single" w:sz="4" w:space="0" w:color="000000"/>
              <w:bottom w:val="single" w:sz="4" w:space="0" w:color="000000"/>
              <w:right w:val="single" w:sz="4" w:space="0" w:color="000000"/>
            </w:tcBorders>
            <w:shd w:val="clear" w:color="auto" w:fill="FFFFFF"/>
          </w:tcPr>
          <w:p w14:paraId="5ACB671C" w14:textId="77777777" w:rsidR="00104BF9" w:rsidRPr="009D57D8" w:rsidRDefault="00104BF9" w:rsidP="00104BF9">
            <w:pPr>
              <w:jc w:val="center"/>
              <w:rPr>
                <w:bCs/>
                <w:sz w:val="18"/>
                <w:szCs w:val="18"/>
              </w:rPr>
            </w:pPr>
            <w:r>
              <w:rPr>
                <w:bCs/>
                <w:sz w:val="18"/>
                <w:szCs w:val="18"/>
              </w:rPr>
              <w:t>?</w:t>
            </w:r>
          </w:p>
        </w:tc>
        <w:tc>
          <w:tcPr>
            <w:tcW w:w="403" w:type="pct"/>
            <w:tcBorders>
              <w:top w:val="single" w:sz="4" w:space="0" w:color="000000"/>
              <w:left w:val="single" w:sz="4" w:space="0" w:color="000000"/>
              <w:bottom w:val="single" w:sz="4" w:space="0" w:color="000000"/>
              <w:right w:val="single" w:sz="4" w:space="0" w:color="000000"/>
            </w:tcBorders>
            <w:shd w:val="clear" w:color="auto" w:fill="FFFFFF"/>
          </w:tcPr>
          <w:p w14:paraId="483F87F2" w14:textId="77777777" w:rsidR="00104BF9" w:rsidRDefault="00104BF9" w:rsidP="00104BF9">
            <w:pPr>
              <w:jc w:val="center"/>
              <w:rPr>
                <w:bCs/>
                <w:sz w:val="18"/>
                <w:szCs w:val="18"/>
              </w:rPr>
            </w:pPr>
            <w:r>
              <w:rPr>
                <w:bCs/>
                <w:sz w:val="18"/>
                <w:szCs w:val="18"/>
              </w:rPr>
              <w:t>2000.00</w:t>
            </w:r>
          </w:p>
          <w:p w14:paraId="484F2289" w14:textId="77777777" w:rsidR="00104BF9" w:rsidRPr="009D57D8" w:rsidRDefault="00104BF9" w:rsidP="00104BF9">
            <w:pPr>
              <w:jc w:val="center"/>
              <w:rPr>
                <w:bCs/>
                <w:sz w:val="18"/>
                <w:szCs w:val="18"/>
              </w:rPr>
            </w:pP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1EECB086" w14:textId="77777777" w:rsidR="00104BF9" w:rsidRPr="009D57D8" w:rsidRDefault="00104BF9" w:rsidP="00104BF9">
            <w:pPr>
              <w:jc w:val="center"/>
              <w:rPr>
                <w:bCs/>
                <w:sz w:val="18"/>
                <w:szCs w:val="18"/>
              </w:rPr>
            </w:pPr>
            <w:r w:rsidRPr="00F122DC">
              <w:rPr>
                <w:bCs/>
                <w:color w:val="0F6FC6" w:themeColor="accent1"/>
                <w:sz w:val="18"/>
                <w:szCs w:val="18"/>
              </w:rPr>
              <w:t>3,000.00</w:t>
            </w:r>
          </w:p>
        </w:tc>
        <w:tc>
          <w:tcPr>
            <w:tcW w:w="444" w:type="pct"/>
            <w:tcBorders>
              <w:top w:val="single" w:sz="4" w:space="0" w:color="000000"/>
              <w:left w:val="single" w:sz="4" w:space="0" w:color="000000"/>
              <w:bottom w:val="single" w:sz="4" w:space="0" w:color="000000"/>
              <w:right w:val="single" w:sz="4" w:space="0" w:color="auto"/>
            </w:tcBorders>
            <w:shd w:val="clear" w:color="auto" w:fill="FFFFFF"/>
          </w:tcPr>
          <w:p w14:paraId="793CB47B" w14:textId="77777777" w:rsidR="00104BF9" w:rsidRPr="009D57D8" w:rsidRDefault="00104BF9" w:rsidP="00104BF9">
            <w:pPr>
              <w:jc w:val="center"/>
              <w:rPr>
                <w:bCs/>
                <w:sz w:val="18"/>
                <w:szCs w:val="18"/>
              </w:rPr>
            </w:pPr>
            <w:r>
              <w:rPr>
                <w:bCs/>
                <w:sz w:val="18"/>
                <w:szCs w:val="18"/>
              </w:rPr>
              <w:t>0.0</w:t>
            </w:r>
          </w:p>
        </w:tc>
        <w:tc>
          <w:tcPr>
            <w:tcW w:w="1294" w:type="pct"/>
            <w:tcBorders>
              <w:top w:val="single" w:sz="4" w:space="0" w:color="000000"/>
              <w:left w:val="single" w:sz="4" w:space="0" w:color="000000"/>
              <w:bottom w:val="single" w:sz="4" w:space="0" w:color="000000"/>
              <w:right w:val="single" w:sz="4" w:space="0" w:color="auto"/>
            </w:tcBorders>
            <w:shd w:val="clear" w:color="auto" w:fill="FFFFFF"/>
          </w:tcPr>
          <w:p w14:paraId="28E4CE8B" w14:textId="77777777" w:rsidR="00104BF9" w:rsidRDefault="00104BF9"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seek permission of the NDA to apply for readiness proposal including the identification of readiness delivery partner.  The estimated readiness proposal is 250K USD over two years;</w:t>
            </w:r>
          </w:p>
          <w:p w14:paraId="6CD467B6" w14:textId="77777777" w:rsidR="00104BF9" w:rsidRDefault="00104BF9"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The readiness proposal should include support for the capacity building for the Executing agencies.  These agencies include the GDB, BNTF etc. to allow them to program the funding from the EDA project;</w:t>
            </w:r>
          </w:p>
          <w:p w14:paraId="0B7BF02B" w14:textId="3B5081E2" w:rsidR="00104BF9" w:rsidRPr="00E2271E" w:rsidRDefault="00104BF9"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The Environment Division will need to identify a readiness delivery partner who will prepare the readiness proposal and shepherd it through the GCF.  This readiness proposal is also a commitment under the EDA project;</w:t>
            </w:r>
          </w:p>
        </w:tc>
      </w:tr>
      <w:tr w:rsidR="00104BF9" w:rsidRPr="00415CB1" w14:paraId="161F84A5" w14:textId="77777777" w:rsidTr="00547D97">
        <w:trPr>
          <w:trHeight w:val="432"/>
        </w:trPr>
        <w:tc>
          <w:tcPr>
            <w:tcW w:w="600"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D193F3" w14:textId="77777777" w:rsidR="00104BF9" w:rsidRPr="005675AD" w:rsidRDefault="00104BF9" w:rsidP="00104BF9">
            <w:pPr>
              <w:spacing w:before="120"/>
              <w:rPr>
                <w:bCs/>
                <w:sz w:val="18"/>
              </w:rPr>
            </w:pPr>
          </w:p>
        </w:tc>
        <w:tc>
          <w:tcPr>
            <w:tcW w:w="985" w:type="pc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6F25CA5C" w14:textId="20FDA644" w:rsidR="00104BF9" w:rsidRPr="00A66AD1" w:rsidRDefault="00104BF9" w:rsidP="00104BF9">
            <w:pPr>
              <w:spacing w:line="254" w:lineRule="auto"/>
              <w:rPr>
                <w:bCs/>
                <w:sz w:val="18"/>
                <w:szCs w:val="18"/>
              </w:rPr>
            </w:pPr>
            <w:r>
              <w:rPr>
                <w:bCs/>
                <w:sz w:val="18"/>
                <w:szCs w:val="18"/>
              </w:rPr>
              <w:t xml:space="preserve">3.2. </w:t>
            </w:r>
            <w:r w:rsidRPr="00A66AD1">
              <w:rPr>
                <w:bCs/>
                <w:sz w:val="18"/>
                <w:szCs w:val="18"/>
              </w:rPr>
              <w:t>Capacity building</w:t>
            </w:r>
            <w:r>
              <w:rPr>
                <w:bCs/>
                <w:sz w:val="18"/>
                <w:szCs w:val="18"/>
              </w:rPr>
              <w:t xml:space="preserve"> through the implementation of a comprehensive training program for the executing partners in and, committee members including</w:t>
            </w:r>
            <w:r w:rsidRPr="00A66AD1">
              <w:rPr>
                <w:bCs/>
                <w:sz w:val="18"/>
                <w:szCs w:val="18"/>
              </w:rPr>
              <w:t xml:space="preserve"> Environmental and Social Safeguards</w:t>
            </w:r>
            <w:r>
              <w:rPr>
                <w:bCs/>
                <w:sz w:val="18"/>
                <w:szCs w:val="18"/>
              </w:rPr>
              <w:t xml:space="preserve">, </w:t>
            </w:r>
            <w:r w:rsidRPr="00A66AD1">
              <w:rPr>
                <w:bCs/>
                <w:sz w:val="18"/>
                <w:szCs w:val="18"/>
              </w:rPr>
              <w:t>Gender</w:t>
            </w:r>
            <w:r>
              <w:rPr>
                <w:bCs/>
                <w:sz w:val="18"/>
                <w:szCs w:val="18"/>
              </w:rPr>
              <w:t xml:space="preserve">, Operational Manual, </w:t>
            </w:r>
            <w:proofErr w:type="spellStart"/>
            <w:r>
              <w:rPr>
                <w:bCs/>
                <w:sz w:val="18"/>
                <w:szCs w:val="18"/>
              </w:rPr>
              <w:t>ongranting</w:t>
            </w:r>
            <w:proofErr w:type="spellEnd"/>
            <w:r>
              <w:rPr>
                <w:bCs/>
                <w:sz w:val="18"/>
                <w:szCs w:val="18"/>
              </w:rPr>
              <w:t xml:space="preserve"> and other procedures of the fund and </w:t>
            </w:r>
            <w:r>
              <w:rPr>
                <w:bCs/>
                <w:sz w:val="18"/>
                <w:szCs w:val="18"/>
              </w:rPr>
              <w:lastRenderedPageBreak/>
              <w:t>other operational and policy documents.</w:t>
            </w:r>
          </w:p>
        </w:tc>
        <w:tc>
          <w:tcPr>
            <w:tcW w:w="3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D119A5" w14:textId="77777777" w:rsidR="00104BF9" w:rsidRDefault="00104BF9" w:rsidP="00104BF9">
            <w:pPr>
              <w:rPr>
                <w:bCs/>
                <w:sz w:val="18"/>
                <w:szCs w:val="18"/>
              </w:rPr>
            </w:pPr>
            <w:r>
              <w:rPr>
                <w:bCs/>
                <w:sz w:val="18"/>
                <w:szCs w:val="18"/>
              </w:rPr>
              <w:lastRenderedPageBreak/>
              <w:t>83,000.00</w:t>
            </w:r>
          </w:p>
        </w:tc>
        <w:tc>
          <w:tcPr>
            <w:tcW w:w="438" w:type="pct"/>
            <w:tcBorders>
              <w:top w:val="single" w:sz="4" w:space="0" w:color="000000"/>
              <w:left w:val="single" w:sz="4" w:space="0" w:color="000000"/>
              <w:bottom w:val="single" w:sz="4" w:space="0" w:color="000000"/>
              <w:right w:val="single" w:sz="4" w:space="0" w:color="000000"/>
            </w:tcBorders>
            <w:shd w:val="clear" w:color="auto" w:fill="FFFFFF"/>
          </w:tcPr>
          <w:p w14:paraId="4BD189E9" w14:textId="77777777" w:rsidR="00104BF9" w:rsidRPr="00F122DC" w:rsidRDefault="00104BF9" w:rsidP="00104BF9">
            <w:pPr>
              <w:jc w:val="center"/>
              <w:rPr>
                <w:bCs/>
                <w:sz w:val="18"/>
                <w:szCs w:val="18"/>
                <w:highlight w:val="yellow"/>
              </w:rPr>
            </w:pPr>
            <w:r w:rsidRPr="00F122DC">
              <w:rPr>
                <w:bCs/>
                <w:sz w:val="18"/>
                <w:szCs w:val="18"/>
                <w:highlight w:val="yellow"/>
              </w:rPr>
              <w:t>?</w:t>
            </w:r>
          </w:p>
        </w:tc>
        <w:tc>
          <w:tcPr>
            <w:tcW w:w="403" w:type="pct"/>
            <w:tcBorders>
              <w:top w:val="single" w:sz="4" w:space="0" w:color="000000"/>
              <w:left w:val="single" w:sz="4" w:space="0" w:color="000000"/>
              <w:bottom w:val="single" w:sz="4" w:space="0" w:color="000000"/>
              <w:right w:val="single" w:sz="4" w:space="0" w:color="000000"/>
            </w:tcBorders>
            <w:shd w:val="clear" w:color="auto" w:fill="FFFFFF"/>
          </w:tcPr>
          <w:p w14:paraId="40A4879C" w14:textId="77777777" w:rsidR="00104BF9" w:rsidRDefault="00104BF9" w:rsidP="00104BF9">
            <w:pPr>
              <w:jc w:val="center"/>
              <w:rPr>
                <w:bCs/>
                <w:sz w:val="18"/>
                <w:szCs w:val="18"/>
              </w:rPr>
            </w:pPr>
            <w:r>
              <w:rPr>
                <w:bCs/>
                <w:sz w:val="18"/>
                <w:szCs w:val="18"/>
              </w:rPr>
              <w:t>8,000</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02F34EF5" w14:textId="77777777" w:rsidR="00104BF9" w:rsidRDefault="00104BF9" w:rsidP="00104BF9">
            <w:pPr>
              <w:jc w:val="center"/>
              <w:rPr>
                <w:bCs/>
                <w:sz w:val="18"/>
                <w:szCs w:val="18"/>
              </w:rPr>
            </w:pPr>
            <w:r>
              <w:rPr>
                <w:bCs/>
                <w:sz w:val="18"/>
                <w:szCs w:val="18"/>
              </w:rPr>
              <w:t>15,000.00</w:t>
            </w:r>
          </w:p>
          <w:p w14:paraId="4B28B3F7" w14:textId="77777777" w:rsidR="00104BF9" w:rsidRDefault="00104BF9" w:rsidP="00104BF9">
            <w:pPr>
              <w:jc w:val="center"/>
              <w:rPr>
                <w:bCs/>
                <w:sz w:val="18"/>
                <w:szCs w:val="18"/>
              </w:rPr>
            </w:pPr>
          </w:p>
        </w:tc>
        <w:tc>
          <w:tcPr>
            <w:tcW w:w="444" w:type="pct"/>
            <w:tcBorders>
              <w:top w:val="single" w:sz="4" w:space="0" w:color="000000"/>
              <w:left w:val="single" w:sz="4" w:space="0" w:color="000000"/>
              <w:bottom w:val="single" w:sz="4" w:space="0" w:color="000000"/>
              <w:right w:val="single" w:sz="4" w:space="0" w:color="auto"/>
            </w:tcBorders>
            <w:shd w:val="clear" w:color="auto" w:fill="FFFFFF"/>
          </w:tcPr>
          <w:p w14:paraId="738CF5F4" w14:textId="77777777" w:rsidR="00104BF9" w:rsidRPr="009D57D8" w:rsidRDefault="00104BF9" w:rsidP="00104BF9">
            <w:pPr>
              <w:jc w:val="center"/>
              <w:rPr>
                <w:bCs/>
                <w:sz w:val="18"/>
                <w:szCs w:val="18"/>
              </w:rPr>
            </w:pPr>
            <w:r>
              <w:rPr>
                <w:bCs/>
                <w:sz w:val="18"/>
                <w:szCs w:val="18"/>
              </w:rPr>
              <w:t>60,000.00</w:t>
            </w:r>
          </w:p>
        </w:tc>
        <w:tc>
          <w:tcPr>
            <w:tcW w:w="1294" w:type="pct"/>
            <w:tcBorders>
              <w:top w:val="single" w:sz="4" w:space="0" w:color="000000"/>
              <w:left w:val="single" w:sz="4" w:space="0" w:color="000000"/>
              <w:bottom w:val="single" w:sz="4" w:space="0" w:color="000000"/>
              <w:right w:val="single" w:sz="4" w:space="0" w:color="auto"/>
            </w:tcBorders>
            <w:shd w:val="clear" w:color="auto" w:fill="FFFFFF"/>
          </w:tcPr>
          <w:p w14:paraId="01C47FB7" w14:textId="77777777" w:rsidR="00104BF9" w:rsidRPr="00F122DC" w:rsidRDefault="00104BF9" w:rsidP="00E2271E">
            <w:pPr>
              <w:pStyle w:val="ListParagraph"/>
              <w:numPr>
                <w:ilvl w:val="0"/>
                <w:numId w:val="60"/>
              </w:numPr>
              <w:suppressAutoHyphens/>
              <w:autoSpaceDN w:val="0"/>
              <w:spacing w:after="0" w:line="240" w:lineRule="auto"/>
              <w:textAlignment w:val="baseline"/>
              <w:rPr>
                <w:bCs/>
                <w:sz w:val="18"/>
                <w:szCs w:val="18"/>
              </w:rPr>
            </w:pPr>
            <w:r w:rsidRPr="00F122DC">
              <w:rPr>
                <w:bCs/>
                <w:sz w:val="18"/>
                <w:szCs w:val="18"/>
              </w:rPr>
              <w:t>Prepare a training strategy for the Fund and its partners and stakeholders;</w:t>
            </w:r>
          </w:p>
          <w:p w14:paraId="6A643C83" w14:textId="77777777" w:rsidR="00104BF9" w:rsidRPr="00F122DC" w:rsidRDefault="00104BF9" w:rsidP="00E2271E">
            <w:pPr>
              <w:pStyle w:val="ListParagraph"/>
              <w:numPr>
                <w:ilvl w:val="0"/>
                <w:numId w:val="60"/>
              </w:numPr>
              <w:suppressAutoHyphens/>
              <w:autoSpaceDN w:val="0"/>
              <w:spacing w:after="0" w:line="240" w:lineRule="auto"/>
              <w:textAlignment w:val="baseline"/>
              <w:rPr>
                <w:sz w:val="18"/>
                <w:szCs w:val="18"/>
              </w:rPr>
            </w:pPr>
            <w:r w:rsidRPr="00F122DC">
              <w:rPr>
                <w:bCs/>
                <w:sz w:val="18"/>
                <w:szCs w:val="18"/>
              </w:rPr>
              <w:t xml:space="preserve">If </w:t>
            </w:r>
            <w:proofErr w:type="gramStart"/>
            <w:r w:rsidRPr="00F122DC">
              <w:rPr>
                <w:bCs/>
                <w:sz w:val="18"/>
                <w:szCs w:val="18"/>
              </w:rPr>
              <w:t>possible</w:t>
            </w:r>
            <w:proofErr w:type="gramEnd"/>
            <w:r w:rsidRPr="00F122DC">
              <w:rPr>
                <w:bCs/>
                <w:sz w:val="18"/>
                <w:szCs w:val="18"/>
              </w:rPr>
              <w:t xml:space="preserve"> institutionalize the training program within the Government </w:t>
            </w:r>
            <w:r w:rsidRPr="00F122DC">
              <w:rPr>
                <w:sz w:val="18"/>
                <w:szCs w:val="18"/>
              </w:rPr>
              <w:t>‘s training Division;</w:t>
            </w:r>
          </w:p>
          <w:p w14:paraId="22724DCD" w14:textId="77777777" w:rsidR="00104BF9" w:rsidRPr="00F122DC" w:rsidRDefault="00104BF9" w:rsidP="00E2271E">
            <w:pPr>
              <w:pStyle w:val="ListParagraph"/>
              <w:numPr>
                <w:ilvl w:val="0"/>
                <w:numId w:val="60"/>
              </w:numPr>
              <w:suppressAutoHyphens/>
              <w:autoSpaceDN w:val="0"/>
              <w:spacing w:after="0" w:line="240" w:lineRule="auto"/>
              <w:textAlignment w:val="baseline"/>
              <w:rPr>
                <w:bCs/>
                <w:sz w:val="18"/>
                <w:szCs w:val="18"/>
              </w:rPr>
            </w:pPr>
            <w:r w:rsidRPr="00F122DC">
              <w:rPr>
                <w:bCs/>
                <w:sz w:val="18"/>
                <w:szCs w:val="18"/>
              </w:rPr>
              <w:t>The SIIRF Fund Antigua and Barbuda has training program and can share lessons learnt;</w:t>
            </w:r>
          </w:p>
        </w:tc>
      </w:tr>
      <w:tr w:rsidR="00104BF9" w:rsidRPr="00415CB1" w14:paraId="77F116F1" w14:textId="77777777" w:rsidTr="00547D97">
        <w:trPr>
          <w:trHeight w:val="432"/>
        </w:trPr>
        <w:tc>
          <w:tcPr>
            <w:tcW w:w="600" w:type="pct"/>
            <w:vMerge/>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30793E" w14:textId="77777777" w:rsidR="00104BF9" w:rsidRPr="00640D91" w:rsidRDefault="00104BF9" w:rsidP="00104BF9">
            <w:pPr>
              <w:spacing w:before="120"/>
              <w:rPr>
                <w:bCs/>
                <w:sz w:val="18"/>
              </w:rPr>
            </w:pPr>
          </w:p>
        </w:tc>
        <w:tc>
          <w:tcPr>
            <w:tcW w:w="985" w:type="pc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28A82E6B" w14:textId="77777777" w:rsidR="00104BF9" w:rsidRPr="009D57D8" w:rsidRDefault="00104BF9" w:rsidP="00104BF9">
            <w:pPr>
              <w:spacing w:line="254" w:lineRule="auto"/>
              <w:rPr>
                <w:bCs/>
                <w:sz w:val="18"/>
                <w:szCs w:val="18"/>
              </w:rPr>
            </w:pPr>
            <w:r>
              <w:rPr>
                <w:bCs/>
                <w:sz w:val="18"/>
                <w:szCs w:val="18"/>
              </w:rPr>
              <w:t>3.3. develop and adopt relevant procedures and policies for the Fund.  The list of potential policies and procedures are outlined below.</w:t>
            </w:r>
          </w:p>
        </w:tc>
        <w:tc>
          <w:tcPr>
            <w:tcW w:w="3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09921E" w14:textId="77777777" w:rsidR="00104BF9" w:rsidRPr="009D57D8" w:rsidRDefault="00104BF9" w:rsidP="00104BF9">
            <w:pPr>
              <w:rPr>
                <w:bCs/>
                <w:sz w:val="18"/>
                <w:szCs w:val="18"/>
              </w:rPr>
            </w:pPr>
            <w:r>
              <w:rPr>
                <w:bCs/>
                <w:sz w:val="18"/>
                <w:szCs w:val="18"/>
              </w:rPr>
              <w:t>170,000</w:t>
            </w:r>
          </w:p>
        </w:tc>
        <w:tc>
          <w:tcPr>
            <w:tcW w:w="438" w:type="pct"/>
            <w:tcBorders>
              <w:top w:val="single" w:sz="4" w:space="0" w:color="000000"/>
              <w:left w:val="single" w:sz="4" w:space="0" w:color="000000"/>
              <w:bottom w:val="single" w:sz="4" w:space="0" w:color="000000"/>
              <w:right w:val="single" w:sz="4" w:space="0" w:color="000000"/>
            </w:tcBorders>
            <w:shd w:val="clear" w:color="auto" w:fill="FFFFFF"/>
          </w:tcPr>
          <w:p w14:paraId="25375B2C" w14:textId="77777777" w:rsidR="00104BF9" w:rsidRPr="009D57D8" w:rsidRDefault="00104BF9" w:rsidP="00104BF9">
            <w:pPr>
              <w:rPr>
                <w:bCs/>
                <w:sz w:val="18"/>
                <w:szCs w:val="18"/>
              </w:rPr>
            </w:pPr>
            <w:r>
              <w:rPr>
                <w:bCs/>
                <w:sz w:val="18"/>
                <w:szCs w:val="18"/>
              </w:rPr>
              <w:t>?</w:t>
            </w:r>
          </w:p>
        </w:tc>
        <w:tc>
          <w:tcPr>
            <w:tcW w:w="403" w:type="pct"/>
            <w:tcBorders>
              <w:top w:val="single" w:sz="4" w:space="0" w:color="000000"/>
              <w:left w:val="single" w:sz="4" w:space="0" w:color="000000"/>
              <w:bottom w:val="single" w:sz="4" w:space="0" w:color="000000"/>
              <w:right w:val="single" w:sz="4" w:space="0" w:color="000000"/>
            </w:tcBorders>
            <w:shd w:val="clear" w:color="auto" w:fill="FFFFFF"/>
          </w:tcPr>
          <w:p w14:paraId="57B16B65" w14:textId="77777777" w:rsidR="00104BF9" w:rsidRPr="009D57D8" w:rsidRDefault="00104BF9" w:rsidP="00104BF9">
            <w:pPr>
              <w:rPr>
                <w:bCs/>
                <w:sz w:val="18"/>
                <w:szCs w:val="18"/>
              </w:rPr>
            </w:pPr>
            <w:r>
              <w:rPr>
                <w:bCs/>
                <w:sz w:val="18"/>
                <w:szCs w:val="18"/>
              </w:rPr>
              <w:t>35,000.00</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4C71D550" w14:textId="77777777" w:rsidR="00104BF9" w:rsidRDefault="00104BF9" w:rsidP="00104BF9">
            <w:pPr>
              <w:rPr>
                <w:bCs/>
                <w:sz w:val="18"/>
                <w:szCs w:val="18"/>
              </w:rPr>
            </w:pPr>
            <w:r>
              <w:rPr>
                <w:bCs/>
                <w:sz w:val="18"/>
                <w:szCs w:val="18"/>
              </w:rPr>
              <w:t>15,000.00</w:t>
            </w:r>
          </w:p>
          <w:p w14:paraId="46112CD0" w14:textId="77777777" w:rsidR="00104BF9" w:rsidRDefault="00104BF9" w:rsidP="00104BF9">
            <w:pPr>
              <w:rPr>
                <w:bCs/>
                <w:sz w:val="18"/>
                <w:szCs w:val="18"/>
              </w:rPr>
            </w:pPr>
          </w:p>
          <w:p w14:paraId="1BF0FDBC" w14:textId="77777777" w:rsidR="00104BF9" w:rsidRPr="009D57D8" w:rsidRDefault="00104BF9" w:rsidP="00104BF9">
            <w:pPr>
              <w:rPr>
                <w:bCs/>
                <w:sz w:val="18"/>
                <w:szCs w:val="18"/>
              </w:rPr>
            </w:pPr>
          </w:p>
        </w:tc>
        <w:tc>
          <w:tcPr>
            <w:tcW w:w="444" w:type="pct"/>
            <w:tcBorders>
              <w:top w:val="single" w:sz="4" w:space="0" w:color="000000"/>
              <w:left w:val="single" w:sz="4" w:space="0" w:color="000000"/>
              <w:bottom w:val="single" w:sz="4" w:space="0" w:color="000000"/>
              <w:right w:val="single" w:sz="4" w:space="0" w:color="auto"/>
            </w:tcBorders>
            <w:shd w:val="clear" w:color="auto" w:fill="FFFFFF"/>
          </w:tcPr>
          <w:p w14:paraId="0742C46E" w14:textId="77777777" w:rsidR="00104BF9" w:rsidRPr="009D57D8" w:rsidRDefault="00104BF9" w:rsidP="00104BF9">
            <w:pPr>
              <w:rPr>
                <w:bCs/>
                <w:sz w:val="18"/>
                <w:szCs w:val="18"/>
              </w:rPr>
            </w:pPr>
            <w:r>
              <w:rPr>
                <w:bCs/>
                <w:sz w:val="18"/>
                <w:szCs w:val="18"/>
              </w:rPr>
              <w:t>120,000.00</w:t>
            </w:r>
          </w:p>
        </w:tc>
        <w:tc>
          <w:tcPr>
            <w:tcW w:w="1294" w:type="pct"/>
            <w:tcBorders>
              <w:top w:val="single" w:sz="4" w:space="0" w:color="000000"/>
              <w:left w:val="single" w:sz="4" w:space="0" w:color="000000"/>
              <w:bottom w:val="single" w:sz="4" w:space="0" w:color="000000"/>
              <w:right w:val="single" w:sz="4" w:space="0" w:color="auto"/>
            </w:tcBorders>
            <w:shd w:val="clear" w:color="auto" w:fill="FFFFFF"/>
          </w:tcPr>
          <w:p w14:paraId="27766D1B" w14:textId="77777777" w:rsidR="00104BF9" w:rsidRDefault="00104BF9"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Policies and measures for the fund are very important and these should be further developed.</w:t>
            </w:r>
          </w:p>
          <w:p w14:paraId="054460AE" w14:textId="77777777" w:rsidR="00104BF9" w:rsidRDefault="00104BF9"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The Fund may consider adopting the initial policies of the SIRF Fund Antigua and then begin the process of revising to meet the standards and culture of Grenada;</w:t>
            </w:r>
          </w:p>
          <w:p w14:paraId="2B3DABB5" w14:textId="77777777" w:rsidR="00104BF9" w:rsidRPr="0052215B" w:rsidRDefault="00104BF9"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This activity includes training of all involved in the use of the manuals</w:t>
            </w:r>
          </w:p>
        </w:tc>
      </w:tr>
      <w:tr w:rsidR="004862AE" w:rsidRPr="00415CB1" w14:paraId="6FA27201" w14:textId="77777777" w:rsidTr="00547D97">
        <w:trPr>
          <w:trHeight w:val="432"/>
        </w:trPr>
        <w:tc>
          <w:tcPr>
            <w:tcW w:w="600"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770A13BC" w14:textId="77777777" w:rsidR="004862AE" w:rsidRPr="00640D91" w:rsidRDefault="004862AE" w:rsidP="00104BF9">
            <w:pPr>
              <w:spacing w:before="120"/>
              <w:rPr>
                <w:bCs/>
                <w:sz w:val="18"/>
              </w:rPr>
            </w:pPr>
            <w:r>
              <w:rPr>
                <w:bCs/>
                <w:sz w:val="18"/>
              </w:rPr>
              <w:t>4. Stake holder Mobilization</w:t>
            </w:r>
            <w:r w:rsidRPr="00621A34">
              <w:rPr>
                <w:bCs/>
                <w:sz w:val="18"/>
              </w:rPr>
              <w:t xml:space="preserve"> </w:t>
            </w:r>
          </w:p>
        </w:tc>
        <w:tc>
          <w:tcPr>
            <w:tcW w:w="985" w:type="pc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58A3FA9F" w14:textId="77777777" w:rsidR="004862AE" w:rsidRPr="009D57D8" w:rsidRDefault="004862AE" w:rsidP="00104BF9">
            <w:pPr>
              <w:spacing w:line="254" w:lineRule="auto"/>
              <w:rPr>
                <w:bCs/>
                <w:sz w:val="18"/>
                <w:szCs w:val="18"/>
              </w:rPr>
            </w:pPr>
            <w:r>
              <w:rPr>
                <w:bCs/>
                <w:sz w:val="18"/>
                <w:szCs w:val="18"/>
              </w:rPr>
              <w:t xml:space="preserve">4.1. Conduct a Scoping Study for opportunities to engage the Private Sector and the NGOS in innovative ways and to be executing partners for the Fund.  </w:t>
            </w:r>
          </w:p>
        </w:tc>
        <w:tc>
          <w:tcPr>
            <w:tcW w:w="3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D2922F" w14:textId="77777777" w:rsidR="004862AE" w:rsidRPr="009D57D8" w:rsidRDefault="004862AE" w:rsidP="00104BF9">
            <w:pPr>
              <w:jc w:val="center"/>
              <w:rPr>
                <w:bCs/>
                <w:sz w:val="18"/>
                <w:szCs w:val="18"/>
              </w:rPr>
            </w:pPr>
            <w:r>
              <w:rPr>
                <w:bCs/>
                <w:sz w:val="18"/>
                <w:szCs w:val="18"/>
              </w:rPr>
              <w:t>15,000</w:t>
            </w:r>
          </w:p>
        </w:tc>
        <w:tc>
          <w:tcPr>
            <w:tcW w:w="438" w:type="pct"/>
            <w:tcBorders>
              <w:top w:val="single" w:sz="4" w:space="0" w:color="000000"/>
              <w:left w:val="single" w:sz="4" w:space="0" w:color="000000"/>
              <w:bottom w:val="single" w:sz="4" w:space="0" w:color="000000"/>
              <w:right w:val="single" w:sz="4" w:space="0" w:color="000000"/>
            </w:tcBorders>
            <w:shd w:val="clear" w:color="auto" w:fill="FFFFFF"/>
          </w:tcPr>
          <w:p w14:paraId="1A3EE88C" w14:textId="77777777" w:rsidR="004862AE" w:rsidRPr="009D57D8" w:rsidRDefault="004862AE" w:rsidP="00104BF9">
            <w:pPr>
              <w:jc w:val="center"/>
              <w:rPr>
                <w:bCs/>
                <w:sz w:val="18"/>
                <w:szCs w:val="18"/>
              </w:rPr>
            </w:pPr>
            <w:r>
              <w:rPr>
                <w:bCs/>
                <w:sz w:val="18"/>
                <w:szCs w:val="18"/>
              </w:rPr>
              <w:t>0.0</w:t>
            </w:r>
          </w:p>
        </w:tc>
        <w:tc>
          <w:tcPr>
            <w:tcW w:w="403" w:type="pct"/>
            <w:tcBorders>
              <w:top w:val="single" w:sz="4" w:space="0" w:color="000000"/>
              <w:left w:val="single" w:sz="4" w:space="0" w:color="000000"/>
              <w:bottom w:val="single" w:sz="4" w:space="0" w:color="000000"/>
              <w:right w:val="single" w:sz="4" w:space="0" w:color="000000"/>
            </w:tcBorders>
            <w:shd w:val="clear" w:color="auto" w:fill="FFFFFF"/>
          </w:tcPr>
          <w:p w14:paraId="7A6C03AB" w14:textId="77777777" w:rsidR="004862AE" w:rsidRPr="009D57D8" w:rsidRDefault="004862AE" w:rsidP="00104BF9">
            <w:pPr>
              <w:jc w:val="center"/>
              <w:rPr>
                <w:bCs/>
                <w:sz w:val="18"/>
                <w:szCs w:val="18"/>
              </w:rPr>
            </w:pPr>
            <w:r>
              <w:rPr>
                <w:bCs/>
                <w:sz w:val="18"/>
                <w:szCs w:val="18"/>
              </w:rPr>
              <w:t>10,000</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1CD5BBE6" w14:textId="77777777" w:rsidR="004862AE" w:rsidRPr="00F122DC" w:rsidRDefault="004862AE" w:rsidP="00104BF9">
            <w:pPr>
              <w:jc w:val="center"/>
              <w:rPr>
                <w:bCs/>
                <w:color w:val="0F6FC6" w:themeColor="accent1"/>
                <w:sz w:val="18"/>
                <w:szCs w:val="18"/>
              </w:rPr>
            </w:pPr>
            <w:r w:rsidRPr="00F122DC">
              <w:rPr>
                <w:bCs/>
                <w:color w:val="0F6FC6" w:themeColor="accent1"/>
                <w:sz w:val="18"/>
                <w:szCs w:val="18"/>
              </w:rPr>
              <w:t>2,000</w:t>
            </w:r>
          </w:p>
          <w:p w14:paraId="4E9614EF" w14:textId="77777777" w:rsidR="004862AE" w:rsidRDefault="004862AE" w:rsidP="00104BF9">
            <w:pPr>
              <w:jc w:val="center"/>
              <w:rPr>
                <w:bCs/>
                <w:sz w:val="18"/>
                <w:szCs w:val="18"/>
              </w:rPr>
            </w:pPr>
          </w:p>
          <w:p w14:paraId="6EADFF5F" w14:textId="77777777" w:rsidR="004862AE" w:rsidRPr="009D57D8" w:rsidRDefault="004862AE" w:rsidP="00104BF9">
            <w:pPr>
              <w:jc w:val="center"/>
              <w:rPr>
                <w:bCs/>
                <w:sz w:val="18"/>
                <w:szCs w:val="18"/>
              </w:rPr>
            </w:pPr>
          </w:p>
        </w:tc>
        <w:tc>
          <w:tcPr>
            <w:tcW w:w="444" w:type="pct"/>
            <w:tcBorders>
              <w:top w:val="single" w:sz="4" w:space="0" w:color="000000"/>
              <w:left w:val="single" w:sz="4" w:space="0" w:color="000000"/>
              <w:bottom w:val="single" w:sz="4" w:space="0" w:color="000000"/>
              <w:right w:val="single" w:sz="4" w:space="0" w:color="auto"/>
            </w:tcBorders>
            <w:shd w:val="clear" w:color="auto" w:fill="FFFFFF"/>
          </w:tcPr>
          <w:p w14:paraId="242AC498" w14:textId="77777777" w:rsidR="004862AE" w:rsidRPr="009D57D8" w:rsidRDefault="004862AE" w:rsidP="00104BF9">
            <w:pPr>
              <w:jc w:val="center"/>
              <w:rPr>
                <w:bCs/>
                <w:sz w:val="18"/>
                <w:szCs w:val="18"/>
              </w:rPr>
            </w:pPr>
            <w:r>
              <w:rPr>
                <w:bCs/>
                <w:sz w:val="18"/>
                <w:szCs w:val="18"/>
              </w:rPr>
              <w:t>5,000.00</w:t>
            </w:r>
          </w:p>
        </w:tc>
        <w:tc>
          <w:tcPr>
            <w:tcW w:w="1294" w:type="pct"/>
            <w:tcBorders>
              <w:top w:val="single" w:sz="4" w:space="0" w:color="000000"/>
              <w:left w:val="single" w:sz="4" w:space="0" w:color="000000"/>
              <w:bottom w:val="single" w:sz="4" w:space="0" w:color="000000"/>
              <w:right w:val="single" w:sz="4" w:space="0" w:color="auto"/>
            </w:tcBorders>
            <w:shd w:val="clear" w:color="auto" w:fill="FFFFFF"/>
          </w:tcPr>
          <w:p w14:paraId="17C4B00C" w14:textId="77777777" w:rsidR="004862AE" w:rsidRPr="0052215B" w:rsidRDefault="004862AE"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 xml:space="preserve">PS Readiness Consultant </w:t>
            </w:r>
          </w:p>
        </w:tc>
      </w:tr>
      <w:tr w:rsidR="004862AE" w:rsidRPr="00415CB1" w14:paraId="7997D288" w14:textId="77777777" w:rsidTr="00E36144">
        <w:trPr>
          <w:trHeight w:val="432"/>
        </w:trPr>
        <w:tc>
          <w:tcPr>
            <w:tcW w:w="600" w:type="pct"/>
            <w:vMerge/>
            <w:tcBorders>
              <w:left w:val="single" w:sz="4" w:space="0" w:color="auto"/>
              <w:right w:val="single" w:sz="4" w:space="0" w:color="auto"/>
            </w:tcBorders>
            <w:shd w:val="clear" w:color="auto" w:fill="auto"/>
            <w:tcMar>
              <w:top w:w="0" w:type="dxa"/>
              <w:left w:w="108" w:type="dxa"/>
              <w:bottom w:w="0" w:type="dxa"/>
              <w:right w:w="108" w:type="dxa"/>
            </w:tcMar>
          </w:tcPr>
          <w:p w14:paraId="45FC92AA" w14:textId="77777777" w:rsidR="004862AE" w:rsidRDefault="004862AE" w:rsidP="00104BF9">
            <w:pPr>
              <w:spacing w:before="120"/>
              <w:rPr>
                <w:bCs/>
                <w:sz w:val="18"/>
              </w:rPr>
            </w:pPr>
          </w:p>
        </w:tc>
        <w:tc>
          <w:tcPr>
            <w:tcW w:w="985" w:type="pc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432F8600" w14:textId="2F00CCA9" w:rsidR="004862AE" w:rsidRDefault="004862AE" w:rsidP="00104BF9">
            <w:pPr>
              <w:spacing w:line="254" w:lineRule="auto"/>
              <w:rPr>
                <w:bCs/>
                <w:sz w:val="18"/>
                <w:szCs w:val="18"/>
              </w:rPr>
            </w:pPr>
            <w:r>
              <w:rPr>
                <w:bCs/>
                <w:sz w:val="18"/>
                <w:szCs w:val="18"/>
              </w:rPr>
              <w:t>4.2. Develop a Public Awareness strategy for the Fund</w:t>
            </w:r>
          </w:p>
        </w:tc>
        <w:tc>
          <w:tcPr>
            <w:tcW w:w="3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348A9E" w14:textId="77777777" w:rsidR="004862AE" w:rsidRDefault="004862AE" w:rsidP="00104BF9">
            <w:pPr>
              <w:jc w:val="center"/>
              <w:rPr>
                <w:bCs/>
                <w:sz w:val="18"/>
                <w:szCs w:val="18"/>
              </w:rPr>
            </w:pPr>
            <w:r>
              <w:rPr>
                <w:bCs/>
                <w:sz w:val="18"/>
                <w:szCs w:val="18"/>
              </w:rPr>
              <w:t>?</w:t>
            </w:r>
          </w:p>
        </w:tc>
        <w:tc>
          <w:tcPr>
            <w:tcW w:w="438" w:type="pct"/>
            <w:tcBorders>
              <w:top w:val="single" w:sz="4" w:space="0" w:color="000000"/>
              <w:left w:val="single" w:sz="4" w:space="0" w:color="000000"/>
              <w:bottom w:val="single" w:sz="4" w:space="0" w:color="000000"/>
              <w:right w:val="single" w:sz="4" w:space="0" w:color="000000"/>
            </w:tcBorders>
            <w:shd w:val="clear" w:color="auto" w:fill="FFFFFF"/>
          </w:tcPr>
          <w:p w14:paraId="27B67B75" w14:textId="77777777" w:rsidR="004862AE" w:rsidRDefault="004862AE" w:rsidP="00104BF9">
            <w:pPr>
              <w:jc w:val="center"/>
              <w:rPr>
                <w:bCs/>
                <w:sz w:val="18"/>
                <w:szCs w:val="18"/>
              </w:rPr>
            </w:pPr>
            <w:r>
              <w:rPr>
                <w:bCs/>
                <w:sz w:val="18"/>
                <w:szCs w:val="18"/>
              </w:rPr>
              <w:t>?</w:t>
            </w:r>
          </w:p>
          <w:p w14:paraId="36C9FE0B" w14:textId="4CB82ABD" w:rsidR="004862AE" w:rsidRDefault="004862AE" w:rsidP="00104BF9">
            <w:pPr>
              <w:jc w:val="center"/>
              <w:rPr>
                <w:bCs/>
                <w:sz w:val="18"/>
                <w:szCs w:val="18"/>
              </w:rPr>
            </w:pPr>
          </w:p>
        </w:tc>
        <w:tc>
          <w:tcPr>
            <w:tcW w:w="403" w:type="pct"/>
            <w:tcBorders>
              <w:top w:val="single" w:sz="4" w:space="0" w:color="000000"/>
              <w:left w:val="single" w:sz="4" w:space="0" w:color="000000"/>
              <w:bottom w:val="single" w:sz="4" w:space="0" w:color="000000"/>
              <w:right w:val="single" w:sz="4" w:space="0" w:color="000000"/>
            </w:tcBorders>
            <w:shd w:val="clear" w:color="auto" w:fill="FFFFFF"/>
          </w:tcPr>
          <w:p w14:paraId="7E23BEA3" w14:textId="77777777" w:rsidR="004862AE" w:rsidRDefault="004862AE" w:rsidP="00104BF9">
            <w:pPr>
              <w:jc w:val="center"/>
              <w:rPr>
                <w:bCs/>
                <w:sz w:val="18"/>
                <w:szCs w:val="18"/>
              </w:rPr>
            </w:pPr>
            <w:r>
              <w:rPr>
                <w:bCs/>
                <w:sz w:val="18"/>
                <w:szCs w:val="18"/>
              </w:rPr>
              <w:t>Yes</w:t>
            </w:r>
          </w:p>
          <w:p w14:paraId="161DFCC5" w14:textId="504C691B" w:rsidR="004862AE" w:rsidRDefault="004862AE" w:rsidP="00E2271E">
            <w:pPr>
              <w:rPr>
                <w:bCs/>
                <w:sz w:val="18"/>
                <w:szCs w:val="18"/>
              </w:rPr>
            </w:pP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1776CD83" w14:textId="77777777" w:rsidR="004862AE" w:rsidRPr="00F122DC" w:rsidRDefault="004862AE" w:rsidP="00104BF9">
            <w:pPr>
              <w:jc w:val="center"/>
              <w:rPr>
                <w:bCs/>
                <w:color w:val="0F6FC6" w:themeColor="accent1"/>
                <w:sz w:val="18"/>
                <w:szCs w:val="18"/>
              </w:rPr>
            </w:pPr>
            <w:r w:rsidRPr="00F122DC">
              <w:rPr>
                <w:bCs/>
                <w:color w:val="0F6FC6" w:themeColor="accent1"/>
                <w:sz w:val="18"/>
                <w:szCs w:val="18"/>
              </w:rPr>
              <w:t>2,000.00</w:t>
            </w:r>
          </w:p>
          <w:p w14:paraId="2D71AA60" w14:textId="1E68FF7C" w:rsidR="004862AE" w:rsidRDefault="004862AE" w:rsidP="00E2271E">
            <w:pPr>
              <w:rPr>
                <w:bCs/>
                <w:sz w:val="18"/>
                <w:szCs w:val="18"/>
              </w:rPr>
            </w:pPr>
          </w:p>
        </w:tc>
        <w:tc>
          <w:tcPr>
            <w:tcW w:w="444" w:type="pct"/>
            <w:tcBorders>
              <w:top w:val="single" w:sz="4" w:space="0" w:color="000000"/>
              <w:left w:val="single" w:sz="4" w:space="0" w:color="000000"/>
              <w:bottom w:val="single" w:sz="4" w:space="0" w:color="000000"/>
              <w:right w:val="single" w:sz="4" w:space="0" w:color="auto"/>
            </w:tcBorders>
            <w:shd w:val="clear" w:color="auto" w:fill="FFFFFF"/>
          </w:tcPr>
          <w:p w14:paraId="7CA1FC9D" w14:textId="77777777" w:rsidR="004862AE" w:rsidRDefault="004862AE" w:rsidP="00104BF9">
            <w:pPr>
              <w:jc w:val="center"/>
              <w:rPr>
                <w:bCs/>
                <w:sz w:val="18"/>
                <w:szCs w:val="18"/>
              </w:rPr>
            </w:pPr>
            <w:r>
              <w:rPr>
                <w:bCs/>
                <w:sz w:val="18"/>
                <w:szCs w:val="18"/>
              </w:rPr>
              <w:t>Yes</w:t>
            </w:r>
          </w:p>
          <w:p w14:paraId="0B69086D" w14:textId="3D1E073F" w:rsidR="004862AE" w:rsidRPr="009D57D8" w:rsidRDefault="004862AE" w:rsidP="00E2271E">
            <w:pPr>
              <w:rPr>
                <w:bCs/>
                <w:sz w:val="18"/>
                <w:szCs w:val="18"/>
              </w:rPr>
            </w:pPr>
          </w:p>
        </w:tc>
        <w:tc>
          <w:tcPr>
            <w:tcW w:w="1294" w:type="pct"/>
            <w:tcBorders>
              <w:top w:val="single" w:sz="4" w:space="0" w:color="000000"/>
              <w:left w:val="single" w:sz="4" w:space="0" w:color="000000"/>
              <w:bottom w:val="single" w:sz="4" w:space="0" w:color="000000"/>
              <w:right w:val="single" w:sz="4" w:space="0" w:color="auto"/>
            </w:tcBorders>
            <w:shd w:val="clear" w:color="auto" w:fill="FFFFFF"/>
          </w:tcPr>
          <w:p w14:paraId="39FB527A" w14:textId="21F372A2" w:rsidR="004862AE" w:rsidRPr="00E2271E" w:rsidRDefault="004862AE"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This activity will set the stage for the fund to have a clear path on what it will hope to accomplish and communicate this to stakeholders.</w:t>
            </w:r>
          </w:p>
        </w:tc>
      </w:tr>
      <w:tr w:rsidR="004862AE" w:rsidRPr="00415CB1" w14:paraId="256D93D8" w14:textId="77777777" w:rsidTr="00547D97">
        <w:trPr>
          <w:trHeight w:val="432"/>
        </w:trPr>
        <w:tc>
          <w:tcPr>
            <w:tcW w:w="600" w:type="pct"/>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96B645" w14:textId="77777777" w:rsidR="004862AE" w:rsidRDefault="004862AE" w:rsidP="00104BF9">
            <w:pPr>
              <w:spacing w:before="120"/>
              <w:rPr>
                <w:bCs/>
                <w:sz w:val="18"/>
              </w:rPr>
            </w:pPr>
          </w:p>
        </w:tc>
        <w:tc>
          <w:tcPr>
            <w:tcW w:w="985" w:type="pc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7CDB3E0B" w14:textId="69AC27B5" w:rsidR="004862AE" w:rsidRDefault="004862AE" w:rsidP="00104BF9">
            <w:pPr>
              <w:spacing w:line="254" w:lineRule="auto"/>
              <w:rPr>
                <w:bCs/>
                <w:sz w:val="18"/>
                <w:szCs w:val="18"/>
              </w:rPr>
            </w:pPr>
            <w:r>
              <w:rPr>
                <w:bCs/>
                <w:sz w:val="18"/>
                <w:szCs w:val="18"/>
              </w:rPr>
              <w:t>4.3.  Develop Fund impact indicators and results and monitoring and evaluation framework</w:t>
            </w:r>
          </w:p>
        </w:tc>
        <w:tc>
          <w:tcPr>
            <w:tcW w:w="3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E8290E" w14:textId="77777777" w:rsidR="004862AE" w:rsidRDefault="004862AE" w:rsidP="00104BF9">
            <w:pPr>
              <w:jc w:val="center"/>
              <w:rPr>
                <w:bCs/>
                <w:sz w:val="18"/>
                <w:szCs w:val="18"/>
              </w:rPr>
            </w:pPr>
          </w:p>
        </w:tc>
        <w:tc>
          <w:tcPr>
            <w:tcW w:w="438" w:type="pct"/>
            <w:tcBorders>
              <w:top w:val="single" w:sz="4" w:space="0" w:color="000000"/>
              <w:left w:val="single" w:sz="4" w:space="0" w:color="000000"/>
              <w:bottom w:val="single" w:sz="4" w:space="0" w:color="000000"/>
              <w:right w:val="single" w:sz="4" w:space="0" w:color="000000"/>
            </w:tcBorders>
            <w:shd w:val="clear" w:color="auto" w:fill="FFFFFF"/>
          </w:tcPr>
          <w:p w14:paraId="427BB7B5" w14:textId="6F4F8B13" w:rsidR="004862AE" w:rsidRDefault="004862AE" w:rsidP="00104BF9">
            <w:pPr>
              <w:jc w:val="center"/>
              <w:rPr>
                <w:bCs/>
                <w:sz w:val="18"/>
                <w:szCs w:val="18"/>
              </w:rPr>
            </w:pPr>
            <w:r>
              <w:rPr>
                <w:bCs/>
                <w:sz w:val="18"/>
                <w:szCs w:val="18"/>
              </w:rPr>
              <w:t>?</w:t>
            </w:r>
          </w:p>
        </w:tc>
        <w:tc>
          <w:tcPr>
            <w:tcW w:w="403" w:type="pct"/>
            <w:tcBorders>
              <w:top w:val="single" w:sz="4" w:space="0" w:color="000000"/>
              <w:left w:val="single" w:sz="4" w:space="0" w:color="000000"/>
              <w:bottom w:val="single" w:sz="4" w:space="0" w:color="000000"/>
              <w:right w:val="single" w:sz="4" w:space="0" w:color="000000"/>
            </w:tcBorders>
            <w:shd w:val="clear" w:color="auto" w:fill="FFFFFF"/>
          </w:tcPr>
          <w:p w14:paraId="1F436862" w14:textId="457E8EE1" w:rsidR="004862AE" w:rsidRDefault="004862AE" w:rsidP="00104BF9">
            <w:pPr>
              <w:jc w:val="center"/>
              <w:rPr>
                <w:bCs/>
                <w:sz w:val="18"/>
                <w:szCs w:val="18"/>
              </w:rPr>
            </w:pPr>
            <w:r>
              <w:rPr>
                <w:bCs/>
                <w:sz w:val="18"/>
                <w:szCs w:val="18"/>
              </w:rPr>
              <w:t>Yes</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780848F8" w14:textId="681F69E7" w:rsidR="004862AE" w:rsidRPr="00F122DC" w:rsidRDefault="004862AE" w:rsidP="00104BF9">
            <w:pPr>
              <w:jc w:val="center"/>
              <w:rPr>
                <w:bCs/>
                <w:color w:val="0F6FC6" w:themeColor="accent1"/>
                <w:sz w:val="18"/>
                <w:szCs w:val="18"/>
              </w:rPr>
            </w:pPr>
            <w:r w:rsidRPr="00F122DC">
              <w:rPr>
                <w:bCs/>
                <w:color w:val="0F6FC6" w:themeColor="accent1"/>
                <w:sz w:val="18"/>
                <w:szCs w:val="18"/>
              </w:rPr>
              <w:t>1,500.00</w:t>
            </w:r>
          </w:p>
        </w:tc>
        <w:tc>
          <w:tcPr>
            <w:tcW w:w="444" w:type="pct"/>
            <w:tcBorders>
              <w:top w:val="single" w:sz="4" w:space="0" w:color="000000"/>
              <w:left w:val="single" w:sz="4" w:space="0" w:color="000000"/>
              <w:bottom w:val="single" w:sz="4" w:space="0" w:color="000000"/>
              <w:right w:val="single" w:sz="4" w:space="0" w:color="auto"/>
            </w:tcBorders>
            <w:shd w:val="clear" w:color="auto" w:fill="FFFFFF"/>
          </w:tcPr>
          <w:p w14:paraId="70E45C55" w14:textId="72742593" w:rsidR="004862AE" w:rsidRDefault="004862AE" w:rsidP="00104BF9">
            <w:pPr>
              <w:jc w:val="center"/>
              <w:rPr>
                <w:bCs/>
                <w:sz w:val="18"/>
                <w:szCs w:val="18"/>
              </w:rPr>
            </w:pPr>
            <w:r>
              <w:rPr>
                <w:bCs/>
                <w:sz w:val="18"/>
                <w:szCs w:val="18"/>
              </w:rPr>
              <w:t>Yes</w:t>
            </w:r>
          </w:p>
        </w:tc>
        <w:tc>
          <w:tcPr>
            <w:tcW w:w="1294" w:type="pct"/>
            <w:tcBorders>
              <w:top w:val="single" w:sz="4" w:space="0" w:color="000000"/>
              <w:left w:val="single" w:sz="4" w:space="0" w:color="000000"/>
              <w:bottom w:val="single" w:sz="4" w:space="0" w:color="000000"/>
              <w:right w:val="single" w:sz="4" w:space="0" w:color="auto"/>
            </w:tcBorders>
            <w:shd w:val="clear" w:color="auto" w:fill="FFFFFF"/>
          </w:tcPr>
          <w:p w14:paraId="03B72E08" w14:textId="753EA0A2" w:rsidR="004862AE" w:rsidRDefault="004862AE">
            <w:pPr>
              <w:pStyle w:val="ListParagraph"/>
              <w:numPr>
                <w:ilvl w:val="0"/>
                <w:numId w:val="21"/>
              </w:numPr>
              <w:suppressAutoHyphens/>
              <w:autoSpaceDN w:val="0"/>
              <w:spacing w:after="0" w:line="240" w:lineRule="auto"/>
              <w:textAlignment w:val="baseline"/>
              <w:rPr>
                <w:bCs/>
                <w:sz w:val="18"/>
                <w:szCs w:val="18"/>
              </w:rPr>
            </w:pPr>
            <w:r>
              <w:rPr>
                <w:bCs/>
                <w:sz w:val="18"/>
                <w:szCs w:val="18"/>
              </w:rPr>
              <w:t>This work will be conducted by Consultants</w:t>
            </w:r>
          </w:p>
        </w:tc>
      </w:tr>
      <w:tr w:rsidR="004862AE" w:rsidRPr="00415CB1" w14:paraId="5B4EEE2D" w14:textId="77777777" w:rsidTr="00E36144">
        <w:trPr>
          <w:trHeight w:val="432"/>
        </w:trPr>
        <w:tc>
          <w:tcPr>
            <w:tcW w:w="600"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50749ECC" w14:textId="1381703E" w:rsidR="004862AE" w:rsidRPr="00F122DC" w:rsidRDefault="004862AE" w:rsidP="00104BF9">
            <w:pPr>
              <w:spacing w:before="120"/>
              <w:rPr>
                <w:bCs/>
                <w:sz w:val="18"/>
              </w:rPr>
            </w:pPr>
            <w:r>
              <w:rPr>
                <w:b/>
                <w:bCs/>
                <w:sz w:val="18"/>
              </w:rPr>
              <w:t xml:space="preserve">5. </w:t>
            </w:r>
            <w:r>
              <w:rPr>
                <w:bCs/>
                <w:sz w:val="18"/>
              </w:rPr>
              <w:t>Implementation of the GCF EDA project</w:t>
            </w:r>
          </w:p>
        </w:tc>
        <w:tc>
          <w:tcPr>
            <w:tcW w:w="985" w:type="pc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107CBB0F" w14:textId="29E61B72" w:rsidR="004862AE" w:rsidRPr="009D57D8" w:rsidRDefault="004862AE" w:rsidP="004862AE">
            <w:pPr>
              <w:spacing w:line="254" w:lineRule="auto"/>
              <w:rPr>
                <w:bCs/>
                <w:sz w:val="18"/>
                <w:szCs w:val="18"/>
              </w:rPr>
            </w:pPr>
            <w:r>
              <w:rPr>
                <w:bCs/>
                <w:sz w:val="18"/>
                <w:szCs w:val="18"/>
              </w:rPr>
              <w:t>5.1. Draft and pass legislation (</w:t>
            </w:r>
            <w:r w:rsidRPr="00F122DC">
              <w:rPr>
                <w:bCs/>
                <w:sz w:val="18"/>
                <w:szCs w:val="18"/>
              </w:rPr>
              <w:t>see EDA project conditions for this section</w:t>
            </w:r>
            <w:r>
              <w:rPr>
                <w:bCs/>
                <w:sz w:val="18"/>
                <w:szCs w:val="18"/>
              </w:rPr>
              <w:t>)</w:t>
            </w:r>
          </w:p>
        </w:tc>
        <w:tc>
          <w:tcPr>
            <w:tcW w:w="3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20E2FA" w14:textId="77777777" w:rsidR="004862AE" w:rsidRDefault="004862AE" w:rsidP="00104BF9">
            <w:pPr>
              <w:rPr>
                <w:bCs/>
                <w:sz w:val="18"/>
                <w:szCs w:val="18"/>
              </w:rPr>
            </w:pPr>
          </w:p>
        </w:tc>
        <w:tc>
          <w:tcPr>
            <w:tcW w:w="438" w:type="pct"/>
            <w:tcBorders>
              <w:top w:val="single" w:sz="4" w:space="0" w:color="000000"/>
              <w:left w:val="single" w:sz="4" w:space="0" w:color="000000"/>
              <w:bottom w:val="single" w:sz="4" w:space="0" w:color="000000"/>
              <w:right w:val="single" w:sz="4" w:space="0" w:color="000000"/>
            </w:tcBorders>
            <w:shd w:val="clear" w:color="auto" w:fill="FFFFFF"/>
          </w:tcPr>
          <w:p w14:paraId="34B050F6" w14:textId="4E087DE2" w:rsidR="004862AE" w:rsidRPr="009D57D8" w:rsidRDefault="004862AE" w:rsidP="00104BF9">
            <w:pPr>
              <w:jc w:val="center"/>
              <w:rPr>
                <w:bCs/>
                <w:sz w:val="18"/>
                <w:szCs w:val="18"/>
              </w:rPr>
            </w:pPr>
            <w:r>
              <w:rPr>
                <w:bCs/>
                <w:sz w:val="18"/>
                <w:szCs w:val="18"/>
              </w:rPr>
              <w:t>Yes</w:t>
            </w:r>
          </w:p>
        </w:tc>
        <w:tc>
          <w:tcPr>
            <w:tcW w:w="403" w:type="pct"/>
            <w:tcBorders>
              <w:top w:val="single" w:sz="4" w:space="0" w:color="000000"/>
              <w:left w:val="single" w:sz="4" w:space="0" w:color="000000"/>
              <w:bottom w:val="single" w:sz="4" w:space="0" w:color="000000"/>
              <w:right w:val="single" w:sz="4" w:space="0" w:color="000000"/>
            </w:tcBorders>
            <w:shd w:val="clear" w:color="auto" w:fill="FFFFFF"/>
          </w:tcPr>
          <w:p w14:paraId="6B1EB36C" w14:textId="77777777" w:rsidR="004862AE" w:rsidRPr="009D57D8" w:rsidRDefault="004862AE" w:rsidP="00104BF9">
            <w:pPr>
              <w:jc w:val="center"/>
              <w:rPr>
                <w:bCs/>
                <w:sz w:val="18"/>
                <w:szCs w:val="18"/>
              </w:rPr>
            </w:pPr>
            <w:r>
              <w:rPr>
                <w:bCs/>
                <w:sz w:val="18"/>
                <w:szCs w:val="18"/>
              </w:rPr>
              <w:t>0.0</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13D63012" w14:textId="36F30777" w:rsidR="004862AE" w:rsidRPr="009D57D8" w:rsidRDefault="004862AE" w:rsidP="00104BF9">
            <w:pPr>
              <w:jc w:val="center"/>
              <w:rPr>
                <w:bCs/>
                <w:sz w:val="18"/>
                <w:szCs w:val="18"/>
              </w:rPr>
            </w:pPr>
            <w:r w:rsidRPr="00F122DC">
              <w:rPr>
                <w:bCs/>
                <w:color w:val="0F6FC6" w:themeColor="accent1"/>
                <w:sz w:val="18"/>
                <w:szCs w:val="18"/>
              </w:rPr>
              <w:t>Yes</w:t>
            </w:r>
          </w:p>
        </w:tc>
        <w:tc>
          <w:tcPr>
            <w:tcW w:w="444" w:type="pct"/>
            <w:tcBorders>
              <w:top w:val="single" w:sz="4" w:space="0" w:color="000000"/>
              <w:left w:val="single" w:sz="4" w:space="0" w:color="000000"/>
              <w:bottom w:val="single" w:sz="4" w:space="0" w:color="000000"/>
              <w:right w:val="single" w:sz="4" w:space="0" w:color="auto"/>
            </w:tcBorders>
            <w:shd w:val="clear" w:color="auto" w:fill="FFFFFF"/>
          </w:tcPr>
          <w:p w14:paraId="1AFEE381" w14:textId="77777777" w:rsidR="004862AE" w:rsidRPr="009D57D8" w:rsidRDefault="004862AE" w:rsidP="00104BF9">
            <w:pPr>
              <w:jc w:val="center"/>
              <w:rPr>
                <w:bCs/>
                <w:sz w:val="18"/>
                <w:szCs w:val="18"/>
              </w:rPr>
            </w:pPr>
            <w:r>
              <w:rPr>
                <w:bCs/>
                <w:sz w:val="18"/>
                <w:szCs w:val="18"/>
              </w:rPr>
              <w:t>0.0</w:t>
            </w:r>
          </w:p>
        </w:tc>
        <w:tc>
          <w:tcPr>
            <w:tcW w:w="1294" w:type="pct"/>
            <w:tcBorders>
              <w:top w:val="single" w:sz="4" w:space="0" w:color="000000"/>
              <w:left w:val="single" w:sz="4" w:space="0" w:color="000000"/>
              <w:bottom w:val="single" w:sz="4" w:space="0" w:color="000000"/>
              <w:right w:val="single" w:sz="4" w:space="0" w:color="auto"/>
            </w:tcBorders>
            <w:shd w:val="clear" w:color="auto" w:fill="FFFFFF"/>
          </w:tcPr>
          <w:p w14:paraId="3F6A91D9" w14:textId="77777777" w:rsidR="004862AE" w:rsidRDefault="004862AE"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This activity will be ongoing in parallel with the operationalization of the Fund</w:t>
            </w:r>
          </w:p>
          <w:p w14:paraId="7669FE55" w14:textId="6E6F150B" w:rsidR="004862AE" w:rsidRPr="0052215B" w:rsidRDefault="004862AE"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 xml:space="preserve">This activity has been completed by legal consultant George de </w:t>
            </w:r>
            <w:proofErr w:type="spellStart"/>
            <w:r>
              <w:rPr>
                <w:bCs/>
                <w:sz w:val="18"/>
                <w:szCs w:val="18"/>
              </w:rPr>
              <w:t>Romilly</w:t>
            </w:r>
            <w:proofErr w:type="spellEnd"/>
            <w:r>
              <w:rPr>
                <w:bCs/>
                <w:sz w:val="18"/>
                <w:szCs w:val="18"/>
              </w:rPr>
              <w:t xml:space="preserve"> with support from Antigua and Barbuda’s EDA Readiness funds</w:t>
            </w:r>
          </w:p>
        </w:tc>
      </w:tr>
      <w:tr w:rsidR="004862AE" w:rsidRPr="00415CB1" w14:paraId="080C4EE2" w14:textId="77777777" w:rsidTr="00E36144">
        <w:trPr>
          <w:trHeight w:val="432"/>
        </w:trPr>
        <w:tc>
          <w:tcPr>
            <w:tcW w:w="600" w:type="pct"/>
            <w:vMerge/>
            <w:tcBorders>
              <w:left w:val="single" w:sz="4" w:space="0" w:color="auto"/>
              <w:right w:val="single" w:sz="4" w:space="0" w:color="auto"/>
            </w:tcBorders>
            <w:shd w:val="clear" w:color="auto" w:fill="auto"/>
            <w:tcMar>
              <w:top w:w="0" w:type="dxa"/>
              <w:left w:w="108" w:type="dxa"/>
              <w:bottom w:w="0" w:type="dxa"/>
              <w:right w:w="108" w:type="dxa"/>
            </w:tcMar>
          </w:tcPr>
          <w:p w14:paraId="7E141261" w14:textId="77777777" w:rsidR="004862AE" w:rsidRPr="00640D91" w:rsidRDefault="004862AE" w:rsidP="00104BF9">
            <w:pPr>
              <w:spacing w:before="120"/>
              <w:rPr>
                <w:b/>
                <w:bCs/>
                <w:sz w:val="18"/>
              </w:rPr>
            </w:pPr>
          </w:p>
        </w:tc>
        <w:tc>
          <w:tcPr>
            <w:tcW w:w="985" w:type="pc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631211DE" w14:textId="77777777" w:rsidR="004862AE" w:rsidRPr="009D57D8" w:rsidRDefault="004862AE" w:rsidP="00104BF9">
            <w:pPr>
              <w:spacing w:line="254" w:lineRule="auto"/>
              <w:rPr>
                <w:bCs/>
                <w:sz w:val="18"/>
                <w:szCs w:val="18"/>
              </w:rPr>
            </w:pPr>
            <w:r>
              <w:rPr>
                <w:bCs/>
                <w:sz w:val="18"/>
                <w:szCs w:val="18"/>
              </w:rPr>
              <w:t>5.2. preparation of EDA specific Manual and investment guide as well as stakeholder consultation strategy.</w:t>
            </w:r>
          </w:p>
        </w:tc>
        <w:tc>
          <w:tcPr>
            <w:tcW w:w="3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444A97" w14:textId="77777777" w:rsidR="004862AE" w:rsidRDefault="004862AE" w:rsidP="00104BF9">
            <w:pPr>
              <w:rPr>
                <w:bCs/>
                <w:sz w:val="18"/>
                <w:szCs w:val="18"/>
              </w:rPr>
            </w:pPr>
          </w:p>
        </w:tc>
        <w:tc>
          <w:tcPr>
            <w:tcW w:w="438" w:type="pct"/>
            <w:tcBorders>
              <w:top w:val="single" w:sz="4" w:space="0" w:color="000000"/>
              <w:left w:val="single" w:sz="4" w:space="0" w:color="000000"/>
              <w:bottom w:val="single" w:sz="4" w:space="0" w:color="000000"/>
              <w:right w:val="single" w:sz="4" w:space="0" w:color="000000"/>
            </w:tcBorders>
            <w:shd w:val="clear" w:color="auto" w:fill="FFFFFF"/>
          </w:tcPr>
          <w:p w14:paraId="21EE4DA3" w14:textId="77777777" w:rsidR="004862AE" w:rsidRPr="009D57D8" w:rsidRDefault="004862AE" w:rsidP="00104BF9">
            <w:pPr>
              <w:rPr>
                <w:bCs/>
                <w:sz w:val="18"/>
                <w:szCs w:val="18"/>
              </w:rPr>
            </w:pPr>
            <w:r>
              <w:rPr>
                <w:bCs/>
                <w:sz w:val="18"/>
                <w:szCs w:val="18"/>
              </w:rPr>
              <w:t>?</w:t>
            </w:r>
          </w:p>
        </w:tc>
        <w:tc>
          <w:tcPr>
            <w:tcW w:w="403" w:type="pct"/>
            <w:tcBorders>
              <w:top w:val="single" w:sz="4" w:space="0" w:color="000000"/>
              <w:left w:val="single" w:sz="4" w:space="0" w:color="000000"/>
              <w:bottom w:val="single" w:sz="4" w:space="0" w:color="000000"/>
              <w:right w:val="single" w:sz="4" w:space="0" w:color="000000"/>
            </w:tcBorders>
            <w:shd w:val="clear" w:color="auto" w:fill="FFFFFF"/>
          </w:tcPr>
          <w:p w14:paraId="4E252454" w14:textId="77777777" w:rsidR="004862AE" w:rsidRPr="009D57D8" w:rsidRDefault="004862AE" w:rsidP="00104BF9">
            <w:pPr>
              <w:rPr>
                <w:bCs/>
                <w:sz w:val="18"/>
                <w:szCs w:val="18"/>
              </w:rPr>
            </w:pPr>
            <w:r>
              <w:rPr>
                <w:bCs/>
                <w:sz w:val="18"/>
                <w:szCs w:val="18"/>
              </w:rPr>
              <w:t xml:space="preserve"> 5,000.00</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01EF9A9D" w14:textId="4A89F479" w:rsidR="004862AE" w:rsidRPr="009D57D8" w:rsidRDefault="004862AE" w:rsidP="00104BF9">
            <w:pPr>
              <w:rPr>
                <w:bCs/>
                <w:sz w:val="18"/>
                <w:szCs w:val="18"/>
              </w:rPr>
            </w:pPr>
            <w:r>
              <w:rPr>
                <w:bCs/>
                <w:sz w:val="18"/>
                <w:szCs w:val="18"/>
              </w:rPr>
              <w:t xml:space="preserve"> Yes</w:t>
            </w:r>
          </w:p>
        </w:tc>
        <w:tc>
          <w:tcPr>
            <w:tcW w:w="444" w:type="pct"/>
            <w:tcBorders>
              <w:top w:val="single" w:sz="4" w:space="0" w:color="000000"/>
              <w:left w:val="single" w:sz="4" w:space="0" w:color="000000"/>
              <w:bottom w:val="single" w:sz="4" w:space="0" w:color="000000"/>
              <w:right w:val="single" w:sz="4" w:space="0" w:color="auto"/>
            </w:tcBorders>
            <w:shd w:val="clear" w:color="auto" w:fill="FFFFFF"/>
          </w:tcPr>
          <w:p w14:paraId="600B2252" w14:textId="77777777" w:rsidR="004862AE" w:rsidRPr="009D57D8" w:rsidRDefault="004862AE" w:rsidP="00104BF9">
            <w:pPr>
              <w:rPr>
                <w:bCs/>
                <w:sz w:val="18"/>
                <w:szCs w:val="18"/>
              </w:rPr>
            </w:pPr>
            <w:r>
              <w:rPr>
                <w:bCs/>
                <w:sz w:val="18"/>
                <w:szCs w:val="18"/>
              </w:rPr>
              <w:t>6,000.00</w:t>
            </w:r>
          </w:p>
        </w:tc>
        <w:tc>
          <w:tcPr>
            <w:tcW w:w="1294" w:type="pct"/>
            <w:tcBorders>
              <w:top w:val="single" w:sz="4" w:space="0" w:color="000000"/>
              <w:left w:val="single" w:sz="4" w:space="0" w:color="000000"/>
              <w:bottom w:val="single" w:sz="4" w:space="0" w:color="000000"/>
              <w:right w:val="single" w:sz="4" w:space="0" w:color="auto"/>
            </w:tcBorders>
            <w:shd w:val="clear" w:color="auto" w:fill="FFFFFF"/>
          </w:tcPr>
          <w:p w14:paraId="263080DB" w14:textId="77777777" w:rsidR="004862AE" w:rsidRDefault="004862AE"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Project team in Antigua along with the ICCAS and CCCAF team</w:t>
            </w:r>
          </w:p>
          <w:p w14:paraId="2DCC0C9B" w14:textId="77777777" w:rsidR="004862AE" w:rsidRPr="0052215B" w:rsidRDefault="004862AE"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 xml:space="preserve">Consultations with partners for the EDA and training for executing partners. </w:t>
            </w:r>
          </w:p>
        </w:tc>
      </w:tr>
      <w:tr w:rsidR="004862AE" w:rsidRPr="00415CB1" w14:paraId="31B30426" w14:textId="77777777" w:rsidTr="00E36144">
        <w:trPr>
          <w:trHeight w:val="432"/>
        </w:trPr>
        <w:tc>
          <w:tcPr>
            <w:tcW w:w="600" w:type="pct"/>
            <w:vMerge/>
            <w:tcBorders>
              <w:left w:val="single" w:sz="4" w:space="0" w:color="auto"/>
              <w:right w:val="single" w:sz="4" w:space="0" w:color="auto"/>
            </w:tcBorders>
            <w:shd w:val="clear" w:color="auto" w:fill="auto"/>
            <w:tcMar>
              <w:top w:w="0" w:type="dxa"/>
              <w:left w:w="108" w:type="dxa"/>
              <w:bottom w:w="0" w:type="dxa"/>
              <w:right w:w="108" w:type="dxa"/>
            </w:tcMar>
          </w:tcPr>
          <w:p w14:paraId="5B3AECE5" w14:textId="77777777" w:rsidR="004862AE" w:rsidRPr="00640D91" w:rsidRDefault="004862AE" w:rsidP="00104BF9">
            <w:pPr>
              <w:spacing w:before="120"/>
              <w:rPr>
                <w:b/>
                <w:bCs/>
                <w:sz w:val="18"/>
              </w:rPr>
            </w:pPr>
          </w:p>
        </w:tc>
        <w:tc>
          <w:tcPr>
            <w:tcW w:w="985" w:type="pc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7E9F0140" w14:textId="77777777" w:rsidR="004862AE" w:rsidRPr="009D57D8" w:rsidRDefault="004862AE" w:rsidP="00104BF9">
            <w:pPr>
              <w:spacing w:line="254" w:lineRule="auto"/>
              <w:rPr>
                <w:bCs/>
                <w:sz w:val="18"/>
                <w:szCs w:val="18"/>
              </w:rPr>
            </w:pPr>
            <w:r>
              <w:rPr>
                <w:bCs/>
                <w:sz w:val="18"/>
                <w:szCs w:val="18"/>
              </w:rPr>
              <w:t xml:space="preserve">5.3.   design project implementation structures for approval of the PMC. </w:t>
            </w:r>
          </w:p>
        </w:tc>
        <w:tc>
          <w:tcPr>
            <w:tcW w:w="3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000251" w14:textId="77777777" w:rsidR="004862AE" w:rsidRDefault="004862AE" w:rsidP="00104BF9">
            <w:pPr>
              <w:rPr>
                <w:bCs/>
                <w:sz w:val="18"/>
                <w:szCs w:val="18"/>
              </w:rPr>
            </w:pPr>
          </w:p>
        </w:tc>
        <w:tc>
          <w:tcPr>
            <w:tcW w:w="438" w:type="pct"/>
            <w:tcBorders>
              <w:top w:val="single" w:sz="4" w:space="0" w:color="000000"/>
              <w:left w:val="single" w:sz="4" w:space="0" w:color="000000"/>
              <w:bottom w:val="single" w:sz="4" w:space="0" w:color="000000"/>
              <w:right w:val="single" w:sz="4" w:space="0" w:color="000000"/>
            </w:tcBorders>
            <w:shd w:val="clear" w:color="auto" w:fill="FFFFFF"/>
          </w:tcPr>
          <w:p w14:paraId="5C659FE3" w14:textId="77777777" w:rsidR="004862AE" w:rsidRPr="009D57D8" w:rsidRDefault="004862AE" w:rsidP="00104BF9">
            <w:pPr>
              <w:rPr>
                <w:bCs/>
                <w:sz w:val="18"/>
                <w:szCs w:val="18"/>
              </w:rPr>
            </w:pPr>
            <w:r>
              <w:rPr>
                <w:bCs/>
                <w:sz w:val="18"/>
                <w:szCs w:val="18"/>
              </w:rPr>
              <w:t>?</w:t>
            </w:r>
          </w:p>
        </w:tc>
        <w:tc>
          <w:tcPr>
            <w:tcW w:w="403" w:type="pct"/>
            <w:tcBorders>
              <w:top w:val="single" w:sz="4" w:space="0" w:color="000000"/>
              <w:left w:val="single" w:sz="4" w:space="0" w:color="000000"/>
              <w:bottom w:val="single" w:sz="4" w:space="0" w:color="000000"/>
              <w:right w:val="single" w:sz="4" w:space="0" w:color="000000"/>
            </w:tcBorders>
            <w:shd w:val="clear" w:color="auto" w:fill="FFFFFF"/>
          </w:tcPr>
          <w:p w14:paraId="41B3A5BA" w14:textId="77777777" w:rsidR="004862AE" w:rsidRPr="009D57D8" w:rsidRDefault="004862AE" w:rsidP="00104BF9">
            <w:pPr>
              <w:rPr>
                <w:bCs/>
                <w:sz w:val="18"/>
                <w:szCs w:val="18"/>
              </w:rPr>
            </w:pPr>
            <w:r>
              <w:rPr>
                <w:bCs/>
                <w:sz w:val="18"/>
                <w:szCs w:val="18"/>
              </w:rPr>
              <w:t>3,500.00</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23E99761" w14:textId="77777777" w:rsidR="004862AE" w:rsidRPr="009D57D8" w:rsidRDefault="004862AE" w:rsidP="00104BF9">
            <w:pPr>
              <w:rPr>
                <w:bCs/>
                <w:sz w:val="18"/>
                <w:szCs w:val="18"/>
              </w:rPr>
            </w:pPr>
            <w:r>
              <w:rPr>
                <w:bCs/>
                <w:sz w:val="18"/>
                <w:szCs w:val="18"/>
              </w:rPr>
              <w:t xml:space="preserve"> Yes </w:t>
            </w:r>
          </w:p>
        </w:tc>
        <w:tc>
          <w:tcPr>
            <w:tcW w:w="444" w:type="pct"/>
            <w:tcBorders>
              <w:top w:val="single" w:sz="4" w:space="0" w:color="000000"/>
              <w:left w:val="single" w:sz="4" w:space="0" w:color="000000"/>
              <w:bottom w:val="single" w:sz="4" w:space="0" w:color="000000"/>
              <w:right w:val="single" w:sz="4" w:space="0" w:color="auto"/>
            </w:tcBorders>
            <w:shd w:val="clear" w:color="auto" w:fill="FFFFFF"/>
          </w:tcPr>
          <w:p w14:paraId="536130AA" w14:textId="77777777" w:rsidR="004862AE" w:rsidRPr="009D57D8" w:rsidRDefault="004862AE" w:rsidP="00104BF9">
            <w:pPr>
              <w:rPr>
                <w:bCs/>
                <w:sz w:val="18"/>
                <w:szCs w:val="18"/>
              </w:rPr>
            </w:pPr>
            <w:r>
              <w:rPr>
                <w:bCs/>
                <w:sz w:val="18"/>
                <w:szCs w:val="18"/>
              </w:rPr>
              <w:t>?</w:t>
            </w:r>
          </w:p>
        </w:tc>
        <w:tc>
          <w:tcPr>
            <w:tcW w:w="1294" w:type="pct"/>
            <w:tcBorders>
              <w:top w:val="single" w:sz="4" w:space="0" w:color="000000"/>
              <w:left w:val="single" w:sz="4" w:space="0" w:color="000000"/>
              <w:bottom w:val="single" w:sz="4" w:space="0" w:color="000000"/>
              <w:right w:val="single" w:sz="4" w:space="0" w:color="auto"/>
            </w:tcBorders>
            <w:shd w:val="clear" w:color="auto" w:fill="FFFFFF"/>
          </w:tcPr>
          <w:p w14:paraId="5294CE16" w14:textId="77777777" w:rsidR="004862AE" w:rsidRPr="0052215B" w:rsidRDefault="004862AE"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Project team in Antigua along with the ICCAS and CCCAF team</w:t>
            </w:r>
          </w:p>
        </w:tc>
      </w:tr>
      <w:tr w:rsidR="004862AE" w:rsidRPr="00415CB1" w14:paraId="76C08373" w14:textId="77777777" w:rsidTr="00E36144">
        <w:trPr>
          <w:trHeight w:val="432"/>
        </w:trPr>
        <w:tc>
          <w:tcPr>
            <w:tcW w:w="600" w:type="pct"/>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B2FDB2" w14:textId="77777777" w:rsidR="004862AE" w:rsidRPr="00640D91" w:rsidRDefault="004862AE" w:rsidP="00104BF9">
            <w:pPr>
              <w:spacing w:before="120"/>
              <w:rPr>
                <w:b/>
                <w:bCs/>
                <w:sz w:val="18"/>
              </w:rPr>
            </w:pPr>
          </w:p>
        </w:tc>
        <w:tc>
          <w:tcPr>
            <w:tcW w:w="985" w:type="pc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5CBB71F9" w14:textId="77777777" w:rsidR="004862AE" w:rsidRPr="009D57D8" w:rsidRDefault="004862AE" w:rsidP="00104BF9">
            <w:pPr>
              <w:spacing w:line="254" w:lineRule="auto"/>
              <w:rPr>
                <w:bCs/>
                <w:sz w:val="18"/>
                <w:szCs w:val="18"/>
              </w:rPr>
            </w:pPr>
            <w:r>
              <w:rPr>
                <w:bCs/>
                <w:sz w:val="18"/>
                <w:szCs w:val="18"/>
              </w:rPr>
              <w:t>5.4.  draft agreement between the Grenadian Development Bank and the Executing agency for the programming of the revolving Fund.</w:t>
            </w:r>
          </w:p>
        </w:tc>
        <w:tc>
          <w:tcPr>
            <w:tcW w:w="3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105545" w14:textId="77777777" w:rsidR="004862AE" w:rsidRDefault="004862AE" w:rsidP="00104BF9">
            <w:pPr>
              <w:rPr>
                <w:bCs/>
                <w:sz w:val="18"/>
                <w:szCs w:val="18"/>
              </w:rPr>
            </w:pPr>
          </w:p>
        </w:tc>
        <w:tc>
          <w:tcPr>
            <w:tcW w:w="438" w:type="pct"/>
            <w:tcBorders>
              <w:top w:val="single" w:sz="4" w:space="0" w:color="000000"/>
              <w:left w:val="single" w:sz="4" w:space="0" w:color="000000"/>
              <w:bottom w:val="single" w:sz="4" w:space="0" w:color="000000"/>
              <w:right w:val="single" w:sz="4" w:space="0" w:color="000000"/>
            </w:tcBorders>
            <w:shd w:val="clear" w:color="auto" w:fill="FFFFFF"/>
          </w:tcPr>
          <w:p w14:paraId="73A3FC8C" w14:textId="77777777" w:rsidR="004862AE" w:rsidRPr="009D57D8" w:rsidRDefault="004862AE" w:rsidP="00104BF9">
            <w:pPr>
              <w:jc w:val="center"/>
              <w:rPr>
                <w:bCs/>
                <w:sz w:val="18"/>
                <w:szCs w:val="18"/>
              </w:rPr>
            </w:pPr>
          </w:p>
        </w:tc>
        <w:tc>
          <w:tcPr>
            <w:tcW w:w="403" w:type="pct"/>
            <w:tcBorders>
              <w:top w:val="single" w:sz="4" w:space="0" w:color="000000"/>
              <w:left w:val="single" w:sz="4" w:space="0" w:color="000000"/>
              <w:bottom w:val="single" w:sz="4" w:space="0" w:color="000000"/>
              <w:right w:val="single" w:sz="4" w:space="0" w:color="000000"/>
            </w:tcBorders>
            <w:shd w:val="clear" w:color="auto" w:fill="FFFFFF"/>
          </w:tcPr>
          <w:p w14:paraId="751C87CF" w14:textId="77777777" w:rsidR="004862AE" w:rsidRPr="009D57D8" w:rsidRDefault="004862AE" w:rsidP="00104BF9">
            <w:pPr>
              <w:jc w:val="center"/>
              <w:rPr>
                <w:bCs/>
                <w:sz w:val="18"/>
                <w:szCs w:val="18"/>
              </w:rPr>
            </w:pPr>
            <w:r>
              <w:rPr>
                <w:bCs/>
                <w:sz w:val="18"/>
                <w:szCs w:val="18"/>
              </w:rPr>
              <w:t>3,500.00</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62930144" w14:textId="77777777" w:rsidR="004862AE" w:rsidRPr="009D57D8" w:rsidRDefault="004862AE" w:rsidP="00104BF9">
            <w:pPr>
              <w:jc w:val="center"/>
              <w:rPr>
                <w:bCs/>
                <w:sz w:val="18"/>
                <w:szCs w:val="18"/>
              </w:rPr>
            </w:pPr>
            <w:r>
              <w:rPr>
                <w:bCs/>
                <w:sz w:val="18"/>
                <w:szCs w:val="18"/>
              </w:rPr>
              <w:t>3,000.00</w:t>
            </w:r>
          </w:p>
        </w:tc>
        <w:tc>
          <w:tcPr>
            <w:tcW w:w="444" w:type="pct"/>
            <w:tcBorders>
              <w:top w:val="single" w:sz="4" w:space="0" w:color="000000"/>
              <w:left w:val="single" w:sz="4" w:space="0" w:color="000000"/>
              <w:bottom w:val="single" w:sz="4" w:space="0" w:color="000000"/>
              <w:right w:val="single" w:sz="4" w:space="0" w:color="auto"/>
            </w:tcBorders>
            <w:shd w:val="clear" w:color="auto" w:fill="FFFFFF"/>
          </w:tcPr>
          <w:p w14:paraId="3CA46B4A" w14:textId="77777777" w:rsidR="004862AE" w:rsidRPr="009D57D8" w:rsidRDefault="004862AE" w:rsidP="00104BF9">
            <w:pPr>
              <w:jc w:val="center"/>
              <w:rPr>
                <w:bCs/>
                <w:sz w:val="18"/>
                <w:szCs w:val="18"/>
              </w:rPr>
            </w:pPr>
            <w:r>
              <w:rPr>
                <w:bCs/>
                <w:sz w:val="18"/>
                <w:szCs w:val="18"/>
              </w:rPr>
              <w:t>2,500.0</w:t>
            </w:r>
          </w:p>
        </w:tc>
        <w:tc>
          <w:tcPr>
            <w:tcW w:w="1294" w:type="pct"/>
            <w:tcBorders>
              <w:top w:val="single" w:sz="4" w:space="0" w:color="000000"/>
              <w:left w:val="single" w:sz="4" w:space="0" w:color="000000"/>
              <w:bottom w:val="single" w:sz="4" w:space="0" w:color="000000"/>
              <w:right w:val="single" w:sz="4" w:space="0" w:color="auto"/>
            </w:tcBorders>
            <w:shd w:val="clear" w:color="auto" w:fill="FFFFFF"/>
          </w:tcPr>
          <w:p w14:paraId="0AB4CAB5" w14:textId="77777777" w:rsidR="004862AE" w:rsidRDefault="004862AE"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Project team in Antigua along with the ICCAS and CCCAF team including the legal affairs.</w:t>
            </w:r>
          </w:p>
          <w:p w14:paraId="54D1268B" w14:textId="77777777" w:rsidR="004862AE" w:rsidRPr="0052215B" w:rsidRDefault="004862AE"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The GCF readiness should have funds for legal assistance;</w:t>
            </w:r>
          </w:p>
        </w:tc>
      </w:tr>
      <w:tr w:rsidR="004862AE" w:rsidRPr="00415CB1" w14:paraId="4BC0A8C1" w14:textId="77777777" w:rsidTr="00E36144">
        <w:trPr>
          <w:trHeight w:val="432"/>
        </w:trPr>
        <w:tc>
          <w:tcPr>
            <w:tcW w:w="600"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527FD4A1" w14:textId="77777777" w:rsidR="004862AE" w:rsidRPr="00640D91" w:rsidRDefault="004862AE" w:rsidP="00104BF9">
            <w:pPr>
              <w:spacing w:before="120"/>
              <w:rPr>
                <w:b/>
                <w:bCs/>
                <w:sz w:val="18"/>
              </w:rPr>
            </w:pPr>
            <w:r>
              <w:rPr>
                <w:b/>
                <w:bCs/>
                <w:sz w:val="18"/>
              </w:rPr>
              <w:t xml:space="preserve">6.  </w:t>
            </w:r>
            <w:r w:rsidRPr="00F122DC">
              <w:rPr>
                <w:bCs/>
                <w:sz w:val="18"/>
              </w:rPr>
              <w:t>Development of relevant</w:t>
            </w:r>
            <w:r>
              <w:rPr>
                <w:b/>
                <w:bCs/>
                <w:sz w:val="18"/>
              </w:rPr>
              <w:t xml:space="preserve"> </w:t>
            </w:r>
          </w:p>
        </w:tc>
        <w:tc>
          <w:tcPr>
            <w:tcW w:w="985" w:type="pc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0D0CF617" w14:textId="77777777" w:rsidR="004862AE" w:rsidRPr="009D57D8" w:rsidRDefault="004862AE" w:rsidP="00104BF9">
            <w:pPr>
              <w:spacing w:line="254" w:lineRule="auto"/>
              <w:rPr>
                <w:bCs/>
                <w:sz w:val="18"/>
                <w:szCs w:val="18"/>
              </w:rPr>
            </w:pPr>
            <w:r>
              <w:rPr>
                <w:bCs/>
                <w:sz w:val="18"/>
                <w:szCs w:val="18"/>
              </w:rPr>
              <w:t>6.1. Draft business model for the fund for Approval of the PMC, and the Cabinet</w:t>
            </w:r>
          </w:p>
        </w:tc>
        <w:tc>
          <w:tcPr>
            <w:tcW w:w="3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497C6A" w14:textId="77777777" w:rsidR="004862AE" w:rsidRDefault="004862AE" w:rsidP="00104BF9">
            <w:pPr>
              <w:rPr>
                <w:bCs/>
                <w:sz w:val="18"/>
                <w:szCs w:val="18"/>
              </w:rPr>
            </w:pPr>
            <w:r>
              <w:rPr>
                <w:bCs/>
                <w:sz w:val="18"/>
                <w:szCs w:val="18"/>
              </w:rPr>
              <w:t xml:space="preserve">? </w:t>
            </w:r>
          </w:p>
        </w:tc>
        <w:tc>
          <w:tcPr>
            <w:tcW w:w="438" w:type="pct"/>
            <w:tcBorders>
              <w:top w:val="single" w:sz="4" w:space="0" w:color="000000"/>
              <w:left w:val="single" w:sz="4" w:space="0" w:color="000000"/>
              <w:bottom w:val="single" w:sz="4" w:space="0" w:color="000000"/>
              <w:right w:val="single" w:sz="4" w:space="0" w:color="000000"/>
            </w:tcBorders>
            <w:shd w:val="clear" w:color="auto" w:fill="FFFFFF"/>
          </w:tcPr>
          <w:p w14:paraId="2F36C0DB" w14:textId="77777777" w:rsidR="004862AE" w:rsidRPr="009D57D8" w:rsidRDefault="004862AE" w:rsidP="00104BF9">
            <w:pPr>
              <w:jc w:val="center"/>
              <w:rPr>
                <w:bCs/>
                <w:sz w:val="18"/>
                <w:szCs w:val="18"/>
              </w:rPr>
            </w:pPr>
            <w:r>
              <w:rPr>
                <w:bCs/>
                <w:sz w:val="18"/>
                <w:szCs w:val="18"/>
              </w:rPr>
              <w:t>?</w:t>
            </w:r>
          </w:p>
        </w:tc>
        <w:tc>
          <w:tcPr>
            <w:tcW w:w="403" w:type="pct"/>
            <w:tcBorders>
              <w:top w:val="single" w:sz="4" w:space="0" w:color="000000"/>
              <w:left w:val="single" w:sz="4" w:space="0" w:color="000000"/>
              <w:bottom w:val="single" w:sz="4" w:space="0" w:color="000000"/>
              <w:right w:val="single" w:sz="4" w:space="0" w:color="000000"/>
            </w:tcBorders>
            <w:shd w:val="clear" w:color="auto" w:fill="FFFFFF"/>
          </w:tcPr>
          <w:p w14:paraId="62915CEF" w14:textId="77777777" w:rsidR="004862AE" w:rsidRPr="009D57D8" w:rsidRDefault="004862AE" w:rsidP="00104BF9">
            <w:pPr>
              <w:jc w:val="center"/>
              <w:rPr>
                <w:bCs/>
                <w:sz w:val="18"/>
                <w:szCs w:val="18"/>
              </w:rPr>
            </w:pPr>
            <w:r>
              <w:rPr>
                <w:bCs/>
                <w:sz w:val="18"/>
                <w:szCs w:val="18"/>
              </w:rPr>
              <w:t>yes</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7DA732AF" w14:textId="77777777" w:rsidR="004862AE" w:rsidRPr="009D57D8" w:rsidRDefault="004862AE" w:rsidP="00104BF9">
            <w:pPr>
              <w:jc w:val="center"/>
              <w:rPr>
                <w:bCs/>
                <w:sz w:val="18"/>
                <w:szCs w:val="18"/>
              </w:rPr>
            </w:pPr>
            <w:r w:rsidRPr="00F122DC">
              <w:rPr>
                <w:bCs/>
                <w:color w:val="0F6FC6" w:themeColor="accent1"/>
                <w:sz w:val="18"/>
                <w:szCs w:val="18"/>
              </w:rPr>
              <w:t>4,500.00</w:t>
            </w:r>
          </w:p>
        </w:tc>
        <w:tc>
          <w:tcPr>
            <w:tcW w:w="444" w:type="pct"/>
            <w:tcBorders>
              <w:top w:val="single" w:sz="4" w:space="0" w:color="000000"/>
              <w:left w:val="single" w:sz="4" w:space="0" w:color="000000"/>
              <w:bottom w:val="single" w:sz="4" w:space="0" w:color="000000"/>
              <w:right w:val="single" w:sz="4" w:space="0" w:color="auto"/>
            </w:tcBorders>
            <w:shd w:val="clear" w:color="auto" w:fill="FFFFFF"/>
          </w:tcPr>
          <w:p w14:paraId="12505911" w14:textId="77777777" w:rsidR="004862AE" w:rsidRPr="009D57D8" w:rsidRDefault="004862AE" w:rsidP="00104BF9">
            <w:pPr>
              <w:jc w:val="center"/>
              <w:rPr>
                <w:bCs/>
                <w:sz w:val="18"/>
                <w:szCs w:val="18"/>
              </w:rPr>
            </w:pPr>
            <w:r>
              <w:rPr>
                <w:bCs/>
                <w:sz w:val="18"/>
                <w:szCs w:val="18"/>
              </w:rPr>
              <w:t>Yes</w:t>
            </w:r>
          </w:p>
        </w:tc>
        <w:tc>
          <w:tcPr>
            <w:tcW w:w="1294" w:type="pct"/>
            <w:tcBorders>
              <w:top w:val="single" w:sz="4" w:space="0" w:color="000000"/>
              <w:left w:val="single" w:sz="4" w:space="0" w:color="000000"/>
              <w:bottom w:val="single" w:sz="4" w:space="0" w:color="000000"/>
              <w:right w:val="single" w:sz="4" w:space="0" w:color="auto"/>
            </w:tcBorders>
            <w:shd w:val="clear" w:color="auto" w:fill="FFFFFF"/>
          </w:tcPr>
          <w:p w14:paraId="2F758D76" w14:textId="36872CC0" w:rsidR="004862AE" w:rsidRPr="0052215B" w:rsidRDefault="004862AE"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The business model will be a legal obligation under the fund and has to be prepared before the fundraising strategy can be developed.</w:t>
            </w:r>
          </w:p>
        </w:tc>
      </w:tr>
      <w:tr w:rsidR="004862AE" w:rsidRPr="00415CB1" w14:paraId="4772577E" w14:textId="77777777" w:rsidTr="00E36144">
        <w:trPr>
          <w:trHeight w:val="432"/>
        </w:trPr>
        <w:tc>
          <w:tcPr>
            <w:tcW w:w="600" w:type="pct"/>
            <w:vMerge/>
            <w:tcBorders>
              <w:left w:val="single" w:sz="4" w:space="0" w:color="auto"/>
              <w:right w:val="single" w:sz="4" w:space="0" w:color="auto"/>
            </w:tcBorders>
            <w:shd w:val="clear" w:color="auto" w:fill="auto"/>
            <w:tcMar>
              <w:top w:w="0" w:type="dxa"/>
              <w:left w:w="108" w:type="dxa"/>
              <w:bottom w:w="0" w:type="dxa"/>
              <w:right w:w="108" w:type="dxa"/>
            </w:tcMar>
          </w:tcPr>
          <w:p w14:paraId="3916D97E" w14:textId="77777777" w:rsidR="004862AE" w:rsidRPr="00640D91" w:rsidRDefault="004862AE" w:rsidP="00104BF9">
            <w:pPr>
              <w:spacing w:before="120"/>
              <w:rPr>
                <w:b/>
                <w:bCs/>
                <w:sz w:val="18"/>
              </w:rPr>
            </w:pPr>
          </w:p>
        </w:tc>
        <w:tc>
          <w:tcPr>
            <w:tcW w:w="985" w:type="pc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4231189D" w14:textId="79CCB3F3" w:rsidR="004862AE" w:rsidRPr="009D57D8" w:rsidRDefault="004862AE" w:rsidP="00104BF9">
            <w:pPr>
              <w:spacing w:line="254" w:lineRule="auto"/>
              <w:rPr>
                <w:bCs/>
                <w:sz w:val="18"/>
                <w:szCs w:val="18"/>
              </w:rPr>
            </w:pPr>
            <w:r>
              <w:rPr>
                <w:bCs/>
                <w:sz w:val="18"/>
                <w:szCs w:val="18"/>
              </w:rPr>
              <w:t>6.2. Prepare fundraising strategy for approval of the Cabinet and PMC</w:t>
            </w:r>
          </w:p>
        </w:tc>
        <w:tc>
          <w:tcPr>
            <w:tcW w:w="3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8A2097" w14:textId="77777777" w:rsidR="004862AE" w:rsidRDefault="004862AE" w:rsidP="00104BF9">
            <w:pPr>
              <w:rPr>
                <w:bCs/>
                <w:sz w:val="18"/>
                <w:szCs w:val="18"/>
              </w:rPr>
            </w:pPr>
          </w:p>
        </w:tc>
        <w:tc>
          <w:tcPr>
            <w:tcW w:w="438" w:type="pct"/>
            <w:tcBorders>
              <w:top w:val="single" w:sz="4" w:space="0" w:color="000000"/>
              <w:left w:val="single" w:sz="4" w:space="0" w:color="000000"/>
              <w:bottom w:val="single" w:sz="4" w:space="0" w:color="000000"/>
              <w:right w:val="single" w:sz="4" w:space="0" w:color="000000"/>
            </w:tcBorders>
            <w:shd w:val="clear" w:color="auto" w:fill="FFFFFF"/>
          </w:tcPr>
          <w:p w14:paraId="7E112DB9" w14:textId="77777777" w:rsidR="004862AE" w:rsidRPr="009D57D8" w:rsidRDefault="004862AE" w:rsidP="00104BF9">
            <w:pPr>
              <w:jc w:val="center"/>
              <w:rPr>
                <w:bCs/>
                <w:sz w:val="18"/>
                <w:szCs w:val="18"/>
              </w:rPr>
            </w:pPr>
            <w:r>
              <w:rPr>
                <w:bCs/>
                <w:sz w:val="18"/>
                <w:szCs w:val="18"/>
              </w:rPr>
              <w:t>5,000.00</w:t>
            </w:r>
          </w:p>
        </w:tc>
        <w:tc>
          <w:tcPr>
            <w:tcW w:w="403" w:type="pct"/>
            <w:tcBorders>
              <w:top w:val="single" w:sz="4" w:space="0" w:color="000000"/>
              <w:left w:val="single" w:sz="4" w:space="0" w:color="000000"/>
              <w:bottom w:val="single" w:sz="4" w:space="0" w:color="000000"/>
              <w:right w:val="single" w:sz="4" w:space="0" w:color="000000"/>
            </w:tcBorders>
            <w:shd w:val="clear" w:color="auto" w:fill="FFFFFF"/>
          </w:tcPr>
          <w:p w14:paraId="74140F8F" w14:textId="77777777" w:rsidR="004862AE" w:rsidRPr="009D57D8" w:rsidRDefault="004862AE" w:rsidP="00104BF9">
            <w:pPr>
              <w:jc w:val="center"/>
              <w:rPr>
                <w:bCs/>
                <w:sz w:val="18"/>
                <w:szCs w:val="18"/>
              </w:rPr>
            </w:pPr>
            <w:r>
              <w:rPr>
                <w:bCs/>
                <w:sz w:val="18"/>
                <w:szCs w:val="18"/>
              </w:rPr>
              <w:t>No-</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40A5DCCE" w14:textId="77777777" w:rsidR="004862AE" w:rsidRPr="009D57D8" w:rsidRDefault="004862AE" w:rsidP="00104BF9">
            <w:pPr>
              <w:jc w:val="center"/>
              <w:rPr>
                <w:bCs/>
                <w:sz w:val="18"/>
                <w:szCs w:val="18"/>
              </w:rPr>
            </w:pPr>
            <w:r>
              <w:rPr>
                <w:bCs/>
                <w:sz w:val="18"/>
                <w:szCs w:val="18"/>
              </w:rPr>
              <w:t>yes</w:t>
            </w:r>
          </w:p>
        </w:tc>
        <w:tc>
          <w:tcPr>
            <w:tcW w:w="444" w:type="pct"/>
            <w:tcBorders>
              <w:top w:val="single" w:sz="4" w:space="0" w:color="000000"/>
              <w:left w:val="single" w:sz="4" w:space="0" w:color="000000"/>
              <w:bottom w:val="single" w:sz="4" w:space="0" w:color="000000"/>
              <w:right w:val="single" w:sz="4" w:space="0" w:color="auto"/>
            </w:tcBorders>
            <w:shd w:val="clear" w:color="auto" w:fill="FFFFFF"/>
          </w:tcPr>
          <w:p w14:paraId="3614AE6B" w14:textId="77777777" w:rsidR="004862AE" w:rsidRPr="009D57D8" w:rsidRDefault="004862AE" w:rsidP="00104BF9">
            <w:pPr>
              <w:jc w:val="center"/>
              <w:rPr>
                <w:bCs/>
                <w:sz w:val="18"/>
                <w:szCs w:val="18"/>
              </w:rPr>
            </w:pPr>
            <w:r>
              <w:rPr>
                <w:bCs/>
                <w:sz w:val="18"/>
                <w:szCs w:val="18"/>
              </w:rPr>
              <w:t>4,500.00</w:t>
            </w:r>
          </w:p>
        </w:tc>
        <w:tc>
          <w:tcPr>
            <w:tcW w:w="1294" w:type="pct"/>
            <w:tcBorders>
              <w:top w:val="single" w:sz="4" w:space="0" w:color="000000"/>
              <w:left w:val="single" w:sz="4" w:space="0" w:color="000000"/>
              <w:bottom w:val="single" w:sz="4" w:space="0" w:color="000000"/>
              <w:right w:val="single" w:sz="4" w:space="0" w:color="auto"/>
            </w:tcBorders>
            <w:shd w:val="clear" w:color="auto" w:fill="FFFFFF"/>
          </w:tcPr>
          <w:p w14:paraId="527401B5" w14:textId="77777777" w:rsidR="004862AE" w:rsidRPr="0052215B" w:rsidRDefault="004862AE"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This work will be done by consultants;</w:t>
            </w:r>
          </w:p>
        </w:tc>
      </w:tr>
      <w:tr w:rsidR="004862AE" w:rsidRPr="00415CB1" w14:paraId="2532729A" w14:textId="77777777" w:rsidTr="00E36144">
        <w:trPr>
          <w:trHeight w:val="432"/>
        </w:trPr>
        <w:tc>
          <w:tcPr>
            <w:tcW w:w="600" w:type="pct"/>
            <w:vMerge/>
            <w:tcBorders>
              <w:left w:val="single" w:sz="4" w:space="0" w:color="auto"/>
              <w:right w:val="single" w:sz="4" w:space="0" w:color="auto"/>
            </w:tcBorders>
            <w:shd w:val="clear" w:color="auto" w:fill="auto"/>
            <w:tcMar>
              <w:top w:w="0" w:type="dxa"/>
              <w:left w:w="108" w:type="dxa"/>
              <w:bottom w:w="0" w:type="dxa"/>
              <w:right w:w="108" w:type="dxa"/>
            </w:tcMar>
          </w:tcPr>
          <w:p w14:paraId="08935558" w14:textId="77777777" w:rsidR="004862AE" w:rsidRPr="00640D91" w:rsidRDefault="004862AE" w:rsidP="00104BF9">
            <w:pPr>
              <w:spacing w:before="120"/>
              <w:rPr>
                <w:b/>
                <w:bCs/>
                <w:sz w:val="18"/>
              </w:rPr>
            </w:pPr>
          </w:p>
        </w:tc>
        <w:tc>
          <w:tcPr>
            <w:tcW w:w="985" w:type="pc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173DB8E9" w14:textId="77777777" w:rsidR="004862AE" w:rsidRPr="009D57D8" w:rsidRDefault="004862AE" w:rsidP="00104BF9">
            <w:pPr>
              <w:spacing w:line="254" w:lineRule="auto"/>
              <w:rPr>
                <w:bCs/>
                <w:sz w:val="18"/>
                <w:szCs w:val="18"/>
              </w:rPr>
            </w:pPr>
            <w:r>
              <w:rPr>
                <w:bCs/>
                <w:sz w:val="18"/>
                <w:szCs w:val="18"/>
              </w:rPr>
              <w:t xml:space="preserve">6.3 Prepare and approve Fund/Environment Division Organization Chart </w:t>
            </w:r>
          </w:p>
        </w:tc>
        <w:tc>
          <w:tcPr>
            <w:tcW w:w="3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EB6F01" w14:textId="77777777" w:rsidR="004862AE" w:rsidRDefault="004862AE" w:rsidP="00104BF9">
            <w:pPr>
              <w:rPr>
                <w:bCs/>
                <w:sz w:val="18"/>
                <w:szCs w:val="18"/>
              </w:rPr>
            </w:pPr>
          </w:p>
        </w:tc>
        <w:tc>
          <w:tcPr>
            <w:tcW w:w="438" w:type="pct"/>
            <w:tcBorders>
              <w:top w:val="single" w:sz="4" w:space="0" w:color="000000"/>
              <w:left w:val="single" w:sz="4" w:space="0" w:color="000000"/>
              <w:bottom w:val="single" w:sz="4" w:space="0" w:color="000000"/>
              <w:right w:val="single" w:sz="4" w:space="0" w:color="000000"/>
            </w:tcBorders>
            <w:shd w:val="clear" w:color="auto" w:fill="FFFFFF"/>
          </w:tcPr>
          <w:p w14:paraId="240E4139" w14:textId="77777777" w:rsidR="004862AE" w:rsidRPr="009D57D8" w:rsidRDefault="004862AE" w:rsidP="00104BF9">
            <w:pPr>
              <w:jc w:val="center"/>
              <w:rPr>
                <w:bCs/>
                <w:sz w:val="18"/>
                <w:szCs w:val="18"/>
              </w:rPr>
            </w:pPr>
          </w:p>
        </w:tc>
        <w:tc>
          <w:tcPr>
            <w:tcW w:w="403" w:type="pct"/>
            <w:tcBorders>
              <w:top w:val="single" w:sz="4" w:space="0" w:color="000000"/>
              <w:left w:val="single" w:sz="4" w:space="0" w:color="000000"/>
              <w:bottom w:val="single" w:sz="4" w:space="0" w:color="000000"/>
              <w:right w:val="single" w:sz="4" w:space="0" w:color="000000"/>
            </w:tcBorders>
            <w:shd w:val="clear" w:color="auto" w:fill="FFFFFF"/>
          </w:tcPr>
          <w:p w14:paraId="51E8E29A" w14:textId="77777777" w:rsidR="004862AE" w:rsidRPr="009D57D8" w:rsidRDefault="004862AE" w:rsidP="00104BF9">
            <w:pPr>
              <w:jc w:val="center"/>
              <w:rPr>
                <w:bCs/>
                <w:sz w:val="18"/>
                <w:szCs w:val="18"/>
              </w:rPr>
            </w:pPr>
            <w:r>
              <w:rPr>
                <w:bCs/>
                <w:sz w:val="18"/>
                <w:szCs w:val="18"/>
              </w:rPr>
              <w:t>6,200.00</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6E49FEF1" w14:textId="77777777" w:rsidR="004862AE" w:rsidRPr="009D57D8" w:rsidRDefault="004862AE" w:rsidP="00104BF9">
            <w:pPr>
              <w:jc w:val="center"/>
              <w:rPr>
                <w:bCs/>
                <w:sz w:val="18"/>
                <w:szCs w:val="18"/>
              </w:rPr>
            </w:pPr>
            <w:r>
              <w:rPr>
                <w:bCs/>
                <w:sz w:val="18"/>
                <w:szCs w:val="18"/>
              </w:rPr>
              <w:t>4,500.00</w:t>
            </w:r>
          </w:p>
        </w:tc>
        <w:tc>
          <w:tcPr>
            <w:tcW w:w="444" w:type="pct"/>
            <w:tcBorders>
              <w:top w:val="single" w:sz="4" w:space="0" w:color="000000"/>
              <w:left w:val="single" w:sz="4" w:space="0" w:color="000000"/>
              <w:bottom w:val="single" w:sz="4" w:space="0" w:color="000000"/>
              <w:right w:val="single" w:sz="4" w:space="0" w:color="auto"/>
            </w:tcBorders>
            <w:shd w:val="clear" w:color="auto" w:fill="FFFFFF"/>
          </w:tcPr>
          <w:p w14:paraId="27C64AF4" w14:textId="77777777" w:rsidR="004862AE" w:rsidRPr="009D57D8" w:rsidRDefault="004862AE" w:rsidP="00104BF9">
            <w:pPr>
              <w:jc w:val="center"/>
              <w:rPr>
                <w:bCs/>
                <w:sz w:val="18"/>
                <w:szCs w:val="18"/>
              </w:rPr>
            </w:pPr>
            <w:r>
              <w:rPr>
                <w:bCs/>
                <w:sz w:val="18"/>
                <w:szCs w:val="18"/>
              </w:rPr>
              <w:t>3,500.00</w:t>
            </w:r>
          </w:p>
        </w:tc>
        <w:tc>
          <w:tcPr>
            <w:tcW w:w="1294" w:type="pct"/>
            <w:tcBorders>
              <w:top w:val="single" w:sz="4" w:space="0" w:color="000000"/>
              <w:left w:val="single" w:sz="4" w:space="0" w:color="000000"/>
              <w:bottom w:val="single" w:sz="4" w:space="0" w:color="000000"/>
              <w:right w:val="single" w:sz="4" w:space="0" w:color="auto"/>
            </w:tcBorders>
            <w:shd w:val="clear" w:color="auto" w:fill="FFFFFF"/>
          </w:tcPr>
          <w:p w14:paraId="7D363F97" w14:textId="77777777" w:rsidR="004862AE" w:rsidRPr="0052215B" w:rsidRDefault="004862AE"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Work to be done using consultants and the staff of the Environment Division and the Ministry</w:t>
            </w:r>
          </w:p>
        </w:tc>
      </w:tr>
      <w:tr w:rsidR="004862AE" w:rsidRPr="00415CB1" w14:paraId="72C648B1" w14:textId="77777777" w:rsidTr="00E36144">
        <w:trPr>
          <w:trHeight w:val="432"/>
        </w:trPr>
        <w:tc>
          <w:tcPr>
            <w:tcW w:w="600" w:type="pct"/>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634368" w14:textId="77777777" w:rsidR="004862AE" w:rsidRPr="00640D91" w:rsidRDefault="004862AE" w:rsidP="00104BF9">
            <w:pPr>
              <w:spacing w:before="120"/>
              <w:rPr>
                <w:b/>
                <w:bCs/>
                <w:sz w:val="18"/>
              </w:rPr>
            </w:pPr>
          </w:p>
        </w:tc>
        <w:tc>
          <w:tcPr>
            <w:tcW w:w="985" w:type="pc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4A1DAEDE" w14:textId="77777777" w:rsidR="004862AE" w:rsidRPr="009D57D8" w:rsidRDefault="004862AE" w:rsidP="00104BF9">
            <w:pPr>
              <w:spacing w:line="254" w:lineRule="auto"/>
              <w:rPr>
                <w:bCs/>
                <w:sz w:val="18"/>
                <w:szCs w:val="18"/>
              </w:rPr>
            </w:pPr>
            <w:r>
              <w:rPr>
                <w:bCs/>
                <w:sz w:val="18"/>
                <w:szCs w:val="18"/>
              </w:rPr>
              <w:t xml:space="preserve">6.4.  Receive Cabinet approval for 6.1- 3 above. </w:t>
            </w:r>
          </w:p>
        </w:tc>
        <w:tc>
          <w:tcPr>
            <w:tcW w:w="3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CA5C6D" w14:textId="77777777" w:rsidR="004862AE" w:rsidRDefault="004862AE" w:rsidP="00104BF9">
            <w:pPr>
              <w:rPr>
                <w:bCs/>
                <w:sz w:val="18"/>
                <w:szCs w:val="18"/>
              </w:rPr>
            </w:pPr>
          </w:p>
        </w:tc>
        <w:tc>
          <w:tcPr>
            <w:tcW w:w="438" w:type="pct"/>
            <w:tcBorders>
              <w:top w:val="single" w:sz="4" w:space="0" w:color="000000"/>
              <w:left w:val="single" w:sz="4" w:space="0" w:color="000000"/>
              <w:bottom w:val="single" w:sz="4" w:space="0" w:color="000000"/>
              <w:right w:val="single" w:sz="4" w:space="0" w:color="000000"/>
            </w:tcBorders>
            <w:shd w:val="clear" w:color="auto" w:fill="FFFFFF"/>
          </w:tcPr>
          <w:p w14:paraId="4148C360" w14:textId="77777777" w:rsidR="004862AE" w:rsidRPr="009D57D8" w:rsidRDefault="004862AE" w:rsidP="00104BF9">
            <w:pPr>
              <w:jc w:val="center"/>
              <w:rPr>
                <w:bCs/>
                <w:sz w:val="18"/>
                <w:szCs w:val="18"/>
              </w:rPr>
            </w:pPr>
            <w:r>
              <w:rPr>
                <w:bCs/>
                <w:sz w:val="18"/>
                <w:szCs w:val="18"/>
              </w:rPr>
              <w:t>0</w:t>
            </w:r>
          </w:p>
        </w:tc>
        <w:tc>
          <w:tcPr>
            <w:tcW w:w="403" w:type="pct"/>
            <w:tcBorders>
              <w:top w:val="single" w:sz="4" w:space="0" w:color="000000"/>
              <w:left w:val="single" w:sz="4" w:space="0" w:color="000000"/>
              <w:bottom w:val="single" w:sz="4" w:space="0" w:color="000000"/>
              <w:right w:val="single" w:sz="4" w:space="0" w:color="000000"/>
            </w:tcBorders>
            <w:shd w:val="clear" w:color="auto" w:fill="FFFFFF"/>
          </w:tcPr>
          <w:p w14:paraId="1F7C046E" w14:textId="77777777" w:rsidR="004862AE" w:rsidRPr="009D57D8" w:rsidRDefault="004862AE" w:rsidP="00104BF9">
            <w:pPr>
              <w:jc w:val="center"/>
              <w:rPr>
                <w:bCs/>
                <w:sz w:val="18"/>
                <w:szCs w:val="18"/>
              </w:rPr>
            </w:pPr>
            <w:r>
              <w:rPr>
                <w:bCs/>
                <w:sz w:val="18"/>
                <w:szCs w:val="18"/>
              </w:rPr>
              <w:t>0</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73C2BF88" w14:textId="77777777" w:rsidR="004862AE" w:rsidRPr="009D57D8" w:rsidRDefault="004862AE" w:rsidP="00104BF9">
            <w:pPr>
              <w:jc w:val="center"/>
              <w:rPr>
                <w:bCs/>
                <w:sz w:val="18"/>
                <w:szCs w:val="18"/>
              </w:rPr>
            </w:pPr>
            <w:r>
              <w:rPr>
                <w:bCs/>
                <w:sz w:val="18"/>
                <w:szCs w:val="18"/>
              </w:rPr>
              <w:t>0</w:t>
            </w:r>
          </w:p>
        </w:tc>
        <w:tc>
          <w:tcPr>
            <w:tcW w:w="444" w:type="pct"/>
            <w:tcBorders>
              <w:top w:val="single" w:sz="4" w:space="0" w:color="000000"/>
              <w:left w:val="single" w:sz="4" w:space="0" w:color="000000"/>
              <w:bottom w:val="single" w:sz="4" w:space="0" w:color="000000"/>
              <w:right w:val="single" w:sz="4" w:space="0" w:color="auto"/>
            </w:tcBorders>
            <w:shd w:val="clear" w:color="auto" w:fill="FFFFFF"/>
          </w:tcPr>
          <w:p w14:paraId="113AC0DE" w14:textId="77777777" w:rsidR="004862AE" w:rsidRPr="009D57D8" w:rsidRDefault="004862AE" w:rsidP="00104BF9">
            <w:pPr>
              <w:jc w:val="center"/>
              <w:rPr>
                <w:bCs/>
                <w:sz w:val="18"/>
                <w:szCs w:val="18"/>
              </w:rPr>
            </w:pPr>
            <w:r>
              <w:rPr>
                <w:bCs/>
                <w:sz w:val="18"/>
                <w:szCs w:val="18"/>
              </w:rPr>
              <w:t>0</w:t>
            </w:r>
          </w:p>
        </w:tc>
        <w:tc>
          <w:tcPr>
            <w:tcW w:w="1294" w:type="pct"/>
            <w:tcBorders>
              <w:top w:val="single" w:sz="4" w:space="0" w:color="000000"/>
              <w:left w:val="single" w:sz="4" w:space="0" w:color="000000"/>
              <w:bottom w:val="single" w:sz="4" w:space="0" w:color="000000"/>
              <w:right w:val="single" w:sz="4" w:space="0" w:color="auto"/>
            </w:tcBorders>
            <w:shd w:val="clear" w:color="auto" w:fill="FFFFFF"/>
          </w:tcPr>
          <w:p w14:paraId="1605ACE3" w14:textId="77777777" w:rsidR="004862AE" w:rsidRPr="0052215B" w:rsidRDefault="004862AE"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This is most likely a three-year plan</w:t>
            </w:r>
          </w:p>
        </w:tc>
      </w:tr>
      <w:tr w:rsidR="004862AE" w:rsidRPr="00415CB1" w14:paraId="34409DF9" w14:textId="77777777" w:rsidTr="00E36144">
        <w:trPr>
          <w:trHeight w:val="432"/>
        </w:trPr>
        <w:tc>
          <w:tcPr>
            <w:tcW w:w="600" w:type="pct"/>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0FCBD5E3" w14:textId="1D5893EB" w:rsidR="004862AE" w:rsidRPr="00F122DC" w:rsidRDefault="004862AE" w:rsidP="00104BF9">
            <w:pPr>
              <w:spacing w:before="120"/>
              <w:rPr>
                <w:bCs/>
                <w:sz w:val="18"/>
              </w:rPr>
            </w:pPr>
            <w:r>
              <w:rPr>
                <w:b/>
                <w:bCs/>
                <w:sz w:val="18"/>
              </w:rPr>
              <w:t>7.</w:t>
            </w:r>
            <w:r>
              <w:rPr>
                <w:bCs/>
                <w:sz w:val="18"/>
              </w:rPr>
              <w:t xml:space="preserve"> Complete Fund operationalization </w:t>
            </w:r>
          </w:p>
        </w:tc>
        <w:tc>
          <w:tcPr>
            <w:tcW w:w="985" w:type="pc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19D92F59" w14:textId="77777777" w:rsidR="004862AE" w:rsidRPr="009D57D8" w:rsidRDefault="004862AE" w:rsidP="00104BF9">
            <w:pPr>
              <w:spacing w:line="254" w:lineRule="auto"/>
              <w:rPr>
                <w:bCs/>
                <w:sz w:val="18"/>
                <w:szCs w:val="18"/>
              </w:rPr>
            </w:pPr>
            <w:r>
              <w:rPr>
                <w:bCs/>
                <w:sz w:val="18"/>
                <w:szCs w:val="18"/>
              </w:rPr>
              <w:t>7.1 conduct the first review of the Fund.</w:t>
            </w:r>
          </w:p>
        </w:tc>
        <w:tc>
          <w:tcPr>
            <w:tcW w:w="3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FA208E" w14:textId="77777777" w:rsidR="004862AE" w:rsidRDefault="004862AE" w:rsidP="00104BF9">
            <w:pPr>
              <w:rPr>
                <w:bCs/>
                <w:sz w:val="18"/>
                <w:szCs w:val="18"/>
              </w:rPr>
            </w:pPr>
          </w:p>
        </w:tc>
        <w:tc>
          <w:tcPr>
            <w:tcW w:w="438" w:type="pct"/>
            <w:tcBorders>
              <w:top w:val="single" w:sz="4" w:space="0" w:color="000000"/>
              <w:left w:val="single" w:sz="4" w:space="0" w:color="000000"/>
              <w:bottom w:val="single" w:sz="4" w:space="0" w:color="000000"/>
              <w:right w:val="single" w:sz="4" w:space="0" w:color="000000"/>
            </w:tcBorders>
            <w:shd w:val="clear" w:color="auto" w:fill="FFFFFF"/>
          </w:tcPr>
          <w:p w14:paraId="05BFBC69" w14:textId="77777777" w:rsidR="004862AE" w:rsidRPr="009D57D8" w:rsidRDefault="004862AE" w:rsidP="00104BF9">
            <w:pPr>
              <w:jc w:val="center"/>
              <w:rPr>
                <w:bCs/>
                <w:sz w:val="18"/>
                <w:szCs w:val="18"/>
              </w:rPr>
            </w:pPr>
            <w:r>
              <w:rPr>
                <w:bCs/>
                <w:sz w:val="18"/>
                <w:szCs w:val="18"/>
              </w:rPr>
              <w:t>3,000.00</w:t>
            </w:r>
          </w:p>
        </w:tc>
        <w:tc>
          <w:tcPr>
            <w:tcW w:w="403" w:type="pct"/>
            <w:tcBorders>
              <w:top w:val="single" w:sz="4" w:space="0" w:color="000000"/>
              <w:left w:val="single" w:sz="4" w:space="0" w:color="000000"/>
              <w:bottom w:val="single" w:sz="4" w:space="0" w:color="000000"/>
              <w:right w:val="single" w:sz="4" w:space="0" w:color="000000"/>
            </w:tcBorders>
            <w:shd w:val="clear" w:color="auto" w:fill="FFFFFF"/>
          </w:tcPr>
          <w:p w14:paraId="27ABACF0" w14:textId="77777777" w:rsidR="004862AE" w:rsidRPr="009D57D8" w:rsidRDefault="004862AE" w:rsidP="00104BF9">
            <w:pPr>
              <w:jc w:val="center"/>
              <w:rPr>
                <w:bCs/>
                <w:sz w:val="18"/>
                <w:szCs w:val="18"/>
              </w:rPr>
            </w:pPr>
            <w:r>
              <w:rPr>
                <w:bCs/>
                <w:sz w:val="18"/>
                <w:szCs w:val="18"/>
              </w:rPr>
              <w:t>20,000.00</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00162DC9" w14:textId="77777777" w:rsidR="004862AE" w:rsidRPr="009D57D8" w:rsidRDefault="004862AE" w:rsidP="00104BF9">
            <w:pPr>
              <w:jc w:val="center"/>
              <w:rPr>
                <w:bCs/>
                <w:sz w:val="18"/>
                <w:szCs w:val="18"/>
              </w:rPr>
            </w:pPr>
            <w:r>
              <w:rPr>
                <w:bCs/>
                <w:sz w:val="18"/>
                <w:szCs w:val="18"/>
              </w:rPr>
              <w:t>3,500.00</w:t>
            </w:r>
          </w:p>
        </w:tc>
        <w:tc>
          <w:tcPr>
            <w:tcW w:w="444" w:type="pct"/>
            <w:tcBorders>
              <w:top w:val="single" w:sz="4" w:space="0" w:color="000000"/>
              <w:left w:val="single" w:sz="4" w:space="0" w:color="000000"/>
              <w:bottom w:val="single" w:sz="4" w:space="0" w:color="000000"/>
              <w:right w:val="single" w:sz="4" w:space="0" w:color="auto"/>
            </w:tcBorders>
            <w:shd w:val="clear" w:color="auto" w:fill="FFFFFF"/>
          </w:tcPr>
          <w:p w14:paraId="6DE72D24" w14:textId="77777777" w:rsidR="004862AE" w:rsidRPr="009D57D8" w:rsidRDefault="004862AE" w:rsidP="00104BF9">
            <w:pPr>
              <w:jc w:val="center"/>
              <w:rPr>
                <w:bCs/>
                <w:sz w:val="18"/>
                <w:szCs w:val="18"/>
              </w:rPr>
            </w:pPr>
            <w:r>
              <w:rPr>
                <w:bCs/>
                <w:sz w:val="18"/>
                <w:szCs w:val="18"/>
              </w:rPr>
              <w:t>12,000.00</w:t>
            </w:r>
          </w:p>
        </w:tc>
        <w:tc>
          <w:tcPr>
            <w:tcW w:w="1294" w:type="pct"/>
            <w:tcBorders>
              <w:top w:val="single" w:sz="4" w:space="0" w:color="000000"/>
              <w:left w:val="single" w:sz="4" w:space="0" w:color="000000"/>
              <w:bottom w:val="single" w:sz="4" w:space="0" w:color="000000"/>
              <w:right w:val="single" w:sz="4" w:space="0" w:color="auto"/>
            </w:tcBorders>
            <w:shd w:val="clear" w:color="auto" w:fill="FFFFFF"/>
          </w:tcPr>
          <w:p w14:paraId="58BBB5F7" w14:textId="77777777" w:rsidR="004862AE" w:rsidRPr="0052215B" w:rsidRDefault="004862AE"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Hire consultant to conduct an assessment of the performance of the Fund and a GAP assessment for its accreditation to the AF.</w:t>
            </w:r>
          </w:p>
        </w:tc>
      </w:tr>
      <w:tr w:rsidR="004862AE" w:rsidRPr="00415CB1" w14:paraId="30BA0E2A" w14:textId="77777777" w:rsidTr="00E36144">
        <w:trPr>
          <w:trHeight w:val="432"/>
        </w:trPr>
        <w:tc>
          <w:tcPr>
            <w:tcW w:w="600" w:type="pct"/>
            <w:vMerge/>
            <w:tcBorders>
              <w:left w:val="single" w:sz="4" w:space="0" w:color="auto"/>
              <w:right w:val="single" w:sz="4" w:space="0" w:color="auto"/>
            </w:tcBorders>
            <w:shd w:val="clear" w:color="auto" w:fill="auto"/>
            <w:tcMar>
              <w:top w:w="0" w:type="dxa"/>
              <w:left w:w="108" w:type="dxa"/>
              <w:bottom w:w="0" w:type="dxa"/>
              <w:right w:w="108" w:type="dxa"/>
            </w:tcMar>
          </w:tcPr>
          <w:p w14:paraId="2DF919BF" w14:textId="77777777" w:rsidR="004862AE" w:rsidRPr="00640D91" w:rsidRDefault="004862AE" w:rsidP="00104BF9">
            <w:pPr>
              <w:spacing w:before="120"/>
              <w:rPr>
                <w:b/>
                <w:bCs/>
                <w:sz w:val="18"/>
              </w:rPr>
            </w:pPr>
          </w:p>
        </w:tc>
        <w:tc>
          <w:tcPr>
            <w:tcW w:w="985" w:type="pc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485D8862" w14:textId="77777777" w:rsidR="004862AE" w:rsidRPr="009D57D8" w:rsidRDefault="004862AE" w:rsidP="00104BF9">
            <w:pPr>
              <w:spacing w:line="254" w:lineRule="auto"/>
              <w:rPr>
                <w:bCs/>
                <w:sz w:val="18"/>
                <w:szCs w:val="18"/>
              </w:rPr>
            </w:pPr>
            <w:r>
              <w:rPr>
                <w:bCs/>
                <w:sz w:val="18"/>
                <w:szCs w:val="18"/>
              </w:rPr>
              <w:t xml:space="preserve">7.2.  Submit application to the Adaptation Fund  </w:t>
            </w:r>
          </w:p>
        </w:tc>
        <w:tc>
          <w:tcPr>
            <w:tcW w:w="3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45E2D4" w14:textId="77777777" w:rsidR="004862AE" w:rsidRDefault="004862AE" w:rsidP="00104BF9">
            <w:pPr>
              <w:rPr>
                <w:bCs/>
                <w:sz w:val="18"/>
                <w:szCs w:val="18"/>
              </w:rPr>
            </w:pPr>
          </w:p>
        </w:tc>
        <w:tc>
          <w:tcPr>
            <w:tcW w:w="438" w:type="pct"/>
            <w:tcBorders>
              <w:top w:val="single" w:sz="4" w:space="0" w:color="000000"/>
              <w:left w:val="single" w:sz="4" w:space="0" w:color="000000"/>
              <w:bottom w:val="single" w:sz="4" w:space="0" w:color="000000"/>
              <w:right w:val="single" w:sz="4" w:space="0" w:color="000000"/>
            </w:tcBorders>
            <w:shd w:val="clear" w:color="auto" w:fill="FFFFFF"/>
          </w:tcPr>
          <w:p w14:paraId="5F1BC6F1" w14:textId="77777777" w:rsidR="004862AE" w:rsidRPr="009D57D8" w:rsidRDefault="004862AE" w:rsidP="00104BF9">
            <w:pPr>
              <w:jc w:val="center"/>
              <w:rPr>
                <w:bCs/>
                <w:sz w:val="18"/>
                <w:szCs w:val="18"/>
              </w:rPr>
            </w:pPr>
          </w:p>
        </w:tc>
        <w:tc>
          <w:tcPr>
            <w:tcW w:w="403" w:type="pct"/>
            <w:tcBorders>
              <w:top w:val="single" w:sz="4" w:space="0" w:color="000000"/>
              <w:left w:val="single" w:sz="4" w:space="0" w:color="000000"/>
              <w:bottom w:val="single" w:sz="4" w:space="0" w:color="000000"/>
              <w:right w:val="single" w:sz="4" w:space="0" w:color="000000"/>
            </w:tcBorders>
            <w:shd w:val="clear" w:color="auto" w:fill="FFFFFF"/>
          </w:tcPr>
          <w:p w14:paraId="47ABE2EB" w14:textId="77777777" w:rsidR="004862AE" w:rsidRPr="009D57D8" w:rsidRDefault="004862AE" w:rsidP="00104BF9">
            <w:pPr>
              <w:jc w:val="center"/>
              <w:rPr>
                <w:bCs/>
                <w:sz w:val="18"/>
                <w:szCs w:val="18"/>
              </w:rPr>
            </w:pPr>
            <w:r>
              <w:rPr>
                <w:bCs/>
                <w:sz w:val="18"/>
                <w:szCs w:val="18"/>
              </w:rPr>
              <w:t>15,000.00</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282D2345" w14:textId="77777777" w:rsidR="004862AE" w:rsidRPr="009D57D8" w:rsidRDefault="004862AE" w:rsidP="00104BF9">
            <w:pPr>
              <w:jc w:val="center"/>
              <w:rPr>
                <w:bCs/>
                <w:sz w:val="18"/>
                <w:szCs w:val="18"/>
              </w:rPr>
            </w:pPr>
          </w:p>
        </w:tc>
        <w:tc>
          <w:tcPr>
            <w:tcW w:w="444" w:type="pct"/>
            <w:tcBorders>
              <w:top w:val="single" w:sz="4" w:space="0" w:color="000000"/>
              <w:left w:val="single" w:sz="4" w:space="0" w:color="000000"/>
              <w:bottom w:val="single" w:sz="4" w:space="0" w:color="000000"/>
              <w:right w:val="single" w:sz="4" w:space="0" w:color="auto"/>
            </w:tcBorders>
            <w:shd w:val="clear" w:color="auto" w:fill="FFFFFF"/>
          </w:tcPr>
          <w:p w14:paraId="66AED5FF" w14:textId="77777777" w:rsidR="004862AE" w:rsidRPr="009D57D8" w:rsidRDefault="004862AE" w:rsidP="00104BF9">
            <w:pPr>
              <w:jc w:val="center"/>
              <w:rPr>
                <w:bCs/>
                <w:sz w:val="18"/>
                <w:szCs w:val="18"/>
              </w:rPr>
            </w:pPr>
          </w:p>
        </w:tc>
        <w:tc>
          <w:tcPr>
            <w:tcW w:w="1294" w:type="pct"/>
            <w:tcBorders>
              <w:top w:val="single" w:sz="4" w:space="0" w:color="000000"/>
              <w:left w:val="single" w:sz="4" w:space="0" w:color="000000"/>
              <w:bottom w:val="single" w:sz="4" w:space="0" w:color="000000"/>
              <w:right w:val="single" w:sz="4" w:space="0" w:color="auto"/>
            </w:tcBorders>
            <w:shd w:val="clear" w:color="auto" w:fill="FFFFFF"/>
          </w:tcPr>
          <w:p w14:paraId="5C547FDC" w14:textId="77777777" w:rsidR="004862AE" w:rsidRPr="0052215B" w:rsidRDefault="004862AE"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The Fund should already have the track record for the 12 months’ operational period plus the CCCAF experience before this.  It will allow the funds to be accredited to the AF.</w:t>
            </w:r>
          </w:p>
        </w:tc>
      </w:tr>
      <w:tr w:rsidR="004862AE" w:rsidRPr="00415CB1" w14:paraId="5FEF650E" w14:textId="77777777" w:rsidTr="00E36144">
        <w:trPr>
          <w:trHeight w:val="432"/>
        </w:trPr>
        <w:tc>
          <w:tcPr>
            <w:tcW w:w="600" w:type="pct"/>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CBE22AB" w14:textId="77777777" w:rsidR="004862AE" w:rsidRPr="00640D91" w:rsidRDefault="004862AE" w:rsidP="00104BF9">
            <w:pPr>
              <w:spacing w:before="120"/>
              <w:rPr>
                <w:b/>
                <w:bCs/>
                <w:sz w:val="18"/>
              </w:rPr>
            </w:pPr>
          </w:p>
        </w:tc>
        <w:tc>
          <w:tcPr>
            <w:tcW w:w="985" w:type="pc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5544E9EA" w14:textId="77777777" w:rsidR="004862AE" w:rsidRPr="009D57D8" w:rsidRDefault="004862AE" w:rsidP="00104BF9">
            <w:pPr>
              <w:spacing w:line="254" w:lineRule="auto"/>
              <w:rPr>
                <w:bCs/>
                <w:sz w:val="18"/>
                <w:szCs w:val="18"/>
              </w:rPr>
            </w:pPr>
            <w:r>
              <w:rPr>
                <w:bCs/>
                <w:sz w:val="18"/>
                <w:szCs w:val="18"/>
              </w:rPr>
              <w:t>7.3 Initiate project preparation for the AF</w:t>
            </w:r>
          </w:p>
        </w:tc>
        <w:tc>
          <w:tcPr>
            <w:tcW w:w="3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CE9025" w14:textId="77777777" w:rsidR="004862AE" w:rsidRDefault="004862AE" w:rsidP="00104BF9">
            <w:pPr>
              <w:rPr>
                <w:bCs/>
                <w:sz w:val="18"/>
                <w:szCs w:val="18"/>
              </w:rPr>
            </w:pPr>
          </w:p>
        </w:tc>
        <w:tc>
          <w:tcPr>
            <w:tcW w:w="438" w:type="pct"/>
            <w:tcBorders>
              <w:top w:val="single" w:sz="4" w:space="0" w:color="000000"/>
              <w:left w:val="single" w:sz="4" w:space="0" w:color="000000"/>
              <w:bottom w:val="single" w:sz="4" w:space="0" w:color="000000"/>
              <w:right w:val="single" w:sz="4" w:space="0" w:color="000000"/>
            </w:tcBorders>
            <w:shd w:val="clear" w:color="auto" w:fill="FFFFFF"/>
          </w:tcPr>
          <w:p w14:paraId="427CC8FD" w14:textId="77777777" w:rsidR="004862AE" w:rsidRPr="009D57D8" w:rsidRDefault="004862AE" w:rsidP="00104BF9">
            <w:pPr>
              <w:rPr>
                <w:bCs/>
                <w:sz w:val="18"/>
                <w:szCs w:val="18"/>
              </w:rPr>
            </w:pPr>
          </w:p>
        </w:tc>
        <w:tc>
          <w:tcPr>
            <w:tcW w:w="403" w:type="pct"/>
            <w:tcBorders>
              <w:top w:val="single" w:sz="4" w:space="0" w:color="000000"/>
              <w:left w:val="single" w:sz="4" w:space="0" w:color="000000"/>
              <w:bottom w:val="single" w:sz="4" w:space="0" w:color="000000"/>
              <w:right w:val="single" w:sz="4" w:space="0" w:color="000000"/>
            </w:tcBorders>
            <w:shd w:val="clear" w:color="auto" w:fill="FFFFFF"/>
          </w:tcPr>
          <w:p w14:paraId="48375AD1" w14:textId="77777777" w:rsidR="004862AE" w:rsidRPr="009D57D8" w:rsidRDefault="004862AE" w:rsidP="00104BF9">
            <w:pPr>
              <w:rPr>
                <w:bCs/>
                <w:sz w:val="18"/>
                <w:szCs w:val="18"/>
              </w:rPr>
            </w:pP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0EA3D3A7" w14:textId="77777777" w:rsidR="004862AE" w:rsidRPr="009D57D8" w:rsidRDefault="004862AE" w:rsidP="00104BF9">
            <w:pPr>
              <w:rPr>
                <w:bCs/>
                <w:sz w:val="18"/>
                <w:szCs w:val="18"/>
              </w:rPr>
            </w:pPr>
          </w:p>
        </w:tc>
        <w:tc>
          <w:tcPr>
            <w:tcW w:w="444" w:type="pct"/>
            <w:tcBorders>
              <w:top w:val="single" w:sz="4" w:space="0" w:color="000000"/>
              <w:left w:val="single" w:sz="4" w:space="0" w:color="000000"/>
              <w:bottom w:val="single" w:sz="4" w:space="0" w:color="000000"/>
              <w:right w:val="single" w:sz="4" w:space="0" w:color="auto"/>
            </w:tcBorders>
            <w:shd w:val="clear" w:color="auto" w:fill="FFFFFF"/>
          </w:tcPr>
          <w:p w14:paraId="3DFB6B56" w14:textId="77777777" w:rsidR="004862AE" w:rsidRPr="009D57D8" w:rsidRDefault="004862AE" w:rsidP="00104BF9">
            <w:pPr>
              <w:rPr>
                <w:bCs/>
                <w:sz w:val="18"/>
                <w:szCs w:val="18"/>
              </w:rPr>
            </w:pPr>
          </w:p>
        </w:tc>
        <w:tc>
          <w:tcPr>
            <w:tcW w:w="1294" w:type="pct"/>
            <w:tcBorders>
              <w:top w:val="single" w:sz="4" w:space="0" w:color="000000"/>
              <w:left w:val="single" w:sz="4" w:space="0" w:color="000000"/>
              <w:bottom w:val="single" w:sz="4" w:space="0" w:color="000000"/>
              <w:right w:val="single" w:sz="4" w:space="0" w:color="auto"/>
            </w:tcBorders>
            <w:shd w:val="clear" w:color="auto" w:fill="FFFFFF"/>
          </w:tcPr>
          <w:p w14:paraId="71518886" w14:textId="77777777" w:rsidR="004862AE" w:rsidRPr="0052215B" w:rsidRDefault="004862AE" w:rsidP="00E2271E">
            <w:pPr>
              <w:pStyle w:val="ListParagraph"/>
              <w:numPr>
                <w:ilvl w:val="0"/>
                <w:numId w:val="21"/>
              </w:numPr>
              <w:suppressAutoHyphens/>
              <w:autoSpaceDN w:val="0"/>
              <w:spacing w:after="0" w:line="240" w:lineRule="auto"/>
              <w:textAlignment w:val="baseline"/>
              <w:rPr>
                <w:bCs/>
                <w:sz w:val="18"/>
                <w:szCs w:val="18"/>
              </w:rPr>
            </w:pPr>
            <w:r>
              <w:rPr>
                <w:bCs/>
                <w:sz w:val="18"/>
                <w:szCs w:val="18"/>
              </w:rPr>
              <w:t>Project document for 10M for on-granting to communities (CCCAF model)</w:t>
            </w:r>
          </w:p>
        </w:tc>
      </w:tr>
      <w:tr w:rsidR="00104BF9" w:rsidRPr="00415CB1" w14:paraId="11974D33" w14:textId="77777777" w:rsidTr="00547D97">
        <w:trPr>
          <w:trHeight w:val="432"/>
        </w:trPr>
        <w:tc>
          <w:tcPr>
            <w:tcW w:w="6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F1BB73" w14:textId="77777777" w:rsidR="00104BF9" w:rsidRPr="00640D91" w:rsidRDefault="00104BF9" w:rsidP="00104BF9">
            <w:pPr>
              <w:spacing w:before="120"/>
              <w:rPr>
                <w:b/>
                <w:bCs/>
                <w:sz w:val="18"/>
              </w:rPr>
            </w:pPr>
            <w:r w:rsidRPr="00640D91">
              <w:rPr>
                <w:b/>
                <w:bCs/>
                <w:sz w:val="18"/>
              </w:rPr>
              <w:t>CONTINGENCY (UP TO 5%)</w:t>
            </w:r>
          </w:p>
        </w:tc>
        <w:tc>
          <w:tcPr>
            <w:tcW w:w="985" w:type="pc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5DB0E87B" w14:textId="77777777" w:rsidR="00104BF9" w:rsidRPr="009D57D8" w:rsidRDefault="00104BF9" w:rsidP="00104BF9">
            <w:pPr>
              <w:spacing w:line="254" w:lineRule="auto"/>
              <w:rPr>
                <w:bCs/>
                <w:sz w:val="18"/>
                <w:szCs w:val="18"/>
              </w:rPr>
            </w:pPr>
          </w:p>
        </w:tc>
        <w:tc>
          <w:tcPr>
            <w:tcW w:w="3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D393A1" w14:textId="6A2F5BA9" w:rsidR="00104BF9" w:rsidRPr="009D57D8" w:rsidRDefault="00104BF9" w:rsidP="00104BF9">
            <w:pPr>
              <w:rPr>
                <w:bCs/>
                <w:sz w:val="18"/>
                <w:szCs w:val="18"/>
              </w:rPr>
            </w:pPr>
          </w:p>
        </w:tc>
        <w:tc>
          <w:tcPr>
            <w:tcW w:w="438" w:type="pct"/>
            <w:tcBorders>
              <w:top w:val="single" w:sz="4" w:space="0" w:color="000000"/>
              <w:left w:val="single" w:sz="4" w:space="0" w:color="000000"/>
              <w:bottom w:val="single" w:sz="4" w:space="0" w:color="000000"/>
              <w:right w:val="single" w:sz="4" w:space="0" w:color="000000"/>
            </w:tcBorders>
            <w:shd w:val="clear" w:color="auto" w:fill="FFFFFF"/>
          </w:tcPr>
          <w:p w14:paraId="5DD38105" w14:textId="77777777" w:rsidR="00104BF9" w:rsidRPr="009D57D8" w:rsidRDefault="00104BF9" w:rsidP="00104BF9">
            <w:pPr>
              <w:rPr>
                <w:bCs/>
                <w:sz w:val="18"/>
                <w:szCs w:val="18"/>
              </w:rPr>
            </w:pPr>
          </w:p>
        </w:tc>
        <w:tc>
          <w:tcPr>
            <w:tcW w:w="403" w:type="pct"/>
            <w:tcBorders>
              <w:top w:val="single" w:sz="4" w:space="0" w:color="000000"/>
              <w:left w:val="single" w:sz="4" w:space="0" w:color="000000"/>
              <w:bottom w:val="single" w:sz="4" w:space="0" w:color="000000"/>
              <w:right w:val="single" w:sz="4" w:space="0" w:color="000000"/>
            </w:tcBorders>
            <w:shd w:val="clear" w:color="auto" w:fill="FFFFFF"/>
          </w:tcPr>
          <w:p w14:paraId="16098E7C" w14:textId="77777777" w:rsidR="00104BF9" w:rsidRPr="009D57D8" w:rsidRDefault="00104BF9" w:rsidP="00104BF9">
            <w:pPr>
              <w:rPr>
                <w:bCs/>
                <w:sz w:val="18"/>
                <w:szCs w:val="18"/>
              </w:rPr>
            </w:pP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07ABF395" w14:textId="77777777" w:rsidR="00104BF9" w:rsidRPr="009D57D8" w:rsidRDefault="00104BF9" w:rsidP="00104BF9">
            <w:pPr>
              <w:rPr>
                <w:bCs/>
                <w:sz w:val="18"/>
                <w:szCs w:val="18"/>
              </w:rPr>
            </w:pPr>
          </w:p>
        </w:tc>
        <w:tc>
          <w:tcPr>
            <w:tcW w:w="444" w:type="pct"/>
            <w:tcBorders>
              <w:top w:val="single" w:sz="4" w:space="0" w:color="000000"/>
              <w:left w:val="single" w:sz="4" w:space="0" w:color="000000"/>
              <w:bottom w:val="single" w:sz="4" w:space="0" w:color="000000"/>
              <w:right w:val="single" w:sz="4" w:space="0" w:color="auto"/>
            </w:tcBorders>
            <w:shd w:val="clear" w:color="auto" w:fill="FFFFFF"/>
          </w:tcPr>
          <w:p w14:paraId="6AAC4802" w14:textId="77777777" w:rsidR="00104BF9" w:rsidRPr="009D57D8" w:rsidRDefault="00104BF9" w:rsidP="00104BF9">
            <w:pPr>
              <w:rPr>
                <w:bCs/>
                <w:sz w:val="18"/>
                <w:szCs w:val="18"/>
              </w:rPr>
            </w:pPr>
          </w:p>
        </w:tc>
        <w:tc>
          <w:tcPr>
            <w:tcW w:w="1294" w:type="pct"/>
            <w:tcBorders>
              <w:top w:val="single" w:sz="4" w:space="0" w:color="000000"/>
              <w:left w:val="single" w:sz="4" w:space="0" w:color="000000"/>
              <w:bottom w:val="single" w:sz="4" w:space="0" w:color="000000"/>
              <w:right w:val="single" w:sz="4" w:space="0" w:color="auto"/>
            </w:tcBorders>
            <w:shd w:val="clear" w:color="auto" w:fill="FFFFFF"/>
          </w:tcPr>
          <w:p w14:paraId="6E536D5C" w14:textId="77777777" w:rsidR="00104BF9" w:rsidRPr="0052215B" w:rsidRDefault="00104BF9" w:rsidP="00104BF9">
            <w:pPr>
              <w:pStyle w:val="ListParagraph"/>
              <w:ind w:left="360"/>
              <w:rPr>
                <w:bCs/>
                <w:sz w:val="18"/>
                <w:szCs w:val="18"/>
              </w:rPr>
            </w:pPr>
          </w:p>
        </w:tc>
      </w:tr>
      <w:tr w:rsidR="00104BF9" w:rsidRPr="00415CB1" w14:paraId="544E0CE8" w14:textId="77777777" w:rsidTr="00547D97">
        <w:trPr>
          <w:trHeight w:val="432"/>
        </w:trPr>
        <w:tc>
          <w:tcPr>
            <w:tcW w:w="6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794ADB" w14:textId="77777777" w:rsidR="00104BF9" w:rsidRPr="00640D91" w:rsidRDefault="00104BF9" w:rsidP="00104BF9">
            <w:pPr>
              <w:spacing w:before="120"/>
              <w:rPr>
                <w:b/>
                <w:bCs/>
                <w:sz w:val="18"/>
              </w:rPr>
            </w:pPr>
            <w:r>
              <w:rPr>
                <w:b/>
                <w:bCs/>
                <w:sz w:val="18"/>
              </w:rPr>
              <w:t>2 x Audit</w:t>
            </w:r>
          </w:p>
        </w:tc>
        <w:tc>
          <w:tcPr>
            <w:tcW w:w="985" w:type="pc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6C39AFA3" w14:textId="77777777" w:rsidR="00104BF9" w:rsidRPr="009D57D8" w:rsidRDefault="00104BF9" w:rsidP="00104BF9">
            <w:pPr>
              <w:spacing w:line="254" w:lineRule="auto"/>
              <w:rPr>
                <w:bCs/>
                <w:sz w:val="18"/>
                <w:szCs w:val="18"/>
              </w:rPr>
            </w:pPr>
          </w:p>
        </w:tc>
        <w:tc>
          <w:tcPr>
            <w:tcW w:w="3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13F89F" w14:textId="77777777" w:rsidR="00104BF9" w:rsidRDefault="00104BF9" w:rsidP="00104BF9">
            <w:pPr>
              <w:rPr>
                <w:bCs/>
                <w:sz w:val="18"/>
                <w:szCs w:val="18"/>
              </w:rPr>
            </w:pPr>
            <w:r>
              <w:rPr>
                <w:bCs/>
                <w:sz w:val="18"/>
                <w:szCs w:val="18"/>
              </w:rPr>
              <w:t>20,000.00</w:t>
            </w:r>
          </w:p>
        </w:tc>
        <w:tc>
          <w:tcPr>
            <w:tcW w:w="438" w:type="pct"/>
            <w:tcBorders>
              <w:top w:val="single" w:sz="4" w:space="0" w:color="000000"/>
              <w:left w:val="single" w:sz="4" w:space="0" w:color="000000"/>
              <w:bottom w:val="single" w:sz="4" w:space="0" w:color="000000"/>
              <w:right w:val="single" w:sz="4" w:space="0" w:color="000000"/>
            </w:tcBorders>
            <w:shd w:val="clear" w:color="auto" w:fill="FFFFFF"/>
          </w:tcPr>
          <w:p w14:paraId="2535E812" w14:textId="77777777" w:rsidR="00104BF9" w:rsidRPr="009D57D8" w:rsidRDefault="00104BF9" w:rsidP="00104BF9">
            <w:pPr>
              <w:rPr>
                <w:bCs/>
                <w:sz w:val="18"/>
                <w:szCs w:val="18"/>
              </w:rPr>
            </w:pPr>
          </w:p>
        </w:tc>
        <w:tc>
          <w:tcPr>
            <w:tcW w:w="403" w:type="pct"/>
            <w:tcBorders>
              <w:top w:val="single" w:sz="4" w:space="0" w:color="000000"/>
              <w:left w:val="single" w:sz="4" w:space="0" w:color="000000"/>
              <w:bottom w:val="single" w:sz="4" w:space="0" w:color="000000"/>
              <w:right w:val="single" w:sz="4" w:space="0" w:color="000000"/>
            </w:tcBorders>
            <w:shd w:val="clear" w:color="auto" w:fill="FFFFFF"/>
          </w:tcPr>
          <w:p w14:paraId="2014BB34" w14:textId="77777777" w:rsidR="00104BF9" w:rsidRPr="009D57D8" w:rsidRDefault="00104BF9" w:rsidP="00104BF9">
            <w:pPr>
              <w:rPr>
                <w:bCs/>
                <w:sz w:val="18"/>
                <w:szCs w:val="18"/>
              </w:rPr>
            </w:pPr>
            <w:r>
              <w:rPr>
                <w:bCs/>
                <w:sz w:val="18"/>
                <w:szCs w:val="18"/>
              </w:rPr>
              <w:t>15,000.00</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565E8A5D" w14:textId="77777777" w:rsidR="00104BF9" w:rsidRPr="009D57D8" w:rsidRDefault="00104BF9" w:rsidP="00104BF9">
            <w:pPr>
              <w:rPr>
                <w:bCs/>
                <w:sz w:val="18"/>
                <w:szCs w:val="18"/>
              </w:rPr>
            </w:pPr>
          </w:p>
        </w:tc>
        <w:tc>
          <w:tcPr>
            <w:tcW w:w="444" w:type="pct"/>
            <w:tcBorders>
              <w:top w:val="single" w:sz="4" w:space="0" w:color="000000"/>
              <w:left w:val="single" w:sz="4" w:space="0" w:color="000000"/>
              <w:bottom w:val="single" w:sz="4" w:space="0" w:color="000000"/>
              <w:right w:val="single" w:sz="4" w:space="0" w:color="auto"/>
            </w:tcBorders>
            <w:shd w:val="clear" w:color="auto" w:fill="FFFFFF"/>
          </w:tcPr>
          <w:p w14:paraId="03EEEEC6" w14:textId="77777777" w:rsidR="00104BF9" w:rsidRPr="009D57D8" w:rsidRDefault="00104BF9" w:rsidP="00104BF9">
            <w:pPr>
              <w:rPr>
                <w:bCs/>
                <w:sz w:val="18"/>
                <w:szCs w:val="18"/>
              </w:rPr>
            </w:pPr>
            <w:r>
              <w:rPr>
                <w:bCs/>
                <w:sz w:val="18"/>
                <w:szCs w:val="18"/>
              </w:rPr>
              <w:t>5,000.00</w:t>
            </w:r>
          </w:p>
        </w:tc>
        <w:tc>
          <w:tcPr>
            <w:tcW w:w="1294" w:type="pct"/>
            <w:tcBorders>
              <w:top w:val="single" w:sz="4" w:space="0" w:color="000000"/>
              <w:left w:val="single" w:sz="4" w:space="0" w:color="000000"/>
              <w:bottom w:val="single" w:sz="4" w:space="0" w:color="000000"/>
              <w:right w:val="single" w:sz="4" w:space="0" w:color="auto"/>
            </w:tcBorders>
            <w:shd w:val="clear" w:color="auto" w:fill="FFFFFF"/>
          </w:tcPr>
          <w:p w14:paraId="004AE55F" w14:textId="77777777" w:rsidR="00104BF9" w:rsidRPr="0052215B" w:rsidRDefault="00104BF9" w:rsidP="00104BF9">
            <w:pPr>
              <w:pStyle w:val="ListParagraph"/>
              <w:ind w:left="360"/>
              <w:rPr>
                <w:bCs/>
                <w:sz w:val="18"/>
                <w:szCs w:val="18"/>
              </w:rPr>
            </w:pPr>
          </w:p>
        </w:tc>
      </w:tr>
      <w:tr w:rsidR="00104BF9" w:rsidRPr="00415CB1" w14:paraId="01B9EA72" w14:textId="77777777" w:rsidTr="00547D97">
        <w:trPr>
          <w:trHeight w:val="432"/>
        </w:trPr>
        <w:tc>
          <w:tcPr>
            <w:tcW w:w="600"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51FE3E" w14:textId="77777777" w:rsidR="00104BF9" w:rsidRPr="00AC1FFB" w:rsidRDefault="00104BF9" w:rsidP="00104BF9">
            <w:pPr>
              <w:spacing w:before="120"/>
              <w:jc w:val="center"/>
              <w:rPr>
                <w:b/>
                <w:bCs/>
                <w:sz w:val="18"/>
              </w:rPr>
            </w:pPr>
            <w:r w:rsidRPr="00AC1FFB">
              <w:rPr>
                <w:b/>
                <w:bCs/>
                <w:sz w:val="18"/>
              </w:rPr>
              <w:t>TOTAL</w:t>
            </w:r>
            <w:r w:rsidRPr="00AC1FFB">
              <w:rPr>
                <w:rStyle w:val="FootnoteReference"/>
                <w:b/>
                <w:bCs/>
                <w:sz w:val="18"/>
              </w:rPr>
              <w:footnoteReference w:id="24"/>
            </w:r>
          </w:p>
        </w:tc>
        <w:tc>
          <w:tcPr>
            <w:tcW w:w="985" w:type="pct"/>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51937035" w14:textId="6EB30EB6" w:rsidR="00104BF9" w:rsidRPr="00E2271E" w:rsidRDefault="00FA32A5" w:rsidP="00104BF9">
            <w:pPr>
              <w:spacing w:line="254" w:lineRule="auto"/>
              <w:jc w:val="center"/>
              <w:rPr>
                <w:bCs/>
                <w:i/>
                <w:sz w:val="18"/>
                <w:szCs w:val="18"/>
              </w:rPr>
            </w:pPr>
            <w:r w:rsidRPr="00E2271E">
              <w:rPr>
                <w:bCs/>
                <w:i/>
                <w:sz w:val="18"/>
                <w:szCs w:val="18"/>
              </w:rPr>
              <w:t>To be completed</w:t>
            </w:r>
          </w:p>
        </w:tc>
        <w:tc>
          <w:tcPr>
            <w:tcW w:w="369" w:type="pc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44795F" w14:textId="77777777" w:rsidR="00104BF9" w:rsidRPr="00AC1FFB" w:rsidRDefault="00104BF9" w:rsidP="00104BF9">
            <w:pPr>
              <w:jc w:val="center"/>
              <w:rPr>
                <w:b/>
                <w:bCs/>
                <w:sz w:val="18"/>
                <w:szCs w:val="18"/>
              </w:rPr>
            </w:pPr>
          </w:p>
        </w:tc>
        <w:tc>
          <w:tcPr>
            <w:tcW w:w="438" w:type="pct"/>
            <w:tcBorders>
              <w:top w:val="single" w:sz="4" w:space="0" w:color="000000"/>
              <w:left w:val="single" w:sz="4" w:space="0" w:color="000000"/>
              <w:bottom w:val="single" w:sz="4" w:space="0" w:color="000000"/>
              <w:right w:val="single" w:sz="4" w:space="0" w:color="000000"/>
            </w:tcBorders>
            <w:shd w:val="clear" w:color="auto" w:fill="FFFFFF"/>
          </w:tcPr>
          <w:p w14:paraId="7DF0FC5D" w14:textId="77777777" w:rsidR="00104BF9" w:rsidRPr="00AC1FFB" w:rsidRDefault="00104BF9" w:rsidP="00104BF9">
            <w:pPr>
              <w:jc w:val="center"/>
              <w:rPr>
                <w:b/>
                <w:bCs/>
                <w:sz w:val="18"/>
                <w:szCs w:val="18"/>
              </w:rPr>
            </w:pPr>
            <w:r w:rsidRPr="00AC1FFB">
              <w:rPr>
                <w:b/>
                <w:bCs/>
                <w:sz w:val="18"/>
                <w:szCs w:val="18"/>
              </w:rPr>
              <w:t>40,000.00</w:t>
            </w:r>
          </w:p>
        </w:tc>
        <w:tc>
          <w:tcPr>
            <w:tcW w:w="403" w:type="pct"/>
            <w:tcBorders>
              <w:top w:val="single" w:sz="4" w:space="0" w:color="000000"/>
              <w:left w:val="single" w:sz="4" w:space="0" w:color="000000"/>
              <w:bottom w:val="single" w:sz="4" w:space="0" w:color="000000"/>
              <w:right w:val="single" w:sz="4" w:space="0" w:color="000000"/>
            </w:tcBorders>
            <w:shd w:val="clear" w:color="auto" w:fill="FFFFFF"/>
          </w:tcPr>
          <w:p w14:paraId="210E673C" w14:textId="77777777" w:rsidR="00104BF9" w:rsidRPr="00AC1FFB" w:rsidRDefault="00104BF9" w:rsidP="00104BF9">
            <w:pPr>
              <w:jc w:val="center"/>
              <w:rPr>
                <w:b/>
                <w:bCs/>
                <w:sz w:val="18"/>
                <w:szCs w:val="18"/>
              </w:rPr>
            </w:pPr>
            <w:r w:rsidRPr="00AC1FFB">
              <w:rPr>
                <w:b/>
                <w:bCs/>
                <w:sz w:val="18"/>
                <w:szCs w:val="18"/>
              </w:rPr>
              <w:t>?</w:t>
            </w:r>
          </w:p>
        </w:tc>
        <w:tc>
          <w:tcPr>
            <w:tcW w:w="467" w:type="pct"/>
            <w:tcBorders>
              <w:top w:val="single" w:sz="4" w:space="0" w:color="000000"/>
              <w:left w:val="single" w:sz="4" w:space="0" w:color="000000"/>
              <w:bottom w:val="single" w:sz="4" w:space="0" w:color="000000"/>
              <w:right w:val="single" w:sz="4" w:space="0" w:color="000000"/>
            </w:tcBorders>
            <w:shd w:val="clear" w:color="auto" w:fill="FFFFFF"/>
          </w:tcPr>
          <w:p w14:paraId="409B2E8E" w14:textId="77777777" w:rsidR="00104BF9" w:rsidRPr="00AC1FFB" w:rsidRDefault="00104BF9" w:rsidP="00104BF9">
            <w:pPr>
              <w:jc w:val="center"/>
              <w:rPr>
                <w:b/>
                <w:bCs/>
                <w:sz w:val="18"/>
                <w:szCs w:val="18"/>
              </w:rPr>
            </w:pPr>
            <w:r w:rsidRPr="00AC1FFB">
              <w:rPr>
                <w:b/>
                <w:bCs/>
                <w:sz w:val="18"/>
                <w:szCs w:val="18"/>
              </w:rPr>
              <w:t>?</w:t>
            </w:r>
          </w:p>
        </w:tc>
        <w:tc>
          <w:tcPr>
            <w:tcW w:w="444" w:type="pct"/>
            <w:tcBorders>
              <w:top w:val="single" w:sz="4" w:space="0" w:color="000000"/>
              <w:left w:val="single" w:sz="4" w:space="0" w:color="000000"/>
              <w:bottom w:val="single" w:sz="4" w:space="0" w:color="000000"/>
              <w:right w:val="single" w:sz="4" w:space="0" w:color="auto"/>
            </w:tcBorders>
            <w:shd w:val="clear" w:color="auto" w:fill="FFFFFF"/>
          </w:tcPr>
          <w:p w14:paraId="1C55DB8C" w14:textId="77777777" w:rsidR="00104BF9" w:rsidRPr="00AC1FFB" w:rsidRDefault="00104BF9" w:rsidP="00104BF9">
            <w:pPr>
              <w:jc w:val="center"/>
              <w:rPr>
                <w:b/>
                <w:bCs/>
                <w:sz w:val="18"/>
                <w:szCs w:val="18"/>
              </w:rPr>
            </w:pPr>
            <w:r w:rsidRPr="00AC1FFB">
              <w:rPr>
                <w:b/>
                <w:bCs/>
                <w:sz w:val="18"/>
                <w:szCs w:val="18"/>
              </w:rPr>
              <w:t>?</w:t>
            </w:r>
          </w:p>
        </w:tc>
        <w:tc>
          <w:tcPr>
            <w:tcW w:w="1294" w:type="pct"/>
            <w:tcBorders>
              <w:top w:val="single" w:sz="4" w:space="0" w:color="000000"/>
              <w:left w:val="single" w:sz="4" w:space="0" w:color="000000"/>
              <w:bottom w:val="single" w:sz="4" w:space="0" w:color="000000"/>
              <w:right w:val="single" w:sz="4" w:space="0" w:color="auto"/>
            </w:tcBorders>
            <w:shd w:val="clear" w:color="auto" w:fill="FFFFFF"/>
          </w:tcPr>
          <w:p w14:paraId="24D45B29" w14:textId="77777777" w:rsidR="00104BF9" w:rsidRPr="00F122DC" w:rsidRDefault="00104BF9" w:rsidP="00104BF9">
            <w:pPr>
              <w:pStyle w:val="ListParagraph"/>
              <w:ind w:left="360"/>
              <w:jc w:val="center"/>
              <w:rPr>
                <w:b/>
                <w:bCs/>
                <w:sz w:val="18"/>
                <w:szCs w:val="18"/>
                <w:highlight w:val="yellow"/>
              </w:rPr>
            </w:pPr>
          </w:p>
        </w:tc>
      </w:tr>
    </w:tbl>
    <w:p w14:paraId="5463D3E1" w14:textId="77777777" w:rsidR="00104BF9" w:rsidRDefault="00104BF9" w:rsidP="00104BF9"/>
    <w:p w14:paraId="48CAA359" w14:textId="77777777" w:rsidR="004862AE" w:rsidRDefault="004862AE" w:rsidP="00AC1FFB">
      <w:pPr>
        <w:sectPr w:rsidR="004862AE" w:rsidSect="00AC1FFB">
          <w:pgSz w:w="15840" w:h="12240" w:orient="landscape"/>
          <w:pgMar w:top="1440" w:right="1440" w:bottom="1440" w:left="1440" w:header="720" w:footer="720" w:gutter="0"/>
          <w:cols w:space="720"/>
          <w:titlePg/>
          <w:docGrid w:linePitch="360"/>
        </w:sectPr>
      </w:pPr>
    </w:p>
    <w:p w14:paraId="347407E3" w14:textId="2121B4A0" w:rsidR="00E126EC" w:rsidRPr="00AC1FFB" w:rsidRDefault="006F52F4" w:rsidP="00AC1FFB">
      <w:pPr>
        <w:pStyle w:val="Heading1"/>
        <w:rPr>
          <w:rFonts w:ascii="Times" w:hAnsi="Times" w:cs="Times"/>
          <w:color w:val="000000"/>
          <w:sz w:val="24"/>
        </w:rPr>
      </w:pPr>
      <w:bookmarkStart w:id="252" w:name="_Toc510707456"/>
      <w:r w:rsidRPr="00AC1FFB">
        <w:rPr>
          <w:sz w:val="24"/>
        </w:rPr>
        <w:lastRenderedPageBreak/>
        <w:t xml:space="preserve">Annex </w:t>
      </w:r>
      <w:r w:rsidR="008F37CE">
        <w:rPr>
          <w:sz w:val="24"/>
        </w:rPr>
        <w:t>5</w:t>
      </w:r>
      <w:r w:rsidR="004862AE">
        <w:rPr>
          <w:sz w:val="24"/>
        </w:rPr>
        <w:t>.</w:t>
      </w:r>
      <w:r w:rsidRPr="00AC1FFB">
        <w:rPr>
          <w:sz w:val="24"/>
        </w:rPr>
        <w:t xml:space="preserve"> Terms of Reference for the CCCAF</w:t>
      </w:r>
      <w:r w:rsidR="001E4BB4" w:rsidRPr="00AC1FFB">
        <w:rPr>
          <w:sz w:val="24"/>
        </w:rPr>
        <w:t xml:space="preserve">/CCET Institutionalization and </w:t>
      </w:r>
      <w:r w:rsidR="00211D69" w:rsidRPr="00AC1FFB">
        <w:rPr>
          <w:sz w:val="24"/>
        </w:rPr>
        <w:t>Operationalization</w:t>
      </w:r>
      <w:bookmarkEnd w:id="252"/>
    </w:p>
    <w:p w14:paraId="0029D497" w14:textId="3DF9A329" w:rsidR="00E126EC" w:rsidRPr="006900C2" w:rsidRDefault="00E126EC" w:rsidP="00287FAC">
      <w:pPr>
        <w:pStyle w:val="Heading3"/>
      </w:pPr>
      <w:bookmarkStart w:id="253" w:name="_Toc510352625"/>
      <w:bookmarkStart w:id="254" w:name="_Toc510447815"/>
      <w:bookmarkStart w:id="255" w:name="_Toc510465973"/>
      <w:bookmarkStart w:id="256" w:name="_Toc510468473"/>
      <w:bookmarkStart w:id="257" w:name="_Toc510518399"/>
      <w:bookmarkStart w:id="258" w:name="_Toc510518495"/>
      <w:bookmarkStart w:id="259" w:name="_Toc510518584"/>
      <w:bookmarkStart w:id="260" w:name="_Toc510707457"/>
      <w:r w:rsidRPr="00AD2382">
        <w:t>Introduction</w:t>
      </w:r>
      <w:bookmarkEnd w:id="253"/>
      <w:bookmarkEnd w:id="254"/>
      <w:bookmarkEnd w:id="255"/>
      <w:bookmarkEnd w:id="256"/>
      <w:bookmarkEnd w:id="257"/>
      <w:bookmarkEnd w:id="258"/>
      <w:bookmarkEnd w:id="259"/>
      <w:bookmarkEnd w:id="260"/>
      <w:r w:rsidRPr="00AD2382">
        <w:t xml:space="preserve"> </w:t>
      </w:r>
    </w:p>
    <w:p w14:paraId="5FCD6298" w14:textId="13932BC2" w:rsidR="00E126EC" w:rsidRDefault="00E126EC" w:rsidP="00E2271E">
      <w:pPr>
        <w:widowControl w:val="0"/>
        <w:autoSpaceDE w:val="0"/>
        <w:autoSpaceDN w:val="0"/>
        <w:adjustRightInd w:val="0"/>
        <w:spacing w:line="360" w:lineRule="auto"/>
        <w:jc w:val="both"/>
        <w:rPr>
          <w:rFonts w:ascii="Times" w:hAnsi="Times" w:cs="Times"/>
          <w:color w:val="000000"/>
        </w:rPr>
      </w:pPr>
      <w:proofErr w:type="gramStart"/>
      <w:r w:rsidRPr="00AD2382">
        <w:rPr>
          <w:rFonts w:ascii="Times" w:hAnsi="Times" w:cs="Times"/>
          <w:color w:val="000000"/>
        </w:rPr>
        <w:t xml:space="preserve">The </w:t>
      </w:r>
      <w:r>
        <w:rPr>
          <w:rFonts w:ascii="Times" w:hAnsi="Times" w:cs="Times"/>
          <w:color w:val="000000"/>
        </w:rPr>
        <w:t xml:space="preserve"> Environment</w:t>
      </w:r>
      <w:proofErr w:type="gramEnd"/>
      <w:r>
        <w:rPr>
          <w:rFonts w:ascii="Times" w:hAnsi="Times" w:cs="Times"/>
          <w:color w:val="000000"/>
        </w:rPr>
        <w:t xml:space="preserve"> Division</w:t>
      </w:r>
      <w:r w:rsidR="004862AE">
        <w:rPr>
          <w:rFonts w:ascii="Times" w:hAnsi="Times" w:cs="Times"/>
          <w:color w:val="000000"/>
        </w:rPr>
        <w:t xml:space="preserve"> </w:t>
      </w:r>
      <w:r>
        <w:rPr>
          <w:rFonts w:ascii="Times" w:hAnsi="Times" w:cs="Times"/>
          <w:color w:val="000000"/>
        </w:rPr>
        <w:t xml:space="preserve">conducted a recent </w:t>
      </w:r>
      <w:r w:rsidR="004862AE">
        <w:rPr>
          <w:rFonts w:ascii="Times" w:hAnsi="Times" w:cs="Times"/>
          <w:color w:val="000000"/>
        </w:rPr>
        <w:t xml:space="preserve">feasibility </w:t>
      </w:r>
      <w:r>
        <w:rPr>
          <w:rFonts w:ascii="Times" w:hAnsi="Times" w:cs="Times"/>
          <w:color w:val="000000"/>
        </w:rPr>
        <w:t>assessment for the institutionalization of the CCCAF Fund followed by the Decision of the Government to form the Climate Change and Environment Trust for the recently formed Ministry of</w:t>
      </w:r>
      <w:r w:rsidR="004862AE">
        <w:rPr>
          <w:rFonts w:ascii="Times" w:hAnsi="Times" w:cs="Times"/>
          <w:color w:val="000000"/>
        </w:rPr>
        <w:t xml:space="preserve"> Environment.</w:t>
      </w:r>
      <w:r>
        <w:rPr>
          <w:rFonts w:ascii="Times" w:hAnsi="Times" w:cs="Times"/>
          <w:color w:val="000000"/>
        </w:rPr>
        <w:t xml:space="preserve"> The Environment Division is seeking to hire a coordinator for the implementation of the operational Work plan for the Fund.   The operationalization of the fund is expected to be completed in 12 months.  The deadline for the formation of the fund is tied to Grenada accessing the EDA funding.  The deadlines are therefore firm.</w:t>
      </w:r>
    </w:p>
    <w:p w14:paraId="654C54D5" w14:textId="77777777" w:rsidR="00E126EC" w:rsidRDefault="00E126EC" w:rsidP="00E2271E">
      <w:pPr>
        <w:widowControl w:val="0"/>
        <w:autoSpaceDE w:val="0"/>
        <w:autoSpaceDN w:val="0"/>
        <w:adjustRightInd w:val="0"/>
        <w:spacing w:line="360" w:lineRule="auto"/>
        <w:jc w:val="both"/>
        <w:rPr>
          <w:rFonts w:ascii="Times" w:hAnsi="Times" w:cs="Times"/>
          <w:color w:val="000000"/>
        </w:rPr>
      </w:pPr>
    </w:p>
    <w:p w14:paraId="3C5F6205" w14:textId="77777777" w:rsidR="00E126EC" w:rsidRDefault="00E126EC" w:rsidP="00287FAC">
      <w:pPr>
        <w:pStyle w:val="Heading3"/>
      </w:pPr>
      <w:bookmarkStart w:id="261" w:name="_Toc510352626"/>
      <w:bookmarkStart w:id="262" w:name="_Toc510447816"/>
      <w:bookmarkStart w:id="263" w:name="_Toc510465974"/>
      <w:bookmarkStart w:id="264" w:name="_Toc510468474"/>
      <w:bookmarkStart w:id="265" w:name="_Toc510518400"/>
      <w:bookmarkStart w:id="266" w:name="_Toc510518496"/>
      <w:bookmarkStart w:id="267" w:name="_Toc510518585"/>
      <w:bookmarkStart w:id="268" w:name="_Toc510707458"/>
      <w:r>
        <w:t>Background</w:t>
      </w:r>
      <w:bookmarkEnd w:id="261"/>
      <w:bookmarkEnd w:id="262"/>
      <w:bookmarkEnd w:id="263"/>
      <w:bookmarkEnd w:id="264"/>
      <w:bookmarkEnd w:id="265"/>
      <w:bookmarkEnd w:id="266"/>
      <w:bookmarkEnd w:id="267"/>
      <w:bookmarkEnd w:id="268"/>
    </w:p>
    <w:p w14:paraId="32403036" w14:textId="69AA05E7" w:rsidR="00E126EC" w:rsidRDefault="00E126EC" w:rsidP="00E2271E">
      <w:pPr>
        <w:widowControl w:val="0"/>
        <w:autoSpaceDE w:val="0"/>
        <w:autoSpaceDN w:val="0"/>
        <w:adjustRightInd w:val="0"/>
        <w:spacing w:line="360" w:lineRule="auto"/>
        <w:jc w:val="both"/>
        <w:rPr>
          <w:rFonts w:ascii="Times" w:hAnsi="Times" w:cs="Times"/>
          <w:color w:val="000000"/>
        </w:rPr>
      </w:pPr>
      <w:r>
        <w:rPr>
          <w:rFonts w:ascii="Times" w:hAnsi="Times" w:cs="Times"/>
          <w:color w:val="000000"/>
        </w:rPr>
        <w:t xml:space="preserve">The purpose of the Fund is to facilitate the implementation of the </w:t>
      </w:r>
      <w:r w:rsidR="004862AE">
        <w:rPr>
          <w:rFonts w:ascii="Times" w:hAnsi="Times" w:cs="Times"/>
          <w:color w:val="000000"/>
        </w:rPr>
        <w:t xml:space="preserve">mandate </w:t>
      </w:r>
      <w:r>
        <w:rPr>
          <w:rFonts w:ascii="Times" w:hAnsi="Times" w:cs="Times"/>
          <w:color w:val="000000"/>
        </w:rPr>
        <w:t xml:space="preserve">of the Ministry as well as the Environmental and Climate Change program of </w:t>
      </w:r>
      <w:r w:rsidR="004862AE">
        <w:rPr>
          <w:rFonts w:ascii="Times" w:hAnsi="Times" w:cs="Times"/>
          <w:color w:val="000000"/>
        </w:rPr>
        <w:t>Grenada</w:t>
      </w:r>
      <w:r>
        <w:rPr>
          <w:rFonts w:ascii="Times" w:hAnsi="Times" w:cs="Times"/>
          <w:color w:val="000000"/>
        </w:rPr>
        <w:t xml:space="preserve">.  </w:t>
      </w:r>
      <w:r w:rsidRPr="00AD2382">
        <w:rPr>
          <w:rFonts w:ascii="Times" w:hAnsi="Times" w:cs="Times"/>
          <w:color w:val="000000"/>
        </w:rPr>
        <w:t xml:space="preserve">The Ministry is working towards meeting the </w:t>
      </w:r>
      <w:r>
        <w:rPr>
          <w:rFonts w:ascii="Times" w:hAnsi="Times" w:cs="Times"/>
          <w:color w:val="000000"/>
        </w:rPr>
        <w:t xml:space="preserve">following goals: </w:t>
      </w:r>
    </w:p>
    <w:p w14:paraId="63864BA6" w14:textId="77777777" w:rsidR="00E126EC" w:rsidRPr="008C3368" w:rsidRDefault="00E126EC" w:rsidP="00E2271E">
      <w:pPr>
        <w:pStyle w:val="ListParagraph"/>
        <w:widowControl w:val="0"/>
        <w:numPr>
          <w:ilvl w:val="0"/>
          <w:numId w:val="34"/>
        </w:numPr>
        <w:autoSpaceDE w:val="0"/>
        <w:autoSpaceDN w:val="0"/>
        <w:adjustRightInd w:val="0"/>
        <w:spacing w:after="0" w:line="360" w:lineRule="auto"/>
        <w:jc w:val="both"/>
        <w:rPr>
          <w:rFonts w:ascii="Times" w:hAnsi="Times" w:cs="Times"/>
          <w:color w:val="000000"/>
        </w:rPr>
      </w:pPr>
      <w:r w:rsidRPr="008C3368">
        <w:rPr>
          <w:rFonts w:ascii="Times" w:hAnsi="Times" w:cs="Times"/>
          <w:color w:val="000000"/>
        </w:rPr>
        <w:t xml:space="preserve">The St. Georges Declaration for Environmental Sustainability, the environmental pillar of the Sustainable Development Goals (SDGs) and other national and international targets.      </w:t>
      </w:r>
    </w:p>
    <w:p w14:paraId="32111CD0" w14:textId="77777777" w:rsidR="00E126EC" w:rsidRPr="008C3368" w:rsidRDefault="00E126EC" w:rsidP="00E2271E">
      <w:pPr>
        <w:pStyle w:val="ListParagraph"/>
        <w:widowControl w:val="0"/>
        <w:numPr>
          <w:ilvl w:val="0"/>
          <w:numId w:val="34"/>
        </w:numPr>
        <w:autoSpaceDE w:val="0"/>
        <w:autoSpaceDN w:val="0"/>
        <w:adjustRightInd w:val="0"/>
        <w:spacing w:after="0" w:line="360" w:lineRule="auto"/>
        <w:jc w:val="both"/>
        <w:rPr>
          <w:rFonts w:ascii="Times" w:hAnsi="Times" w:cs="Times"/>
          <w:color w:val="000000"/>
        </w:rPr>
      </w:pPr>
      <w:r w:rsidRPr="008C3368">
        <w:rPr>
          <w:rFonts w:ascii="Times" w:hAnsi="Times" w:cs="Times"/>
          <w:color w:val="000000"/>
        </w:rPr>
        <w:t xml:space="preserve">To strengthen the Grenadian environmental financial architecture while strengthening other national entities and executing agencies. </w:t>
      </w:r>
    </w:p>
    <w:p w14:paraId="558B148E" w14:textId="77777777" w:rsidR="00E126EC" w:rsidRPr="008C3368" w:rsidRDefault="00E126EC" w:rsidP="00E2271E">
      <w:pPr>
        <w:pStyle w:val="ListParagraph"/>
        <w:widowControl w:val="0"/>
        <w:numPr>
          <w:ilvl w:val="0"/>
          <w:numId w:val="34"/>
        </w:numPr>
        <w:autoSpaceDE w:val="0"/>
        <w:autoSpaceDN w:val="0"/>
        <w:adjustRightInd w:val="0"/>
        <w:spacing w:after="0" w:line="360" w:lineRule="auto"/>
        <w:jc w:val="both"/>
        <w:rPr>
          <w:rFonts w:ascii="Times" w:hAnsi="Times" w:cs="Times"/>
          <w:color w:val="000000"/>
        </w:rPr>
      </w:pPr>
      <w:r w:rsidRPr="008C3368">
        <w:rPr>
          <w:rFonts w:ascii="Times" w:hAnsi="Times" w:cs="Times"/>
          <w:color w:val="000000"/>
        </w:rPr>
        <w:t>Implement the National Environmental Strategy;</w:t>
      </w:r>
    </w:p>
    <w:p w14:paraId="53A05FE1" w14:textId="77777777" w:rsidR="00E126EC" w:rsidRPr="008C3368" w:rsidRDefault="00E126EC" w:rsidP="00E2271E">
      <w:pPr>
        <w:pStyle w:val="ListParagraph"/>
        <w:widowControl w:val="0"/>
        <w:numPr>
          <w:ilvl w:val="0"/>
          <w:numId w:val="34"/>
        </w:numPr>
        <w:autoSpaceDE w:val="0"/>
        <w:autoSpaceDN w:val="0"/>
        <w:adjustRightInd w:val="0"/>
        <w:spacing w:after="0" w:line="360" w:lineRule="auto"/>
        <w:jc w:val="both"/>
        <w:rPr>
          <w:rFonts w:ascii="Times" w:hAnsi="Times" w:cs="Times"/>
          <w:color w:val="000000"/>
        </w:rPr>
      </w:pPr>
      <w:r w:rsidRPr="008C3368">
        <w:rPr>
          <w:rFonts w:ascii="Times" w:hAnsi="Times" w:cs="Times"/>
          <w:color w:val="000000"/>
        </w:rPr>
        <w:t>The Implementation of the National Adaptation Plan (NAPS)</w:t>
      </w:r>
    </w:p>
    <w:p w14:paraId="4A8B21D7" w14:textId="3AB16561" w:rsidR="00E126EC" w:rsidRDefault="00E126EC" w:rsidP="00E2271E">
      <w:pPr>
        <w:pStyle w:val="ListParagraph"/>
        <w:widowControl w:val="0"/>
        <w:numPr>
          <w:ilvl w:val="0"/>
          <w:numId w:val="34"/>
        </w:numPr>
        <w:autoSpaceDE w:val="0"/>
        <w:autoSpaceDN w:val="0"/>
        <w:adjustRightInd w:val="0"/>
        <w:spacing w:after="0" w:line="360" w:lineRule="auto"/>
        <w:jc w:val="both"/>
        <w:rPr>
          <w:rFonts w:ascii="Times" w:hAnsi="Times" w:cs="Times"/>
          <w:color w:val="000000"/>
        </w:rPr>
      </w:pPr>
      <w:r w:rsidRPr="008C3368">
        <w:rPr>
          <w:rFonts w:ascii="Times" w:hAnsi="Times" w:cs="Times"/>
          <w:color w:val="000000"/>
        </w:rPr>
        <w:t xml:space="preserve">The Nationally </w:t>
      </w:r>
      <w:r w:rsidR="004862AE" w:rsidRPr="008C3368">
        <w:rPr>
          <w:rFonts w:ascii="Times" w:hAnsi="Times" w:cs="Times"/>
          <w:color w:val="000000"/>
        </w:rPr>
        <w:t xml:space="preserve">Determined </w:t>
      </w:r>
      <w:r w:rsidR="004862AE">
        <w:rPr>
          <w:rFonts w:ascii="Times" w:hAnsi="Times" w:cs="Times"/>
          <w:color w:val="000000"/>
        </w:rPr>
        <w:t>Contribution (NDC)</w:t>
      </w:r>
      <w:r w:rsidR="004862AE" w:rsidRPr="008C3368">
        <w:rPr>
          <w:rFonts w:ascii="Times" w:hAnsi="Times" w:cs="Times"/>
          <w:color w:val="000000"/>
        </w:rPr>
        <w:t xml:space="preserve"> </w:t>
      </w:r>
      <w:r w:rsidRPr="008C3368">
        <w:rPr>
          <w:rFonts w:ascii="Times" w:hAnsi="Times" w:cs="Times"/>
          <w:color w:val="000000"/>
        </w:rPr>
        <w:t>of the UNFCCC;</w:t>
      </w:r>
    </w:p>
    <w:p w14:paraId="569E0C8C" w14:textId="6577B3EC" w:rsidR="00E126EC" w:rsidRPr="008C3368" w:rsidRDefault="00E126EC" w:rsidP="00E2271E">
      <w:pPr>
        <w:pStyle w:val="ListParagraph"/>
        <w:widowControl w:val="0"/>
        <w:numPr>
          <w:ilvl w:val="0"/>
          <w:numId w:val="34"/>
        </w:numPr>
        <w:autoSpaceDE w:val="0"/>
        <w:autoSpaceDN w:val="0"/>
        <w:adjustRightInd w:val="0"/>
        <w:spacing w:after="0" w:line="360" w:lineRule="auto"/>
        <w:jc w:val="both"/>
        <w:rPr>
          <w:rFonts w:ascii="Times" w:hAnsi="Times" w:cs="Times"/>
          <w:color w:val="000000"/>
        </w:rPr>
      </w:pPr>
      <w:r>
        <w:rPr>
          <w:rFonts w:ascii="Times" w:hAnsi="Times" w:cs="Times"/>
          <w:color w:val="000000"/>
        </w:rPr>
        <w:t>The Implementation of the</w:t>
      </w:r>
      <w:r w:rsidR="004862AE">
        <w:rPr>
          <w:rFonts w:ascii="Times" w:hAnsi="Times" w:cs="Times"/>
          <w:color w:val="000000"/>
        </w:rPr>
        <w:t xml:space="preserve"> Green Climate Fund</w:t>
      </w:r>
      <w:r>
        <w:rPr>
          <w:rFonts w:ascii="Times" w:hAnsi="Times" w:cs="Times"/>
          <w:color w:val="000000"/>
        </w:rPr>
        <w:t xml:space="preserve"> Enhance Direct Access (EDA) project </w:t>
      </w:r>
    </w:p>
    <w:p w14:paraId="08542FBA" w14:textId="77777777" w:rsidR="00E126EC" w:rsidRPr="00AD2382" w:rsidRDefault="00E126EC" w:rsidP="00E2271E">
      <w:pPr>
        <w:widowControl w:val="0"/>
        <w:autoSpaceDE w:val="0"/>
        <w:autoSpaceDN w:val="0"/>
        <w:adjustRightInd w:val="0"/>
        <w:spacing w:line="360" w:lineRule="auto"/>
        <w:jc w:val="both"/>
        <w:rPr>
          <w:rFonts w:ascii="Times" w:hAnsi="Times" w:cs="Times"/>
          <w:color w:val="000000"/>
        </w:rPr>
      </w:pPr>
    </w:p>
    <w:p w14:paraId="42DC8FD7" w14:textId="4934F61D" w:rsidR="00E126EC" w:rsidRDefault="00E126EC" w:rsidP="00E2271E">
      <w:pPr>
        <w:widowControl w:val="0"/>
        <w:tabs>
          <w:tab w:val="left" w:pos="220"/>
          <w:tab w:val="left" w:pos="720"/>
        </w:tabs>
        <w:autoSpaceDE w:val="0"/>
        <w:autoSpaceDN w:val="0"/>
        <w:adjustRightInd w:val="0"/>
        <w:spacing w:line="360" w:lineRule="auto"/>
        <w:jc w:val="both"/>
        <w:rPr>
          <w:rFonts w:ascii="Times" w:hAnsi="Times" w:cs="Times"/>
          <w:color w:val="000000"/>
        </w:rPr>
      </w:pPr>
      <w:r w:rsidRPr="00AD2382">
        <w:rPr>
          <w:rFonts w:ascii="Times" w:hAnsi="Times" w:cs="Times"/>
          <w:color w:val="000000"/>
        </w:rPr>
        <w:t>The Government of Grenada (</w:t>
      </w:r>
      <w:proofErr w:type="spellStart"/>
      <w:r w:rsidRPr="00AD2382">
        <w:rPr>
          <w:rFonts w:ascii="Times" w:hAnsi="Times" w:cs="Times"/>
          <w:color w:val="000000"/>
        </w:rPr>
        <w:t>GoG</w:t>
      </w:r>
      <w:proofErr w:type="spellEnd"/>
      <w:r w:rsidRPr="00AD2382">
        <w:rPr>
          <w:rFonts w:ascii="Times" w:hAnsi="Times" w:cs="Times"/>
          <w:color w:val="000000"/>
        </w:rPr>
        <w:t xml:space="preserve">) in support of its climate and environment objectives since 2005 </w:t>
      </w:r>
      <w:r>
        <w:rPr>
          <w:rFonts w:ascii="Times" w:hAnsi="Times" w:cs="Times"/>
          <w:color w:val="000000"/>
        </w:rPr>
        <w:t xml:space="preserve">has </w:t>
      </w:r>
      <w:r w:rsidRPr="00AD2382">
        <w:rPr>
          <w:rFonts w:ascii="Times" w:hAnsi="Times" w:cs="Times"/>
          <w:color w:val="000000"/>
        </w:rPr>
        <w:t>developed its National Environmental Management Strategy and more recently its Nationally Determined Contributions and National Adaptation Plan to the UNFCCC.  In a recently concluded project in 2018</w:t>
      </w:r>
      <w:r>
        <w:rPr>
          <w:rFonts w:ascii="Times" w:hAnsi="Times" w:cs="Times"/>
          <w:color w:val="000000"/>
        </w:rPr>
        <w:t xml:space="preserve">, titled the </w:t>
      </w:r>
      <w:r w:rsidRPr="00874D42">
        <w:rPr>
          <w:rFonts w:ascii="Times" w:hAnsi="Times" w:cs="Times"/>
          <w:color w:val="000000"/>
        </w:rPr>
        <w:t>Program on Integrated Climate Change Adaptation Strategies (ICCAS)</w:t>
      </w:r>
      <w:r>
        <w:rPr>
          <w:rFonts w:ascii="Times" w:hAnsi="Times" w:cs="Times"/>
          <w:color w:val="000000"/>
        </w:rPr>
        <w:t>,</w:t>
      </w:r>
      <w:r w:rsidRPr="00AD2382">
        <w:rPr>
          <w:rFonts w:ascii="Times" w:hAnsi="Times" w:cs="Times"/>
          <w:color w:val="000000"/>
        </w:rPr>
        <w:t xml:space="preserve"> an output of the project was </w:t>
      </w:r>
      <w:r>
        <w:rPr>
          <w:rFonts w:ascii="Times" w:hAnsi="Times" w:cs="Times"/>
          <w:color w:val="000000"/>
        </w:rPr>
        <w:t xml:space="preserve">a </w:t>
      </w:r>
      <w:r w:rsidRPr="00874D42">
        <w:rPr>
          <w:rFonts w:ascii="Times" w:hAnsi="Times" w:cs="Times"/>
          <w:color w:val="000000"/>
        </w:rPr>
        <w:t>Community Climate Change Adaptation Fund (CCCAF)</w:t>
      </w:r>
      <w:r w:rsidRPr="00AD2382">
        <w:rPr>
          <w:rFonts w:ascii="Times" w:hAnsi="Times" w:cs="Times"/>
          <w:color w:val="000000"/>
        </w:rPr>
        <w:t xml:space="preserve">. </w:t>
      </w:r>
      <w:r>
        <w:rPr>
          <w:rFonts w:ascii="Times" w:hAnsi="Times" w:cs="Times"/>
          <w:color w:val="000000"/>
        </w:rPr>
        <w:t xml:space="preserve"> The Feasibility Study concluding this project recommended that in the institutionalization of the financial mechanism, the Fund be “housed” in the Environment Division in the then </w:t>
      </w:r>
      <w:proofErr w:type="spellStart"/>
      <w:r w:rsidRPr="00AD2382">
        <w:rPr>
          <w:rFonts w:ascii="Times" w:hAnsi="Times" w:cs="Times"/>
          <w:color w:val="000000"/>
        </w:rPr>
        <w:t>MoALFFE</w:t>
      </w:r>
      <w:proofErr w:type="spellEnd"/>
      <w:r>
        <w:rPr>
          <w:rFonts w:ascii="Times" w:hAnsi="Times" w:cs="Times"/>
          <w:color w:val="000000"/>
        </w:rPr>
        <w:t xml:space="preserve">.  Since the 2018 elections the Environment Division has been </w:t>
      </w:r>
      <w:r>
        <w:rPr>
          <w:rFonts w:ascii="Times" w:hAnsi="Times" w:cs="Times"/>
          <w:color w:val="000000"/>
        </w:rPr>
        <w:lastRenderedPageBreak/>
        <w:t xml:space="preserve">allocated to the </w:t>
      </w:r>
      <w:r w:rsidR="004862AE">
        <w:rPr>
          <w:rFonts w:ascii="Times" w:hAnsi="Times" w:cs="Times"/>
          <w:color w:val="000000"/>
        </w:rPr>
        <w:t>Ministry</w:t>
      </w:r>
      <w:r>
        <w:rPr>
          <w:rFonts w:ascii="Times" w:hAnsi="Times" w:cs="Times"/>
          <w:color w:val="000000"/>
        </w:rPr>
        <w:t xml:space="preserve">.  </w:t>
      </w:r>
      <w:r w:rsidRPr="00AD2382">
        <w:rPr>
          <w:rFonts w:ascii="Times" w:hAnsi="Times" w:cs="Times"/>
          <w:color w:val="000000"/>
        </w:rPr>
        <w:t>Further</w:t>
      </w:r>
      <w:r>
        <w:rPr>
          <w:rFonts w:ascii="Times" w:hAnsi="Times" w:cs="Times"/>
          <w:color w:val="000000"/>
        </w:rPr>
        <w:t>,</w:t>
      </w:r>
      <w:r w:rsidRPr="00AD2382">
        <w:rPr>
          <w:rFonts w:ascii="Times" w:hAnsi="Times" w:cs="Times"/>
          <w:color w:val="000000"/>
        </w:rPr>
        <w:t xml:space="preserve"> the Government has drafted regulations for the further establishment of the Fund within the </w:t>
      </w:r>
      <w:r>
        <w:rPr>
          <w:rFonts w:ascii="Times" w:hAnsi="Times" w:cs="Times"/>
          <w:color w:val="000000"/>
        </w:rPr>
        <w:t>Ministry</w:t>
      </w:r>
      <w:r w:rsidR="004862AE">
        <w:rPr>
          <w:rFonts w:ascii="Times" w:hAnsi="Times" w:cs="Times"/>
          <w:color w:val="000000"/>
        </w:rPr>
        <w:t>.</w:t>
      </w:r>
    </w:p>
    <w:p w14:paraId="2E5D260A" w14:textId="5E11D17E" w:rsidR="00E126EC" w:rsidRDefault="00E126EC" w:rsidP="00E2271E">
      <w:pPr>
        <w:widowControl w:val="0"/>
        <w:tabs>
          <w:tab w:val="left" w:pos="220"/>
          <w:tab w:val="left" w:pos="720"/>
        </w:tabs>
        <w:autoSpaceDE w:val="0"/>
        <w:autoSpaceDN w:val="0"/>
        <w:adjustRightInd w:val="0"/>
        <w:spacing w:line="360" w:lineRule="auto"/>
        <w:jc w:val="both"/>
        <w:rPr>
          <w:rFonts w:ascii="Times" w:hAnsi="Times" w:cs="Times"/>
          <w:color w:val="000000"/>
        </w:rPr>
      </w:pPr>
      <w:r w:rsidRPr="00AD2382">
        <w:rPr>
          <w:rFonts w:ascii="Times" w:hAnsi="Times" w:cs="Times"/>
          <w:color w:val="000000"/>
        </w:rPr>
        <w:t xml:space="preserve">The </w:t>
      </w:r>
      <w:r>
        <w:rPr>
          <w:rFonts w:ascii="Times" w:hAnsi="Times" w:cs="Times"/>
          <w:color w:val="000000"/>
        </w:rPr>
        <w:t>Terms of Reference (</w:t>
      </w:r>
      <w:r w:rsidRPr="00AD2382">
        <w:rPr>
          <w:rFonts w:ascii="Times" w:hAnsi="Times" w:cs="Times"/>
          <w:color w:val="000000"/>
        </w:rPr>
        <w:t>TORs</w:t>
      </w:r>
      <w:r>
        <w:rPr>
          <w:rFonts w:ascii="Times" w:hAnsi="Times" w:cs="Times"/>
          <w:color w:val="000000"/>
        </w:rPr>
        <w:t>)</w:t>
      </w:r>
      <w:r w:rsidRPr="00AD2382">
        <w:rPr>
          <w:rFonts w:ascii="Times" w:hAnsi="Times" w:cs="Times"/>
          <w:color w:val="000000"/>
        </w:rPr>
        <w:t xml:space="preserve"> </w:t>
      </w:r>
      <w:r>
        <w:rPr>
          <w:rFonts w:ascii="Times" w:hAnsi="Times" w:cs="Times"/>
          <w:color w:val="000000"/>
        </w:rPr>
        <w:t xml:space="preserve">presented here </w:t>
      </w:r>
      <w:r w:rsidRPr="00AD2382">
        <w:rPr>
          <w:rFonts w:ascii="Times" w:hAnsi="Times" w:cs="Times"/>
          <w:color w:val="000000"/>
        </w:rPr>
        <w:t xml:space="preserve">is for </w:t>
      </w:r>
      <w:r>
        <w:rPr>
          <w:rFonts w:ascii="Times" w:hAnsi="Times" w:cs="Times"/>
          <w:color w:val="000000"/>
        </w:rPr>
        <w:t xml:space="preserve">a team of individuals to form a </w:t>
      </w:r>
      <w:r w:rsidRPr="00AD2382">
        <w:rPr>
          <w:rFonts w:ascii="Times" w:hAnsi="Times" w:cs="Times"/>
          <w:color w:val="000000"/>
        </w:rPr>
        <w:t xml:space="preserve">Fund Development and Management Team (FDMT).  </w:t>
      </w:r>
      <w:r>
        <w:rPr>
          <w:rFonts w:ascii="Times" w:hAnsi="Times" w:cs="Times"/>
          <w:color w:val="000000"/>
        </w:rPr>
        <w:t xml:space="preserve">   Members of the Team </w:t>
      </w:r>
      <w:r w:rsidR="004862AE">
        <w:rPr>
          <w:rFonts w:ascii="Times" w:hAnsi="Times" w:cs="Times"/>
          <w:color w:val="000000"/>
        </w:rPr>
        <w:t>c</w:t>
      </w:r>
      <w:r>
        <w:rPr>
          <w:rFonts w:ascii="Times" w:hAnsi="Times" w:cs="Times"/>
          <w:color w:val="000000"/>
        </w:rPr>
        <w:t xml:space="preserve">ould include staff of the Environment Division, Legal Affairs, Office of the Permanent Secretary and Office of the Minister.  The </w:t>
      </w:r>
      <w:r w:rsidR="004862AE">
        <w:rPr>
          <w:rFonts w:ascii="Times" w:hAnsi="Times" w:cs="Times"/>
          <w:color w:val="000000"/>
        </w:rPr>
        <w:t xml:space="preserve">team </w:t>
      </w:r>
      <w:r>
        <w:rPr>
          <w:rFonts w:ascii="Times" w:hAnsi="Times" w:cs="Times"/>
          <w:color w:val="000000"/>
        </w:rPr>
        <w:t xml:space="preserve">may be part of the Project Management Unit of Environment Division or the Ministry.  The work of the team may be coordinated by the EDA coordinator supervised by the Chief Environment Officer.  The team will provide monthly reports to the Office of the Permanent Secretary.   </w:t>
      </w:r>
    </w:p>
    <w:p w14:paraId="148E77B9" w14:textId="6C9EB426" w:rsidR="00E126EC" w:rsidRPr="00AD2382" w:rsidRDefault="00E126EC" w:rsidP="00E2271E">
      <w:pPr>
        <w:widowControl w:val="0"/>
        <w:tabs>
          <w:tab w:val="left" w:pos="220"/>
          <w:tab w:val="left" w:pos="720"/>
        </w:tabs>
        <w:autoSpaceDE w:val="0"/>
        <w:autoSpaceDN w:val="0"/>
        <w:adjustRightInd w:val="0"/>
        <w:spacing w:line="360" w:lineRule="auto"/>
        <w:jc w:val="both"/>
        <w:rPr>
          <w:rFonts w:ascii="Times" w:hAnsi="Times" w:cs="Times"/>
          <w:color w:val="000000"/>
        </w:rPr>
      </w:pPr>
      <w:r w:rsidRPr="00AD2382">
        <w:rPr>
          <w:rFonts w:ascii="Times" w:hAnsi="Times" w:cs="Times"/>
          <w:color w:val="000000"/>
        </w:rPr>
        <w:t xml:space="preserve">The team is expected to work directly with </w:t>
      </w:r>
      <w:r>
        <w:rPr>
          <w:rFonts w:ascii="Times" w:hAnsi="Times" w:cs="Times"/>
          <w:color w:val="000000"/>
        </w:rPr>
        <w:t>public servants</w:t>
      </w:r>
      <w:r w:rsidRPr="00AD2382">
        <w:rPr>
          <w:rFonts w:ascii="Times" w:hAnsi="Times" w:cs="Times"/>
          <w:color w:val="000000"/>
        </w:rPr>
        <w:t xml:space="preserve"> </w:t>
      </w:r>
      <w:r>
        <w:rPr>
          <w:rFonts w:ascii="Times" w:hAnsi="Times" w:cs="Times"/>
          <w:color w:val="000000"/>
        </w:rPr>
        <w:t xml:space="preserve">and short and long term consultants </w:t>
      </w:r>
      <w:r w:rsidRPr="00AD2382">
        <w:rPr>
          <w:rFonts w:ascii="Times" w:hAnsi="Times" w:cs="Times"/>
          <w:color w:val="000000"/>
        </w:rPr>
        <w:t xml:space="preserve">within the Ministry and </w:t>
      </w:r>
      <w:r>
        <w:rPr>
          <w:rFonts w:ascii="Times" w:hAnsi="Times" w:cs="Times"/>
          <w:color w:val="000000"/>
        </w:rPr>
        <w:t>the wider</w:t>
      </w:r>
      <w:r w:rsidRPr="00AD2382">
        <w:rPr>
          <w:rFonts w:ascii="Times" w:hAnsi="Times" w:cs="Times"/>
          <w:color w:val="000000"/>
        </w:rPr>
        <w:t xml:space="preserve"> Government</w:t>
      </w:r>
      <w:r>
        <w:rPr>
          <w:rFonts w:ascii="Times" w:hAnsi="Times" w:cs="Times"/>
          <w:color w:val="000000"/>
        </w:rPr>
        <w:t>,</w:t>
      </w:r>
      <w:r w:rsidRPr="00AD2382">
        <w:rPr>
          <w:rFonts w:ascii="Times" w:hAnsi="Times" w:cs="Times"/>
          <w:color w:val="000000"/>
        </w:rPr>
        <w:t xml:space="preserve"> </w:t>
      </w:r>
      <w:r>
        <w:rPr>
          <w:rFonts w:ascii="Times" w:hAnsi="Times" w:cs="Times"/>
          <w:color w:val="000000"/>
        </w:rPr>
        <w:t xml:space="preserve">thereby building long-term capacity through learning-by-doing; the FDMT is </w:t>
      </w:r>
      <w:r w:rsidRPr="00AD2382">
        <w:rPr>
          <w:rFonts w:ascii="Times" w:hAnsi="Times" w:cs="Times"/>
          <w:color w:val="000000"/>
        </w:rPr>
        <w:t xml:space="preserve">not expected to actually run the Fund.  </w:t>
      </w:r>
    </w:p>
    <w:p w14:paraId="3893A117" w14:textId="3A506DE5" w:rsidR="00E126EC" w:rsidRDefault="00E126EC" w:rsidP="00E2271E">
      <w:pPr>
        <w:widowControl w:val="0"/>
        <w:tabs>
          <w:tab w:val="left" w:pos="220"/>
          <w:tab w:val="left" w:pos="720"/>
        </w:tabs>
        <w:autoSpaceDE w:val="0"/>
        <w:autoSpaceDN w:val="0"/>
        <w:adjustRightInd w:val="0"/>
        <w:spacing w:line="360" w:lineRule="auto"/>
        <w:jc w:val="both"/>
        <w:rPr>
          <w:rFonts w:ascii="Times" w:hAnsi="Times" w:cs="Times"/>
          <w:color w:val="000000"/>
        </w:rPr>
      </w:pPr>
      <w:r w:rsidRPr="00AD2382">
        <w:rPr>
          <w:rFonts w:ascii="Times" w:hAnsi="Times" w:cs="Times"/>
          <w:color w:val="000000"/>
        </w:rPr>
        <w:t xml:space="preserve">More information on the proposed Fund Design is provided </w:t>
      </w:r>
      <w:r w:rsidR="004862AE">
        <w:rPr>
          <w:rFonts w:ascii="Times" w:hAnsi="Times" w:cs="Times"/>
          <w:color w:val="000000"/>
        </w:rPr>
        <w:t>in the</w:t>
      </w:r>
      <w:r w:rsidRPr="00AD2382">
        <w:rPr>
          <w:rFonts w:ascii="Times" w:hAnsi="Times" w:cs="Times"/>
          <w:color w:val="000000"/>
        </w:rPr>
        <w:t xml:space="preserve"> Feasibility Study conducted by the ICCAS Project and within the resulting Concept </w:t>
      </w:r>
      <w:r w:rsidR="004862AE" w:rsidRPr="00AD2382">
        <w:rPr>
          <w:rFonts w:ascii="Times" w:hAnsi="Times" w:cs="Times"/>
          <w:color w:val="000000"/>
        </w:rPr>
        <w:t>Note</w:t>
      </w:r>
      <w:r w:rsidRPr="00AD2382">
        <w:rPr>
          <w:rFonts w:ascii="Times" w:hAnsi="Times" w:cs="Times"/>
          <w:color w:val="000000"/>
        </w:rPr>
        <w:t xml:space="preserve">.   The exact scope of the Fund will </w:t>
      </w:r>
      <w:r w:rsidR="004862AE">
        <w:rPr>
          <w:rFonts w:ascii="Times" w:hAnsi="Times" w:cs="Times"/>
          <w:color w:val="000000"/>
        </w:rPr>
        <w:t>ultimately</w:t>
      </w:r>
      <w:r w:rsidR="004862AE" w:rsidRPr="00AD2382">
        <w:rPr>
          <w:rFonts w:ascii="Times" w:hAnsi="Times" w:cs="Times"/>
          <w:color w:val="000000"/>
        </w:rPr>
        <w:t xml:space="preserve"> </w:t>
      </w:r>
      <w:r w:rsidRPr="00AD2382">
        <w:rPr>
          <w:rFonts w:ascii="Times" w:hAnsi="Times" w:cs="Times"/>
          <w:color w:val="000000"/>
        </w:rPr>
        <w:t xml:space="preserve">be determined when the business plan of the Fund is </w:t>
      </w:r>
      <w:r w:rsidR="004862AE">
        <w:rPr>
          <w:rFonts w:ascii="Times" w:hAnsi="Times" w:cs="Times"/>
          <w:color w:val="000000"/>
        </w:rPr>
        <w:t>finalized</w:t>
      </w:r>
      <w:r w:rsidR="004862AE" w:rsidRPr="00AD2382">
        <w:rPr>
          <w:rFonts w:ascii="Times" w:hAnsi="Times" w:cs="Times"/>
          <w:color w:val="000000"/>
        </w:rPr>
        <w:t xml:space="preserve"> </w:t>
      </w:r>
      <w:r w:rsidRPr="00AD2382">
        <w:rPr>
          <w:rFonts w:ascii="Times" w:hAnsi="Times" w:cs="Times"/>
          <w:color w:val="000000"/>
        </w:rPr>
        <w:t>and adopted by the Government</w:t>
      </w:r>
      <w:r w:rsidR="004862AE">
        <w:rPr>
          <w:rFonts w:ascii="Times" w:hAnsi="Times" w:cs="Times"/>
          <w:color w:val="000000"/>
        </w:rPr>
        <w:t>,</w:t>
      </w:r>
      <w:r>
        <w:rPr>
          <w:rFonts w:ascii="Times" w:hAnsi="Times" w:cs="Times"/>
          <w:color w:val="000000"/>
        </w:rPr>
        <w:t xml:space="preserve"> however the </w:t>
      </w:r>
      <w:r w:rsidRPr="000514A0">
        <w:rPr>
          <w:rFonts w:ascii="Times" w:hAnsi="Times" w:cs="Times"/>
          <w:b/>
          <w:i/>
          <w:color w:val="000000"/>
        </w:rPr>
        <w:t>draft operational manual will provide a</w:t>
      </w:r>
      <w:r>
        <w:rPr>
          <w:rFonts w:ascii="Times" w:hAnsi="Times" w:cs="Times"/>
          <w:b/>
          <w:i/>
          <w:color w:val="000000"/>
        </w:rPr>
        <w:t>n</w:t>
      </w:r>
      <w:r w:rsidRPr="000514A0">
        <w:rPr>
          <w:rFonts w:ascii="Times" w:hAnsi="Times" w:cs="Times"/>
          <w:b/>
          <w:i/>
          <w:color w:val="000000"/>
        </w:rPr>
        <w:t xml:space="preserve"> initial guide on the </w:t>
      </w:r>
      <w:r>
        <w:rPr>
          <w:rFonts w:ascii="Times" w:hAnsi="Times" w:cs="Times"/>
          <w:b/>
          <w:i/>
          <w:color w:val="000000"/>
        </w:rPr>
        <w:t>processes</w:t>
      </w:r>
      <w:r w:rsidRPr="000514A0">
        <w:rPr>
          <w:rFonts w:ascii="Times" w:hAnsi="Times" w:cs="Times"/>
          <w:b/>
          <w:i/>
          <w:color w:val="000000"/>
        </w:rPr>
        <w:t xml:space="preserve"> and </w:t>
      </w:r>
      <w:r>
        <w:rPr>
          <w:rFonts w:ascii="Times" w:hAnsi="Times" w:cs="Times"/>
          <w:b/>
          <w:i/>
          <w:color w:val="000000"/>
        </w:rPr>
        <w:t xml:space="preserve">the </w:t>
      </w:r>
      <w:r w:rsidRPr="000514A0">
        <w:rPr>
          <w:rFonts w:ascii="Times" w:hAnsi="Times" w:cs="Times"/>
          <w:b/>
          <w:i/>
          <w:color w:val="000000"/>
        </w:rPr>
        <w:t>procedures that the Team will need to implement within the Fund itself as well as executing agencies and partners within the GEFA</w:t>
      </w:r>
      <w:r w:rsidRPr="00AD2382">
        <w:rPr>
          <w:rFonts w:ascii="Times" w:hAnsi="Times" w:cs="Times"/>
          <w:color w:val="000000"/>
        </w:rPr>
        <w:t>.</w:t>
      </w:r>
    </w:p>
    <w:p w14:paraId="1297C1A1" w14:textId="77777777" w:rsidR="00E126EC" w:rsidRPr="00AD2382" w:rsidRDefault="00E126EC" w:rsidP="00E2271E">
      <w:pPr>
        <w:widowControl w:val="0"/>
        <w:tabs>
          <w:tab w:val="left" w:pos="220"/>
          <w:tab w:val="left" w:pos="720"/>
        </w:tabs>
        <w:autoSpaceDE w:val="0"/>
        <w:autoSpaceDN w:val="0"/>
        <w:adjustRightInd w:val="0"/>
        <w:spacing w:line="360" w:lineRule="auto"/>
        <w:jc w:val="both"/>
        <w:rPr>
          <w:rFonts w:ascii="Times" w:hAnsi="Times" w:cs="Times"/>
          <w:color w:val="000000"/>
        </w:rPr>
      </w:pPr>
    </w:p>
    <w:p w14:paraId="1311A82D" w14:textId="0AB97FD2" w:rsidR="00E126EC" w:rsidRPr="006900C2" w:rsidRDefault="00E126EC" w:rsidP="00287FAC">
      <w:pPr>
        <w:pStyle w:val="Heading3"/>
      </w:pPr>
      <w:bookmarkStart w:id="269" w:name="_Toc510352627"/>
      <w:bookmarkStart w:id="270" w:name="_Toc510447817"/>
      <w:bookmarkStart w:id="271" w:name="_Toc510465975"/>
      <w:bookmarkStart w:id="272" w:name="_Toc510468475"/>
      <w:bookmarkStart w:id="273" w:name="_Toc510518401"/>
      <w:bookmarkStart w:id="274" w:name="_Toc510518497"/>
      <w:bookmarkStart w:id="275" w:name="_Toc510518586"/>
      <w:bookmarkStart w:id="276" w:name="_Toc510707459"/>
      <w:r w:rsidRPr="00A31E35">
        <w:t>Objective</w:t>
      </w:r>
      <w:bookmarkEnd w:id="269"/>
      <w:bookmarkEnd w:id="270"/>
      <w:bookmarkEnd w:id="271"/>
      <w:bookmarkEnd w:id="272"/>
      <w:bookmarkEnd w:id="273"/>
      <w:bookmarkEnd w:id="274"/>
      <w:bookmarkEnd w:id="275"/>
      <w:bookmarkEnd w:id="276"/>
      <w:r>
        <w:t xml:space="preserve"> </w:t>
      </w:r>
    </w:p>
    <w:p w14:paraId="276D9519" w14:textId="4CEA7B25" w:rsidR="00E126EC" w:rsidRDefault="00E126EC" w:rsidP="00E2271E">
      <w:pPr>
        <w:widowControl w:val="0"/>
        <w:autoSpaceDE w:val="0"/>
        <w:autoSpaceDN w:val="0"/>
        <w:adjustRightInd w:val="0"/>
        <w:spacing w:line="360" w:lineRule="auto"/>
        <w:jc w:val="both"/>
        <w:rPr>
          <w:rFonts w:ascii="Times" w:hAnsi="Times" w:cs="Times"/>
          <w:color w:val="000000"/>
        </w:rPr>
      </w:pPr>
      <w:r>
        <w:rPr>
          <w:rFonts w:ascii="Times" w:hAnsi="Times" w:cs="Times"/>
          <w:color w:val="000000"/>
        </w:rPr>
        <w:t xml:space="preserve">The goal of this consultancy is to institutionalize the CCCAF/CCET in the </w:t>
      </w:r>
      <w:r w:rsidRPr="005529A4">
        <w:rPr>
          <w:rFonts w:ascii="Times" w:hAnsi="Times" w:cs="Times"/>
          <w:color w:val="000000"/>
        </w:rPr>
        <w:t xml:space="preserve">Ministry of </w:t>
      </w:r>
      <w:r>
        <w:rPr>
          <w:rFonts w:ascii="Times New Roman" w:hAnsi="Times New Roman" w:cs="Times New Roman"/>
        </w:rPr>
        <w:t xml:space="preserve">Climate Resilience, </w:t>
      </w:r>
      <w:r w:rsidR="004862AE">
        <w:rPr>
          <w:rFonts w:ascii="Times New Roman" w:hAnsi="Times New Roman" w:cs="Times New Roman"/>
        </w:rPr>
        <w:t xml:space="preserve">the </w:t>
      </w:r>
      <w:r>
        <w:rPr>
          <w:rFonts w:ascii="Times New Roman" w:hAnsi="Times New Roman" w:cs="Times New Roman"/>
        </w:rPr>
        <w:t xml:space="preserve">Environment, Forestry, Fisheries, Disaster </w:t>
      </w:r>
      <w:r w:rsidR="004862AE">
        <w:rPr>
          <w:rFonts w:ascii="Times New Roman" w:hAnsi="Times New Roman" w:cs="Times New Roman"/>
        </w:rPr>
        <w:t xml:space="preserve">Management </w:t>
      </w:r>
      <w:r>
        <w:rPr>
          <w:rFonts w:ascii="Times New Roman" w:hAnsi="Times New Roman" w:cs="Times New Roman"/>
        </w:rPr>
        <w:t xml:space="preserve">and </w:t>
      </w:r>
      <w:r w:rsidR="004862AE">
        <w:rPr>
          <w:rFonts w:ascii="Times New Roman" w:hAnsi="Times New Roman" w:cs="Times New Roman"/>
        </w:rPr>
        <w:t xml:space="preserve">Information </w:t>
      </w:r>
      <w:r>
        <w:rPr>
          <w:rFonts w:ascii="Times New Roman" w:hAnsi="Times New Roman" w:cs="Times New Roman"/>
        </w:rPr>
        <w:t>(</w:t>
      </w:r>
      <w:proofErr w:type="spellStart"/>
      <w:r>
        <w:rPr>
          <w:rFonts w:ascii="Times New Roman" w:hAnsi="Times New Roman" w:cs="Times New Roman"/>
        </w:rPr>
        <w:t>MoE</w:t>
      </w:r>
      <w:proofErr w:type="spellEnd"/>
      <w:r>
        <w:rPr>
          <w:rFonts w:ascii="Times New Roman" w:hAnsi="Times New Roman" w:cs="Times New Roman"/>
        </w:rPr>
        <w:t xml:space="preserve">) </w:t>
      </w:r>
      <w:r>
        <w:rPr>
          <w:rFonts w:ascii="Times" w:hAnsi="Times" w:cs="Times"/>
          <w:color w:val="000000"/>
        </w:rPr>
        <w:t>with</w:t>
      </w:r>
      <w:r w:rsidRPr="005529A4">
        <w:rPr>
          <w:rFonts w:ascii="Times" w:hAnsi="Times" w:cs="Times"/>
          <w:color w:val="000000"/>
        </w:rPr>
        <w:t>in the Government of Grenada</w:t>
      </w:r>
      <w:r>
        <w:rPr>
          <w:rFonts w:ascii="Times" w:hAnsi="Times" w:cs="Times"/>
          <w:color w:val="000000"/>
        </w:rPr>
        <w:t xml:space="preserve">, as the Grenada Climate Change and Environment Trust (CCET). </w:t>
      </w:r>
    </w:p>
    <w:p w14:paraId="31FDB640" w14:textId="77777777" w:rsidR="00E126EC" w:rsidRDefault="00E126EC" w:rsidP="00E2271E">
      <w:pPr>
        <w:widowControl w:val="0"/>
        <w:autoSpaceDE w:val="0"/>
        <w:autoSpaceDN w:val="0"/>
        <w:adjustRightInd w:val="0"/>
        <w:spacing w:line="360" w:lineRule="auto"/>
        <w:jc w:val="both"/>
        <w:rPr>
          <w:rFonts w:ascii="Times" w:hAnsi="Times" w:cs="Times"/>
          <w:color w:val="000000"/>
        </w:rPr>
      </w:pPr>
    </w:p>
    <w:p w14:paraId="6D458ABE" w14:textId="77777777" w:rsidR="00E126EC" w:rsidRPr="00AD2382" w:rsidRDefault="00E126EC" w:rsidP="00E2271E">
      <w:pPr>
        <w:widowControl w:val="0"/>
        <w:autoSpaceDE w:val="0"/>
        <w:autoSpaceDN w:val="0"/>
        <w:adjustRightInd w:val="0"/>
        <w:spacing w:line="360" w:lineRule="auto"/>
        <w:jc w:val="both"/>
        <w:rPr>
          <w:rFonts w:ascii="Times" w:hAnsi="Times" w:cs="Times"/>
          <w:color w:val="000000"/>
        </w:rPr>
      </w:pPr>
      <w:r w:rsidRPr="00AD2382">
        <w:rPr>
          <w:rFonts w:ascii="Times" w:hAnsi="Times" w:cs="Times"/>
          <w:color w:val="000000"/>
        </w:rPr>
        <w:t xml:space="preserve">The overarching objectives of the FDMT are: </w:t>
      </w:r>
    </w:p>
    <w:p w14:paraId="1FE87E88" w14:textId="77777777" w:rsidR="00E126EC" w:rsidRPr="00AD2382" w:rsidRDefault="00E126EC" w:rsidP="00E2271E">
      <w:pPr>
        <w:pStyle w:val="ListParagraph"/>
        <w:widowControl w:val="0"/>
        <w:numPr>
          <w:ilvl w:val="0"/>
          <w:numId w:val="27"/>
        </w:numPr>
        <w:autoSpaceDE w:val="0"/>
        <w:autoSpaceDN w:val="0"/>
        <w:adjustRightInd w:val="0"/>
        <w:spacing w:after="0" w:line="360" w:lineRule="auto"/>
        <w:jc w:val="both"/>
        <w:rPr>
          <w:rFonts w:ascii="Times" w:hAnsi="Times" w:cs="Times"/>
          <w:color w:val="000000"/>
        </w:rPr>
      </w:pPr>
      <w:r w:rsidRPr="00AD2382">
        <w:rPr>
          <w:rFonts w:ascii="Times" w:hAnsi="Times" w:cs="Times"/>
          <w:color w:val="000000"/>
        </w:rPr>
        <w:t xml:space="preserve">to operationalize and coordinate day-to-day activities of the Environment and Climate Change Fund for the initial two years of its transition to the </w:t>
      </w:r>
      <w:proofErr w:type="spellStart"/>
      <w:r>
        <w:rPr>
          <w:rFonts w:ascii="Times" w:hAnsi="Times" w:cs="Times"/>
          <w:color w:val="000000"/>
        </w:rPr>
        <w:t>MoE</w:t>
      </w:r>
      <w:proofErr w:type="spellEnd"/>
      <w:r>
        <w:rPr>
          <w:rFonts w:ascii="Times" w:hAnsi="Times" w:cs="Times"/>
          <w:color w:val="000000"/>
        </w:rPr>
        <w:t>;</w:t>
      </w:r>
    </w:p>
    <w:p w14:paraId="354AE346" w14:textId="77777777" w:rsidR="00E126EC" w:rsidRPr="00AD2382" w:rsidRDefault="00E126EC" w:rsidP="00E2271E">
      <w:pPr>
        <w:pStyle w:val="ListParagraph"/>
        <w:widowControl w:val="0"/>
        <w:numPr>
          <w:ilvl w:val="0"/>
          <w:numId w:val="27"/>
        </w:numPr>
        <w:autoSpaceDE w:val="0"/>
        <w:autoSpaceDN w:val="0"/>
        <w:adjustRightInd w:val="0"/>
        <w:spacing w:after="0" w:line="360" w:lineRule="auto"/>
        <w:jc w:val="both"/>
        <w:rPr>
          <w:rFonts w:ascii="Times" w:hAnsi="Times" w:cs="Times"/>
          <w:color w:val="000000"/>
        </w:rPr>
      </w:pPr>
      <w:r w:rsidRPr="00AD2382">
        <w:rPr>
          <w:rFonts w:ascii="Times" w:hAnsi="Times" w:cs="Times"/>
          <w:color w:val="000000"/>
        </w:rPr>
        <w:t>to ensure the on-going sustainability of the Fund beyond the initial two-year period of its operation, both in terms of securing resources for future Fund activities and ensuring that a functioning system, capacity and expertise is within to the Ministry over the course of the initial two-year period</w:t>
      </w:r>
      <w:r>
        <w:rPr>
          <w:rFonts w:ascii="Times" w:hAnsi="Times" w:cs="Times"/>
          <w:color w:val="000000"/>
        </w:rPr>
        <w:t>; and</w:t>
      </w:r>
    </w:p>
    <w:p w14:paraId="14FDD34B" w14:textId="41FE7B0D" w:rsidR="00E126EC" w:rsidRDefault="00E126EC" w:rsidP="00E2271E">
      <w:pPr>
        <w:pStyle w:val="ListParagraph"/>
        <w:widowControl w:val="0"/>
        <w:numPr>
          <w:ilvl w:val="0"/>
          <w:numId w:val="27"/>
        </w:numPr>
        <w:autoSpaceDE w:val="0"/>
        <w:autoSpaceDN w:val="0"/>
        <w:adjustRightInd w:val="0"/>
        <w:spacing w:after="0" w:line="360" w:lineRule="auto"/>
        <w:jc w:val="both"/>
        <w:rPr>
          <w:rFonts w:ascii="Times" w:hAnsi="Times" w:cs="Times"/>
          <w:color w:val="000000"/>
        </w:rPr>
      </w:pPr>
      <w:r w:rsidRPr="00AD2382">
        <w:rPr>
          <w:rFonts w:ascii="Times" w:hAnsi="Times" w:cs="Times"/>
          <w:color w:val="000000"/>
        </w:rPr>
        <w:t>To ensure that the necessary regulations are in place for the proper management of the Fund</w:t>
      </w:r>
      <w:r>
        <w:rPr>
          <w:rFonts w:ascii="Times" w:hAnsi="Times" w:cs="Times"/>
          <w:color w:val="000000"/>
        </w:rPr>
        <w:t>.</w:t>
      </w:r>
    </w:p>
    <w:p w14:paraId="5AC388D3" w14:textId="4CEC3D44" w:rsidR="005F68B2" w:rsidRPr="000514A0" w:rsidRDefault="005F68B2" w:rsidP="00E2271E">
      <w:pPr>
        <w:pStyle w:val="ListParagraph"/>
        <w:widowControl w:val="0"/>
        <w:numPr>
          <w:ilvl w:val="0"/>
          <w:numId w:val="27"/>
        </w:numPr>
        <w:autoSpaceDE w:val="0"/>
        <w:autoSpaceDN w:val="0"/>
        <w:adjustRightInd w:val="0"/>
        <w:spacing w:after="0" w:line="360" w:lineRule="auto"/>
        <w:jc w:val="both"/>
        <w:rPr>
          <w:rFonts w:ascii="Times" w:hAnsi="Times" w:cs="Times"/>
          <w:color w:val="000000"/>
        </w:rPr>
      </w:pPr>
      <w:r>
        <w:rPr>
          <w:rFonts w:ascii="Times" w:hAnsi="Times" w:cs="Times"/>
          <w:color w:val="000000"/>
        </w:rPr>
        <w:lastRenderedPageBreak/>
        <w:t>Establishment of the Technical and oversight Committees as well as the PMU.</w:t>
      </w:r>
    </w:p>
    <w:p w14:paraId="689F9612" w14:textId="0E1E097E" w:rsidR="00E126EC" w:rsidRDefault="00E126EC" w:rsidP="00E2271E">
      <w:pPr>
        <w:pStyle w:val="Heading2"/>
        <w:jc w:val="both"/>
        <w:rPr>
          <w:rFonts w:ascii="MS Mincho" w:eastAsia="MS Mincho" w:hAnsi="MS Mincho" w:cs="MS Mincho"/>
        </w:rPr>
      </w:pPr>
      <w:bookmarkStart w:id="277" w:name="_Toc510352628"/>
      <w:bookmarkStart w:id="278" w:name="_Toc510447818"/>
      <w:bookmarkStart w:id="279" w:name="_Toc510465976"/>
      <w:bookmarkStart w:id="280" w:name="_Toc510468476"/>
      <w:bookmarkStart w:id="281" w:name="_Toc510518402"/>
      <w:bookmarkStart w:id="282" w:name="_Toc510518498"/>
      <w:bookmarkStart w:id="283" w:name="_Toc510518587"/>
      <w:bookmarkStart w:id="284" w:name="_Toc510707460"/>
      <w:r w:rsidRPr="00AD2382">
        <w:t>Scope</w:t>
      </w:r>
      <w:bookmarkEnd w:id="277"/>
      <w:bookmarkEnd w:id="278"/>
      <w:bookmarkEnd w:id="279"/>
      <w:bookmarkEnd w:id="280"/>
      <w:bookmarkEnd w:id="281"/>
      <w:bookmarkEnd w:id="282"/>
      <w:bookmarkEnd w:id="283"/>
      <w:bookmarkEnd w:id="284"/>
    </w:p>
    <w:p w14:paraId="4D4D28B9" w14:textId="77777777" w:rsidR="00E126EC" w:rsidRPr="00287FAC" w:rsidRDefault="00E126EC" w:rsidP="00287FAC">
      <w:pPr>
        <w:pStyle w:val="Heading3"/>
      </w:pPr>
      <w:bookmarkStart w:id="285" w:name="_Toc510352629"/>
      <w:bookmarkStart w:id="286" w:name="_Toc510447819"/>
      <w:bookmarkStart w:id="287" w:name="_Toc510465977"/>
      <w:bookmarkStart w:id="288" w:name="_Toc510468477"/>
      <w:bookmarkStart w:id="289" w:name="_Toc510518403"/>
      <w:bookmarkStart w:id="290" w:name="_Toc510518499"/>
      <w:bookmarkStart w:id="291" w:name="_Toc510518588"/>
      <w:bookmarkStart w:id="292" w:name="_Toc510707461"/>
      <w:r w:rsidRPr="00287FAC">
        <w:t>Establishment of the Fund</w:t>
      </w:r>
      <w:bookmarkEnd w:id="285"/>
      <w:bookmarkEnd w:id="286"/>
      <w:bookmarkEnd w:id="287"/>
      <w:bookmarkEnd w:id="288"/>
      <w:bookmarkEnd w:id="289"/>
      <w:bookmarkEnd w:id="290"/>
      <w:bookmarkEnd w:id="291"/>
      <w:bookmarkEnd w:id="292"/>
      <w:r w:rsidRPr="00287FAC">
        <w:t xml:space="preserve"> </w:t>
      </w:r>
    </w:p>
    <w:p w14:paraId="24202889" w14:textId="77777777" w:rsidR="00E126EC" w:rsidRDefault="00E126EC" w:rsidP="00E2271E">
      <w:pPr>
        <w:widowControl w:val="0"/>
        <w:autoSpaceDE w:val="0"/>
        <w:autoSpaceDN w:val="0"/>
        <w:adjustRightInd w:val="0"/>
        <w:spacing w:after="0" w:line="240" w:lineRule="auto"/>
        <w:jc w:val="both"/>
        <w:rPr>
          <w:rFonts w:ascii="Times" w:hAnsi="Times" w:cs="Times"/>
          <w:color w:val="000000"/>
        </w:rPr>
      </w:pPr>
    </w:p>
    <w:p w14:paraId="5A78199D" w14:textId="644B3E47" w:rsidR="00E126EC" w:rsidRDefault="00E126EC" w:rsidP="00E2271E">
      <w:pPr>
        <w:widowControl w:val="0"/>
        <w:autoSpaceDE w:val="0"/>
        <w:autoSpaceDN w:val="0"/>
        <w:adjustRightInd w:val="0"/>
        <w:spacing w:line="360" w:lineRule="auto"/>
        <w:jc w:val="both"/>
        <w:rPr>
          <w:rFonts w:ascii="Times" w:hAnsi="Times" w:cs="Times"/>
          <w:color w:val="000000"/>
        </w:rPr>
      </w:pPr>
      <w:r w:rsidRPr="00AD2382">
        <w:rPr>
          <w:rFonts w:ascii="Times" w:hAnsi="Times" w:cs="Times"/>
          <w:color w:val="000000"/>
        </w:rPr>
        <w:t>In line with the above objectives, the CCCAF Fund beg</w:t>
      </w:r>
      <w:r>
        <w:rPr>
          <w:rFonts w:ascii="Times" w:hAnsi="Times" w:cs="Times"/>
          <w:color w:val="000000"/>
        </w:rPr>
        <w:t>a</w:t>
      </w:r>
      <w:r w:rsidRPr="00AD2382">
        <w:rPr>
          <w:rFonts w:ascii="Times" w:hAnsi="Times" w:cs="Times"/>
          <w:color w:val="000000"/>
        </w:rPr>
        <w:t>n disbursement</w:t>
      </w:r>
      <w:r>
        <w:rPr>
          <w:rFonts w:ascii="Times" w:hAnsi="Times" w:cs="Times"/>
          <w:color w:val="000000"/>
        </w:rPr>
        <w:t>s</w:t>
      </w:r>
      <w:r w:rsidRPr="00AD2382">
        <w:rPr>
          <w:rFonts w:ascii="Times" w:hAnsi="Times" w:cs="Times"/>
          <w:color w:val="000000"/>
        </w:rPr>
        <w:t xml:space="preserve"> as a facility </w:t>
      </w:r>
      <w:r>
        <w:rPr>
          <w:rFonts w:ascii="Times" w:hAnsi="Times" w:cs="Times"/>
          <w:color w:val="000000"/>
        </w:rPr>
        <w:t>in</w:t>
      </w:r>
      <w:r w:rsidRPr="00AD2382">
        <w:rPr>
          <w:rFonts w:ascii="Times" w:hAnsi="Times" w:cs="Times"/>
          <w:color w:val="000000"/>
        </w:rPr>
        <w:t xml:space="preserve"> 2014 and to date has disbursed USD 1.6</w:t>
      </w:r>
      <w:r>
        <w:rPr>
          <w:rFonts w:ascii="Times" w:hAnsi="Times" w:cs="Times"/>
          <w:color w:val="000000"/>
        </w:rPr>
        <w:t xml:space="preserve"> </w:t>
      </w:r>
      <w:r w:rsidRPr="00AD2382">
        <w:rPr>
          <w:rFonts w:ascii="Times" w:hAnsi="Times" w:cs="Times"/>
          <w:color w:val="000000"/>
        </w:rPr>
        <w:t>M</w:t>
      </w:r>
      <w:r>
        <w:rPr>
          <w:rFonts w:ascii="Times" w:hAnsi="Times" w:cs="Times"/>
          <w:color w:val="000000"/>
        </w:rPr>
        <w:t xml:space="preserve"> in grants</w:t>
      </w:r>
      <w:r w:rsidRPr="00AD2382">
        <w:rPr>
          <w:rFonts w:ascii="Times" w:hAnsi="Times" w:cs="Times"/>
          <w:color w:val="000000"/>
        </w:rPr>
        <w:t xml:space="preserve">.  The Fund is being </w:t>
      </w:r>
      <w:r>
        <w:rPr>
          <w:rFonts w:ascii="Times" w:hAnsi="Times" w:cs="Times"/>
          <w:color w:val="000000"/>
        </w:rPr>
        <w:t>institutionalized</w:t>
      </w:r>
      <w:r w:rsidRPr="00AD2382">
        <w:rPr>
          <w:rFonts w:ascii="Times" w:hAnsi="Times" w:cs="Times"/>
          <w:color w:val="000000"/>
        </w:rPr>
        <w:t xml:space="preserve"> from the project to the </w:t>
      </w:r>
      <w:r w:rsidR="00392CFE">
        <w:rPr>
          <w:rFonts w:ascii="Times" w:hAnsi="Times" w:cs="Times"/>
          <w:color w:val="000000"/>
        </w:rPr>
        <w:t>Environment Division</w:t>
      </w:r>
      <w:r>
        <w:rPr>
          <w:rFonts w:ascii="Times" w:hAnsi="Times" w:cs="Times"/>
          <w:color w:val="000000"/>
        </w:rPr>
        <w:t>,</w:t>
      </w:r>
      <w:r w:rsidRPr="00AD2382">
        <w:rPr>
          <w:rFonts w:ascii="Times" w:hAnsi="Times" w:cs="Times"/>
          <w:color w:val="000000"/>
        </w:rPr>
        <w:t xml:space="preserve"> and it is expected that the FDMT will </w:t>
      </w:r>
      <w:r>
        <w:rPr>
          <w:rFonts w:ascii="Times" w:hAnsi="Times" w:cs="Times"/>
          <w:color w:val="000000"/>
        </w:rPr>
        <w:t>enable</w:t>
      </w:r>
      <w:r w:rsidRPr="00AD2382">
        <w:rPr>
          <w:rFonts w:ascii="Times" w:hAnsi="Times" w:cs="Times"/>
          <w:color w:val="000000"/>
        </w:rPr>
        <w:t xml:space="preserve"> the smooth transition. </w:t>
      </w:r>
      <w:r>
        <w:rPr>
          <w:rFonts w:ascii="Times" w:hAnsi="Times" w:cs="Times"/>
          <w:color w:val="000000"/>
        </w:rPr>
        <w:t>The team</w:t>
      </w:r>
      <w:r w:rsidRPr="00AD2382">
        <w:rPr>
          <w:rFonts w:ascii="Times" w:hAnsi="Times" w:cs="Times"/>
          <w:color w:val="000000"/>
        </w:rPr>
        <w:t xml:space="preserve"> is expected to continue </w:t>
      </w:r>
      <w:r w:rsidR="00392CFE">
        <w:rPr>
          <w:rFonts w:ascii="Times" w:hAnsi="Times" w:cs="Times"/>
          <w:color w:val="000000"/>
        </w:rPr>
        <w:t xml:space="preserve">project </w:t>
      </w:r>
      <w:r w:rsidRPr="00AD2382">
        <w:rPr>
          <w:rFonts w:ascii="Times" w:hAnsi="Times" w:cs="Times"/>
          <w:color w:val="000000"/>
        </w:rPr>
        <w:t>operation</w:t>
      </w:r>
      <w:r>
        <w:rPr>
          <w:rFonts w:ascii="Times" w:hAnsi="Times" w:cs="Times"/>
          <w:color w:val="000000"/>
        </w:rPr>
        <w:t>s</w:t>
      </w:r>
      <w:r w:rsidRPr="00AD2382">
        <w:rPr>
          <w:rFonts w:ascii="Times" w:hAnsi="Times" w:cs="Times"/>
          <w:color w:val="000000"/>
        </w:rPr>
        <w:t xml:space="preserve"> as the transition is taking place.   The Ministry</w:t>
      </w:r>
      <w:r>
        <w:rPr>
          <w:rFonts w:ascii="Times" w:hAnsi="Times" w:cs="Times"/>
          <w:color w:val="000000"/>
        </w:rPr>
        <w:t xml:space="preserve"> of Environment</w:t>
      </w:r>
      <w:r w:rsidRPr="00AD2382">
        <w:rPr>
          <w:rFonts w:ascii="Times" w:hAnsi="Times" w:cs="Times"/>
          <w:color w:val="000000"/>
        </w:rPr>
        <w:t xml:space="preserve"> ha</w:t>
      </w:r>
      <w:r>
        <w:rPr>
          <w:rFonts w:ascii="Times" w:hAnsi="Times" w:cs="Times"/>
          <w:color w:val="000000"/>
        </w:rPr>
        <w:t xml:space="preserve">s </w:t>
      </w:r>
      <w:r w:rsidRPr="00AD2382">
        <w:rPr>
          <w:rFonts w:ascii="Times" w:hAnsi="Times" w:cs="Times"/>
          <w:color w:val="000000"/>
        </w:rPr>
        <w:t xml:space="preserve">been </w:t>
      </w:r>
      <w:r>
        <w:rPr>
          <w:rFonts w:ascii="Times" w:hAnsi="Times" w:cs="Times"/>
          <w:color w:val="000000"/>
        </w:rPr>
        <w:t>designated</w:t>
      </w:r>
      <w:r w:rsidRPr="00AD2382">
        <w:rPr>
          <w:rFonts w:ascii="Times" w:hAnsi="Times" w:cs="Times"/>
          <w:color w:val="000000"/>
        </w:rPr>
        <w:t xml:space="preserve"> as the executing entity for the regional</w:t>
      </w:r>
      <w:r>
        <w:rPr>
          <w:rFonts w:ascii="Times" w:hAnsi="Times" w:cs="Times"/>
          <w:color w:val="000000"/>
        </w:rPr>
        <w:t xml:space="preserve"> Green Climate Fund</w:t>
      </w:r>
      <w:r w:rsidRPr="00AD2382">
        <w:rPr>
          <w:rFonts w:ascii="Times" w:hAnsi="Times" w:cs="Times"/>
          <w:color w:val="000000"/>
        </w:rPr>
        <w:t xml:space="preserve"> </w:t>
      </w:r>
      <w:r>
        <w:rPr>
          <w:rFonts w:ascii="Times" w:hAnsi="Times" w:cs="Times"/>
          <w:color w:val="000000"/>
        </w:rPr>
        <w:t>(</w:t>
      </w:r>
      <w:r w:rsidRPr="00AD2382">
        <w:rPr>
          <w:rFonts w:ascii="Times" w:hAnsi="Times" w:cs="Times"/>
          <w:color w:val="000000"/>
        </w:rPr>
        <w:t>EDA</w:t>
      </w:r>
      <w:r>
        <w:rPr>
          <w:rFonts w:ascii="Times" w:hAnsi="Times" w:cs="Times"/>
          <w:color w:val="000000"/>
        </w:rPr>
        <w:t>)</w:t>
      </w:r>
      <w:r w:rsidRPr="00AD2382">
        <w:rPr>
          <w:rFonts w:ascii="Times" w:hAnsi="Times" w:cs="Times"/>
          <w:color w:val="000000"/>
        </w:rPr>
        <w:t xml:space="preserve"> project and will be expected to program 6.5 M USD over the next three years</w:t>
      </w:r>
      <w:r>
        <w:rPr>
          <w:rFonts w:ascii="Times" w:hAnsi="Times" w:cs="Times"/>
          <w:color w:val="000000"/>
        </w:rPr>
        <w:t>; the CCCAF is being considered for programming the grants and concessional loans under the EDA project</w:t>
      </w:r>
      <w:r w:rsidRPr="00AD2382">
        <w:rPr>
          <w:rFonts w:ascii="Times" w:hAnsi="Times" w:cs="Times"/>
          <w:color w:val="000000"/>
        </w:rPr>
        <w:t xml:space="preserve">.  </w:t>
      </w:r>
      <w:r w:rsidR="00392CFE">
        <w:rPr>
          <w:rFonts w:ascii="Times" w:hAnsi="Times" w:cs="Times"/>
          <w:color w:val="000000"/>
        </w:rPr>
        <w:t xml:space="preserve"> </w:t>
      </w:r>
      <w:r w:rsidRPr="00AD2382">
        <w:rPr>
          <w:rFonts w:ascii="Times" w:hAnsi="Times" w:cs="Times"/>
          <w:color w:val="000000"/>
        </w:rPr>
        <w:t xml:space="preserve">There will be a three-month inception phase for the EDA project, during which the FDMT is expected to establish the CCCAF as </w:t>
      </w:r>
      <w:r>
        <w:rPr>
          <w:rFonts w:ascii="Times" w:hAnsi="Times" w:cs="Times"/>
          <w:color w:val="000000"/>
        </w:rPr>
        <w:t>the Ministry’s</w:t>
      </w:r>
      <w:r w:rsidRPr="00AD2382">
        <w:rPr>
          <w:rFonts w:ascii="Times" w:hAnsi="Times" w:cs="Times"/>
          <w:color w:val="000000"/>
        </w:rPr>
        <w:t xml:space="preserve"> </w:t>
      </w:r>
      <w:r w:rsidR="00392CFE">
        <w:rPr>
          <w:rFonts w:ascii="Times" w:hAnsi="Times" w:cs="Times"/>
          <w:color w:val="000000"/>
        </w:rPr>
        <w:t xml:space="preserve">CCET </w:t>
      </w:r>
      <w:r w:rsidRPr="00AD2382">
        <w:rPr>
          <w:rFonts w:ascii="Times" w:hAnsi="Times" w:cs="Times"/>
          <w:color w:val="000000"/>
        </w:rPr>
        <w:t xml:space="preserve">Fund.   This includes systems for resource mobilization, disbursement, project development and management, financial and risk management, </w:t>
      </w:r>
      <w:r w:rsidR="001E2E85">
        <w:rPr>
          <w:rFonts w:ascii="Times" w:hAnsi="Times" w:cs="Times"/>
          <w:color w:val="000000"/>
        </w:rPr>
        <w:t xml:space="preserve">contracting/establishing Fund executing agencies, </w:t>
      </w:r>
      <w:r w:rsidRPr="00AD2382">
        <w:rPr>
          <w:rFonts w:ascii="Times" w:hAnsi="Times" w:cs="Times"/>
          <w:color w:val="000000"/>
        </w:rPr>
        <w:t>monitoring and evaluation</w:t>
      </w:r>
      <w:r>
        <w:rPr>
          <w:rFonts w:ascii="Times" w:hAnsi="Times" w:cs="Times"/>
          <w:color w:val="000000"/>
        </w:rPr>
        <w:t>, among others,</w:t>
      </w:r>
      <w:r w:rsidRPr="00AD2382">
        <w:rPr>
          <w:rFonts w:ascii="Times" w:hAnsi="Times" w:cs="Times"/>
          <w:color w:val="000000"/>
        </w:rPr>
        <w:t xml:space="preserve"> will need to be established in line with the </w:t>
      </w:r>
      <w:r>
        <w:rPr>
          <w:rFonts w:ascii="Times" w:hAnsi="Times" w:cs="Times"/>
          <w:color w:val="000000"/>
        </w:rPr>
        <w:t xml:space="preserve">Funds Cabinet Approved Business Model and the requirements of the EDA project </w:t>
      </w:r>
      <w:r w:rsidR="001E2E85">
        <w:rPr>
          <w:rFonts w:ascii="Times" w:hAnsi="Times" w:cs="Times"/>
          <w:color w:val="000000"/>
        </w:rPr>
        <w:t>agreement</w:t>
      </w:r>
      <w:r w:rsidRPr="00AD2382">
        <w:rPr>
          <w:rFonts w:ascii="Times" w:hAnsi="Times" w:cs="Times"/>
          <w:color w:val="000000"/>
        </w:rPr>
        <w:t xml:space="preserve">. </w:t>
      </w:r>
      <w:r>
        <w:rPr>
          <w:rFonts w:ascii="Times" w:hAnsi="Times" w:cs="Times"/>
          <w:color w:val="000000"/>
        </w:rPr>
        <w:t xml:space="preserve">  </w:t>
      </w:r>
      <w:r w:rsidRPr="00AD2382">
        <w:rPr>
          <w:rFonts w:ascii="Times" w:hAnsi="Times" w:cs="Times"/>
          <w:color w:val="000000"/>
        </w:rPr>
        <w:t xml:space="preserve">The initial operationalization plan </w:t>
      </w:r>
      <w:r w:rsidR="001E2E85">
        <w:rPr>
          <w:rFonts w:ascii="Times" w:hAnsi="Times" w:cs="Times"/>
          <w:color w:val="000000"/>
        </w:rPr>
        <w:t xml:space="preserve">with detailed work program </w:t>
      </w:r>
      <w:r w:rsidRPr="00AD2382">
        <w:rPr>
          <w:rFonts w:ascii="Times" w:hAnsi="Times" w:cs="Times"/>
          <w:color w:val="000000"/>
        </w:rPr>
        <w:t>is attached to the ICCAS Feasibility Report</w:t>
      </w:r>
      <w:r w:rsidR="001E2E85">
        <w:rPr>
          <w:rFonts w:ascii="Times" w:hAnsi="Times" w:cs="Times"/>
          <w:color w:val="000000"/>
        </w:rPr>
        <w:t xml:space="preserve"> in </w:t>
      </w:r>
      <w:r w:rsidR="001E2E85" w:rsidRPr="00AC1FFB">
        <w:rPr>
          <w:rFonts w:ascii="Times" w:hAnsi="Times" w:cs="Times"/>
          <w:b/>
          <w:color w:val="000000"/>
        </w:rPr>
        <w:t>Annex 5</w:t>
      </w:r>
      <w:r w:rsidRPr="00AD2382">
        <w:rPr>
          <w:rFonts w:ascii="Times" w:hAnsi="Times" w:cs="Times"/>
          <w:color w:val="000000"/>
        </w:rPr>
        <w:t xml:space="preserve">. </w:t>
      </w:r>
    </w:p>
    <w:p w14:paraId="4C7B8755" w14:textId="4BAB55EC" w:rsidR="00E126EC" w:rsidRDefault="00E126EC" w:rsidP="00E2271E">
      <w:pPr>
        <w:widowControl w:val="0"/>
        <w:autoSpaceDE w:val="0"/>
        <w:autoSpaceDN w:val="0"/>
        <w:adjustRightInd w:val="0"/>
        <w:spacing w:line="360" w:lineRule="auto"/>
        <w:jc w:val="both"/>
        <w:rPr>
          <w:rFonts w:ascii="Times" w:hAnsi="Times" w:cs="Times"/>
          <w:color w:val="000000"/>
        </w:rPr>
      </w:pPr>
      <w:r>
        <w:rPr>
          <w:rFonts w:ascii="Times" w:hAnsi="Times" w:cs="Times"/>
          <w:color w:val="000000"/>
        </w:rPr>
        <w:t>The Environment Division will also require regulations and other legal work from the Fund’s Management team</w:t>
      </w:r>
      <w:r w:rsidR="001E2E85">
        <w:rPr>
          <w:rFonts w:ascii="Times" w:hAnsi="Times" w:cs="Times"/>
          <w:color w:val="000000"/>
        </w:rPr>
        <w:t xml:space="preserve"> the team will therefore need to have access to about 40 </w:t>
      </w:r>
      <w:proofErr w:type="spellStart"/>
      <w:r w:rsidR="001E2E85">
        <w:rPr>
          <w:rFonts w:ascii="Times" w:hAnsi="Times" w:cs="Times"/>
          <w:color w:val="000000"/>
        </w:rPr>
        <w:t>hrs</w:t>
      </w:r>
      <w:proofErr w:type="spellEnd"/>
      <w:r w:rsidR="001E2E85">
        <w:rPr>
          <w:rFonts w:ascii="Times" w:hAnsi="Times" w:cs="Times"/>
          <w:color w:val="000000"/>
        </w:rPr>
        <w:t xml:space="preserve"> of legal work per month</w:t>
      </w:r>
      <w:r>
        <w:rPr>
          <w:rFonts w:ascii="Times" w:hAnsi="Times" w:cs="Times"/>
          <w:color w:val="000000"/>
        </w:rPr>
        <w:t>.</w:t>
      </w:r>
    </w:p>
    <w:p w14:paraId="3A03B161" w14:textId="77777777" w:rsidR="00E126EC" w:rsidRPr="00AD2382" w:rsidRDefault="00E126EC" w:rsidP="00E2271E">
      <w:pPr>
        <w:widowControl w:val="0"/>
        <w:autoSpaceDE w:val="0"/>
        <w:autoSpaceDN w:val="0"/>
        <w:adjustRightInd w:val="0"/>
        <w:spacing w:line="360" w:lineRule="auto"/>
        <w:jc w:val="both"/>
        <w:rPr>
          <w:rFonts w:ascii="Times" w:hAnsi="Times" w:cs="Times"/>
          <w:color w:val="000000"/>
        </w:rPr>
      </w:pPr>
    </w:p>
    <w:p w14:paraId="3AB8A67D" w14:textId="77777777" w:rsidR="00E126EC" w:rsidRPr="00AD2382" w:rsidRDefault="00E126EC" w:rsidP="00E2271E">
      <w:pPr>
        <w:pStyle w:val="Heading3"/>
        <w:jc w:val="both"/>
      </w:pPr>
      <w:bookmarkStart w:id="293" w:name="_Toc510352630"/>
      <w:bookmarkStart w:id="294" w:name="_Toc510447820"/>
      <w:bookmarkStart w:id="295" w:name="_Toc510465978"/>
      <w:bookmarkStart w:id="296" w:name="_Toc510468478"/>
      <w:bookmarkStart w:id="297" w:name="_Toc510518404"/>
      <w:bookmarkStart w:id="298" w:name="_Toc510518500"/>
      <w:bookmarkStart w:id="299" w:name="_Toc510518589"/>
      <w:bookmarkStart w:id="300" w:name="_Toc510707462"/>
      <w:r w:rsidRPr="00AD2382">
        <w:t>Management of the Fund</w:t>
      </w:r>
      <w:bookmarkEnd w:id="293"/>
      <w:bookmarkEnd w:id="294"/>
      <w:bookmarkEnd w:id="295"/>
      <w:bookmarkEnd w:id="296"/>
      <w:bookmarkEnd w:id="297"/>
      <w:bookmarkEnd w:id="298"/>
      <w:bookmarkEnd w:id="299"/>
      <w:bookmarkEnd w:id="300"/>
      <w:r w:rsidRPr="00AD2382">
        <w:t xml:space="preserve"> </w:t>
      </w:r>
    </w:p>
    <w:p w14:paraId="58D7D17D" w14:textId="070C0DF0" w:rsidR="00E126EC" w:rsidRPr="00AD2382" w:rsidRDefault="00E126EC" w:rsidP="00E2271E">
      <w:pPr>
        <w:widowControl w:val="0"/>
        <w:autoSpaceDE w:val="0"/>
        <w:autoSpaceDN w:val="0"/>
        <w:adjustRightInd w:val="0"/>
        <w:spacing w:line="360" w:lineRule="auto"/>
        <w:jc w:val="both"/>
        <w:rPr>
          <w:rFonts w:ascii="Times" w:hAnsi="Times" w:cs="Times"/>
          <w:color w:val="000000"/>
        </w:rPr>
      </w:pPr>
      <w:r w:rsidRPr="00AD2382">
        <w:rPr>
          <w:rFonts w:ascii="Times" w:hAnsi="Times" w:cs="Times"/>
          <w:color w:val="000000"/>
        </w:rPr>
        <w:t xml:space="preserve">The FDMT, under the leadership of the Chief Environment Officer and the Permanent Secretary, will be responsible for the following activities and outputs: </w:t>
      </w:r>
    </w:p>
    <w:p w14:paraId="6A8C9E92" w14:textId="77777777" w:rsidR="00E126EC" w:rsidRPr="00AD2382" w:rsidRDefault="00E126EC" w:rsidP="00E2271E">
      <w:pPr>
        <w:pStyle w:val="ListParagraph"/>
        <w:widowControl w:val="0"/>
        <w:numPr>
          <w:ilvl w:val="0"/>
          <w:numId w:val="61"/>
        </w:numPr>
        <w:autoSpaceDE w:val="0"/>
        <w:autoSpaceDN w:val="0"/>
        <w:adjustRightInd w:val="0"/>
        <w:spacing w:after="0" w:line="360" w:lineRule="auto"/>
        <w:jc w:val="both"/>
        <w:rPr>
          <w:rFonts w:ascii="Times" w:hAnsi="Times" w:cs="Times"/>
          <w:color w:val="000000"/>
        </w:rPr>
      </w:pPr>
      <w:r w:rsidRPr="00AD2382">
        <w:rPr>
          <w:rFonts w:ascii="Times" w:hAnsi="Times" w:cs="Times"/>
          <w:b/>
          <w:color w:val="000000"/>
        </w:rPr>
        <w:t>Setting up oversight bodies</w:t>
      </w:r>
      <w:r w:rsidRPr="00AD2382">
        <w:rPr>
          <w:rFonts w:ascii="Times" w:hAnsi="Times" w:cs="Times"/>
          <w:color w:val="000000"/>
        </w:rPr>
        <w:t xml:space="preserve"> - the Technical Advisory Committee, the Project Management Committee and the Audit committee</w:t>
      </w:r>
    </w:p>
    <w:p w14:paraId="2FAC320A" w14:textId="77777777" w:rsidR="00E126EC" w:rsidRPr="00AD2382" w:rsidRDefault="00E126EC" w:rsidP="00E2271E">
      <w:pPr>
        <w:pStyle w:val="ListParagraph"/>
        <w:widowControl w:val="0"/>
        <w:numPr>
          <w:ilvl w:val="0"/>
          <w:numId w:val="61"/>
        </w:numPr>
        <w:tabs>
          <w:tab w:val="left" w:pos="220"/>
          <w:tab w:val="left" w:pos="720"/>
        </w:tabs>
        <w:autoSpaceDE w:val="0"/>
        <w:autoSpaceDN w:val="0"/>
        <w:adjustRightInd w:val="0"/>
        <w:spacing w:after="0" w:line="360" w:lineRule="auto"/>
        <w:jc w:val="both"/>
        <w:rPr>
          <w:rFonts w:ascii="Symbol" w:hAnsi="Symbol" w:cs="Symbol"/>
          <w:color w:val="000000"/>
        </w:rPr>
      </w:pPr>
      <w:r w:rsidRPr="00AD2382">
        <w:rPr>
          <w:rFonts w:ascii="Times" w:hAnsi="Times" w:cs="Times"/>
          <w:b/>
          <w:bCs/>
          <w:color w:val="000000"/>
        </w:rPr>
        <w:t>Preparing annual budget</w:t>
      </w:r>
      <w:r>
        <w:rPr>
          <w:rFonts w:ascii="Times" w:hAnsi="Times" w:cs="Times"/>
          <w:b/>
          <w:bCs/>
          <w:color w:val="000000"/>
        </w:rPr>
        <w:t>s</w:t>
      </w:r>
      <w:r w:rsidRPr="00AD2382">
        <w:rPr>
          <w:rFonts w:ascii="Times" w:hAnsi="Times" w:cs="Times"/>
          <w:b/>
          <w:bCs/>
          <w:color w:val="000000"/>
        </w:rPr>
        <w:t>, work</w:t>
      </w:r>
      <w:r>
        <w:rPr>
          <w:rFonts w:ascii="Times" w:hAnsi="Times" w:cs="Times"/>
          <w:b/>
          <w:bCs/>
          <w:color w:val="000000"/>
        </w:rPr>
        <w:t xml:space="preserve"> plans</w:t>
      </w:r>
      <w:r w:rsidRPr="00AD2382">
        <w:rPr>
          <w:rFonts w:ascii="Times" w:hAnsi="Times" w:cs="Times"/>
          <w:b/>
          <w:bCs/>
          <w:color w:val="000000"/>
        </w:rPr>
        <w:t xml:space="preserve"> and procurement plans </w:t>
      </w:r>
      <w:r w:rsidRPr="00AD2382">
        <w:rPr>
          <w:rFonts w:ascii="Times" w:hAnsi="Times" w:cs="Times"/>
          <w:color w:val="000000"/>
        </w:rPr>
        <w:t xml:space="preserve">for the FDMT, submitting them to TAC for review and the PMC for approval and ensuring their timely implementation. </w:t>
      </w:r>
    </w:p>
    <w:p w14:paraId="7C086BCB" w14:textId="1010D67E" w:rsidR="00E126EC" w:rsidRPr="00AD2382" w:rsidRDefault="001E2E85" w:rsidP="00E2271E">
      <w:pPr>
        <w:pStyle w:val="ListParagraph"/>
        <w:widowControl w:val="0"/>
        <w:numPr>
          <w:ilvl w:val="0"/>
          <w:numId w:val="61"/>
        </w:numPr>
        <w:tabs>
          <w:tab w:val="left" w:pos="220"/>
          <w:tab w:val="left" w:pos="720"/>
        </w:tabs>
        <w:autoSpaceDE w:val="0"/>
        <w:autoSpaceDN w:val="0"/>
        <w:adjustRightInd w:val="0"/>
        <w:spacing w:after="0" w:line="360" w:lineRule="auto"/>
        <w:jc w:val="both"/>
        <w:rPr>
          <w:rFonts w:ascii="Symbol" w:hAnsi="Symbol" w:cs="Symbol"/>
          <w:color w:val="000000"/>
        </w:rPr>
      </w:pPr>
      <w:r>
        <w:rPr>
          <w:rFonts w:ascii="Times" w:hAnsi="Times" w:cs="Times"/>
          <w:b/>
          <w:bCs/>
          <w:color w:val="000000"/>
        </w:rPr>
        <w:t xml:space="preserve">Procurement </w:t>
      </w:r>
      <w:proofErr w:type="gramStart"/>
      <w:r>
        <w:rPr>
          <w:rFonts w:ascii="Times" w:hAnsi="Times" w:cs="Times"/>
          <w:b/>
          <w:bCs/>
          <w:color w:val="000000"/>
        </w:rPr>
        <w:t xml:space="preserve">of </w:t>
      </w:r>
      <w:r w:rsidR="00E126EC" w:rsidRPr="00AD2382">
        <w:rPr>
          <w:rFonts w:ascii="Times" w:hAnsi="Times" w:cs="Times"/>
          <w:b/>
          <w:bCs/>
          <w:color w:val="000000"/>
        </w:rPr>
        <w:t xml:space="preserve"> Fund</w:t>
      </w:r>
      <w:proofErr w:type="gramEnd"/>
      <w:r w:rsidR="00E126EC" w:rsidRPr="00AD2382">
        <w:rPr>
          <w:rFonts w:ascii="Times" w:hAnsi="Times" w:cs="Times"/>
          <w:b/>
          <w:bCs/>
          <w:color w:val="000000"/>
        </w:rPr>
        <w:t xml:space="preserve"> Manager and </w:t>
      </w:r>
      <w:r>
        <w:rPr>
          <w:rFonts w:ascii="Times" w:hAnsi="Times" w:cs="Times"/>
          <w:b/>
          <w:bCs/>
          <w:color w:val="000000"/>
        </w:rPr>
        <w:t>permanent Staff</w:t>
      </w:r>
      <w:r w:rsidR="00E126EC" w:rsidRPr="00AD2382">
        <w:rPr>
          <w:rFonts w:ascii="Times" w:hAnsi="Times" w:cs="Times"/>
          <w:b/>
          <w:bCs/>
          <w:color w:val="000000"/>
        </w:rPr>
        <w:t xml:space="preserve"> </w:t>
      </w:r>
      <w:r w:rsidR="00E126EC">
        <w:rPr>
          <w:rFonts w:ascii="Times" w:hAnsi="Times" w:cs="Times"/>
          <w:bCs/>
          <w:color w:val="000000"/>
        </w:rPr>
        <w:t>including developing Terms of Reference and evaluating candidates, orienting new staff and executing a long-term capacity building training program</w:t>
      </w:r>
    </w:p>
    <w:p w14:paraId="6A1C337E" w14:textId="5CA1AFC6" w:rsidR="00E126EC" w:rsidRPr="00AD2382" w:rsidRDefault="00E126EC" w:rsidP="00E2271E">
      <w:pPr>
        <w:pStyle w:val="ListParagraph"/>
        <w:widowControl w:val="0"/>
        <w:numPr>
          <w:ilvl w:val="0"/>
          <w:numId w:val="61"/>
        </w:numPr>
        <w:tabs>
          <w:tab w:val="left" w:pos="220"/>
          <w:tab w:val="left" w:pos="720"/>
        </w:tabs>
        <w:autoSpaceDE w:val="0"/>
        <w:autoSpaceDN w:val="0"/>
        <w:adjustRightInd w:val="0"/>
        <w:spacing w:after="0" w:line="360" w:lineRule="auto"/>
        <w:jc w:val="both"/>
        <w:rPr>
          <w:rFonts w:ascii="Symbol" w:hAnsi="Symbol" w:cs="Symbol"/>
          <w:color w:val="000000"/>
        </w:rPr>
      </w:pPr>
      <w:r w:rsidRPr="00AD2382">
        <w:rPr>
          <w:rFonts w:ascii="Times" w:hAnsi="Times" w:cs="Times"/>
          <w:b/>
          <w:bCs/>
          <w:color w:val="000000"/>
        </w:rPr>
        <w:t>Assist with the effective day-to-day operation</w:t>
      </w:r>
      <w:r>
        <w:rPr>
          <w:rFonts w:ascii="Times" w:hAnsi="Times" w:cs="Times"/>
          <w:b/>
          <w:bCs/>
          <w:color w:val="000000"/>
        </w:rPr>
        <w:t>s</w:t>
      </w:r>
      <w:r w:rsidRPr="00AD2382">
        <w:rPr>
          <w:rFonts w:ascii="Times" w:hAnsi="Times" w:cs="Times"/>
          <w:b/>
          <w:bCs/>
          <w:color w:val="000000"/>
        </w:rPr>
        <w:t xml:space="preserve"> of the Fund</w:t>
      </w:r>
      <w:r w:rsidRPr="00AD2382">
        <w:rPr>
          <w:rFonts w:ascii="Times" w:hAnsi="Times" w:cs="Times"/>
          <w:color w:val="000000"/>
        </w:rPr>
        <w:t xml:space="preserve">: The </w:t>
      </w:r>
      <w:r w:rsidR="00211D69">
        <w:rPr>
          <w:rFonts w:ascii="Times" w:hAnsi="Times" w:cs="Times"/>
          <w:color w:val="000000"/>
        </w:rPr>
        <w:t>Team</w:t>
      </w:r>
      <w:r w:rsidRPr="00AD2382">
        <w:rPr>
          <w:rFonts w:ascii="Times" w:hAnsi="Times" w:cs="Times"/>
          <w:color w:val="000000"/>
        </w:rPr>
        <w:t xml:space="preserve"> will be resp</w:t>
      </w:r>
      <w:r w:rsidR="001E2E85">
        <w:rPr>
          <w:rFonts w:ascii="Times" w:hAnsi="Times" w:cs="Times"/>
          <w:color w:val="000000"/>
        </w:rPr>
        <w:t xml:space="preserve">onsible for </w:t>
      </w:r>
      <w:r w:rsidR="001E2E85">
        <w:rPr>
          <w:rFonts w:ascii="Times" w:hAnsi="Times" w:cs="Times"/>
          <w:color w:val="000000"/>
        </w:rPr>
        <w:lastRenderedPageBreak/>
        <w:t>delivering program</w:t>
      </w:r>
      <w:r w:rsidRPr="00AD2382">
        <w:rPr>
          <w:rFonts w:ascii="Times" w:hAnsi="Times" w:cs="Times"/>
          <w:color w:val="000000"/>
        </w:rPr>
        <w:t xml:space="preserve">, financial, procurement and staff management functions following relevant procedures and compatible with </w:t>
      </w:r>
      <w:proofErr w:type="spellStart"/>
      <w:r w:rsidRPr="00AD2382">
        <w:rPr>
          <w:rFonts w:ascii="Times" w:hAnsi="Times" w:cs="Times"/>
          <w:color w:val="000000"/>
        </w:rPr>
        <w:t>GoG</w:t>
      </w:r>
      <w:proofErr w:type="spellEnd"/>
      <w:r w:rsidRPr="00AD2382">
        <w:rPr>
          <w:rFonts w:ascii="Times" w:hAnsi="Times" w:cs="Times"/>
          <w:color w:val="000000"/>
        </w:rPr>
        <w:t xml:space="preserve"> </w:t>
      </w:r>
      <w:r w:rsidR="00211D69">
        <w:rPr>
          <w:rFonts w:ascii="Times" w:hAnsi="Times" w:cs="Times"/>
          <w:color w:val="000000"/>
        </w:rPr>
        <w:t>operational procedures as well as that of the Adaptation Fund and the Green Climate Fund</w:t>
      </w:r>
      <w:r w:rsidRPr="00AD2382">
        <w:rPr>
          <w:rFonts w:ascii="Times" w:hAnsi="Times" w:cs="Times"/>
          <w:color w:val="000000"/>
        </w:rPr>
        <w:t xml:space="preserve">, ensuring high level of quality control across these tasks. The </w:t>
      </w:r>
      <w:r w:rsidR="00211D69">
        <w:rPr>
          <w:rFonts w:ascii="Times" w:hAnsi="Times" w:cs="Times"/>
          <w:color w:val="000000"/>
        </w:rPr>
        <w:t>Team</w:t>
      </w:r>
      <w:r w:rsidRPr="00AD2382">
        <w:rPr>
          <w:rFonts w:ascii="Times" w:hAnsi="Times" w:cs="Times"/>
          <w:color w:val="000000"/>
        </w:rPr>
        <w:t xml:space="preserve"> will deliver outputs specified in the operationalization plan.  </w:t>
      </w:r>
    </w:p>
    <w:p w14:paraId="56F06694" w14:textId="77777777" w:rsidR="00E126EC" w:rsidRPr="00AD2382" w:rsidRDefault="00E126EC" w:rsidP="00E2271E">
      <w:pPr>
        <w:pStyle w:val="ListParagraph"/>
        <w:widowControl w:val="0"/>
        <w:numPr>
          <w:ilvl w:val="0"/>
          <w:numId w:val="61"/>
        </w:numPr>
        <w:tabs>
          <w:tab w:val="left" w:pos="220"/>
          <w:tab w:val="left" w:pos="720"/>
        </w:tabs>
        <w:autoSpaceDE w:val="0"/>
        <w:autoSpaceDN w:val="0"/>
        <w:adjustRightInd w:val="0"/>
        <w:spacing w:after="0" w:line="360" w:lineRule="auto"/>
        <w:jc w:val="both"/>
        <w:rPr>
          <w:rFonts w:ascii="Symbol" w:hAnsi="Symbol" w:cs="Symbol"/>
          <w:color w:val="000000"/>
        </w:rPr>
      </w:pPr>
      <w:r>
        <w:rPr>
          <w:rFonts w:ascii="Times" w:hAnsi="Times" w:cs="Times"/>
          <w:b/>
          <w:bCs/>
          <w:color w:val="000000"/>
        </w:rPr>
        <w:t>Replenish</w:t>
      </w:r>
      <w:r w:rsidRPr="00AD2382">
        <w:rPr>
          <w:rFonts w:ascii="Times" w:hAnsi="Times" w:cs="Times"/>
          <w:b/>
          <w:bCs/>
          <w:color w:val="000000"/>
        </w:rPr>
        <w:t xml:space="preserve"> and manage </w:t>
      </w:r>
      <w:r>
        <w:rPr>
          <w:rFonts w:ascii="Times" w:hAnsi="Times" w:cs="Times"/>
          <w:b/>
          <w:bCs/>
          <w:color w:val="000000"/>
        </w:rPr>
        <w:t xml:space="preserve">financial </w:t>
      </w:r>
      <w:r w:rsidRPr="00AD2382">
        <w:rPr>
          <w:rFonts w:ascii="Times" w:hAnsi="Times" w:cs="Times"/>
          <w:b/>
          <w:bCs/>
          <w:color w:val="000000"/>
        </w:rPr>
        <w:t>resources</w:t>
      </w:r>
      <w:r w:rsidRPr="00AD2382">
        <w:rPr>
          <w:rFonts w:ascii="Times" w:hAnsi="Times" w:cs="Times"/>
          <w:color w:val="000000"/>
        </w:rPr>
        <w:t xml:space="preserve">: The FDMT will oversee and facilitate the </w:t>
      </w:r>
      <w:proofErr w:type="spellStart"/>
      <w:r w:rsidRPr="00AD2382">
        <w:rPr>
          <w:rFonts w:ascii="Times" w:hAnsi="Times" w:cs="Times"/>
          <w:color w:val="000000"/>
        </w:rPr>
        <w:t>mobilisation</w:t>
      </w:r>
      <w:proofErr w:type="spellEnd"/>
      <w:r w:rsidRPr="00AD2382">
        <w:rPr>
          <w:rFonts w:ascii="Times" w:hAnsi="Times" w:cs="Times"/>
          <w:color w:val="000000"/>
        </w:rPr>
        <w:t xml:space="preserve"> of public and private financial resources, including </w:t>
      </w:r>
      <w:proofErr w:type="spellStart"/>
      <w:r w:rsidRPr="00AD2382">
        <w:rPr>
          <w:rFonts w:ascii="Times" w:hAnsi="Times" w:cs="Times"/>
          <w:color w:val="000000"/>
        </w:rPr>
        <w:t>GoG</w:t>
      </w:r>
      <w:proofErr w:type="spellEnd"/>
      <w:r w:rsidRPr="00AD2382">
        <w:rPr>
          <w:rFonts w:ascii="Times" w:hAnsi="Times" w:cs="Times"/>
          <w:color w:val="000000"/>
        </w:rPr>
        <w:t xml:space="preserve"> finance as well as existing and emerging sources of external and innovative finance. This will be carried out based on financial instruments and structures specified in the Fund Design Document. The FDMT will manage resources responding to the specific needs of development partners, including earmarking of funds in close consultation with the Cabinet</w:t>
      </w:r>
      <w:r>
        <w:rPr>
          <w:rFonts w:ascii="Times" w:hAnsi="Times" w:cs="Times"/>
          <w:color w:val="000000"/>
        </w:rPr>
        <w:t xml:space="preserve"> of Grenada</w:t>
      </w:r>
      <w:r w:rsidRPr="00AD2382">
        <w:rPr>
          <w:rFonts w:ascii="Times" w:hAnsi="Times" w:cs="Times"/>
          <w:color w:val="000000"/>
        </w:rPr>
        <w:t>,</w:t>
      </w:r>
      <w:r>
        <w:rPr>
          <w:rFonts w:ascii="Times" w:hAnsi="Times" w:cs="Times"/>
          <w:color w:val="000000"/>
        </w:rPr>
        <w:t xml:space="preserve"> the</w:t>
      </w:r>
      <w:r w:rsidRPr="00AD2382">
        <w:rPr>
          <w:rFonts w:ascii="Times" w:hAnsi="Times" w:cs="Times"/>
          <w:color w:val="000000"/>
        </w:rPr>
        <w:t xml:space="preserve"> Ministry of Finance and </w:t>
      </w:r>
      <w:r>
        <w:rPr>
          <w:rFonts w:ascii="Times" w:hAnsi="Times" w:cs="Times"/>
          <w:color w:val="000000"/>
        </w:rPr>
        <w:t xml:space="preserve">the </w:t>
      </w:r>
      <w:r w:rsidRPr="00AD2382">
        <w:rPr>
          <w:rFonts w:ascii="Times" w:hAnsi="Times" w:cs="Times"/>
          <w:color w:val="000000"/>
        </w:rPr>
        <w:t xml:space="preserve">Technical and </w:t>
      </w:r>
      <w:r>
        <w:rPr>
          <w:rFonts w:ascii="Times" w:hAnsi="Times" w:cs="Times"/>
          <w:color w:val="000000"/>
        </w:rPr>
        <w:t>Steering</w:t>
      </w:r>
      <w:r w:rsidRPr="00AD2382">
        <w:rPr>
          <w:rFonts w:ascii="Times" w:hAnsi="Times" w:cs="Times"/>
          <w:color w:val="000000"/>
        </w:rPr>
        <w:t xml:space="preserve"> Committees. </w:t>
      </w:r>
    </w:p>
    <w:p w14:paraId="5F9C14A1" w14:textId="77777777" w:rsidR="00E126EC" w:rsidRPr="00AD2382" w:rsidRDefault="00E126EC" w:rsidP="00E2271E">
      <w:pPr>
        <w:pStyle w:val="ListParagraph"/>
        <w:widowControl w:val="0"/>
        <w:numPr>
          <w:ilvl w:val="0"/>
          <w:numId w:val="61"/>
        </w:numPr>
        <w:tabs>
          <w:tab w:val="left" w:pos="220"/>
          <w:tab w:val="left" w:pos="720"/>
        </w:tabs>
        <w:autoSpaceDE w:val="0"/>
        <w:autoSpaceDN w:val="0"/>
        <w:adjustRightInd w:val="0"/>
        <w:spacing w:after="0" w:line="360" w:lineRule="auto"/>
        <w:jc w:val="both"/>
        <w:rPr>
          <w:rFonts w:ascii="Symbol" w:hAnsi="Symbol" w:cs="Symbol"/>
          <w:color w:val="000000"/>
        </w:rPr>
      </w:pPr>
      <w:r w:rsidRPr="00AD2382">
        <w:rPr>
          <w:rFonts w:ascii="Times" w:hAnsi="Times" w:cs="Times"/>
          <w:b/>
          <w:bCs/>
          <w:color w:val="000000"/>
        </w:rPr>
        <w:t>Awareness raising</w:t>
      </w:r>
      <w:r w:rsidRPr="00AD2382">
        <w:rPr>
          <w:rFonts w:ascii="Times" w:hAnsi="Times" w:cs="Times"/>
          <w:color w:val="000000"/>
        </w:rPr>
        <w:t xml:space="preserve">: The FDMT will develop and maintain a strategic project/program portfolio, including marketing and creating awareness of the Fund to the full range of prospective applicants, and proactively working with them to identify and promote proposals. </w:t>
      </w:r>
    </w:p>
    <w:p w14:paraId="01D04EAA" w14:textId="77777777" w:rsidR="00E126EC" w:rsidRPr="00AD2382" w:rsidRDefault="00E126EC" w:rsidP="00E2271E">
      <w:pPr>
        <w:pStyle w:val="ListParagraph"/>
        <w:widowControl w:val="0"/>
        <w:numPr>
          <w:ilvl w:val="0"/>
          <w:numId w:val="61"/>
        </w:numPr>
        <w:tabs>
          <w:tab w:val="left" w:pos="220"/>
          <w:tab w:val="left" w:pos="720"/>
        </w:tabs>
        <w:autoSpaceDE w:val="0"/>
        <w:autoSpaceDN w:val="0"/>
        <w:adjustRightInd w:val="0"/>
        <w:spacing w:after="0" w:line="360" w:lineRule="auto"/>
        <w:jc w:val="both"/>
        <w:rPr>
          <w:rFonts w:ascii="Symbol" w:hAnsi="Symbol" w:cs="Symbol"/>
          <w:color w:val="000000"/>
        </w:rPr>
      </w:pPr>
      <w:r w:rsidRPr="00AD2382">
        <w:rPr>
          <w:rFonts w:ascii="Times" w:hAnsi="Times" w:cs="Times"/>
          <w:b/>
          <w:bCs/>
          <w:color w:val="000000"/>
        </w:rPr>
        <w:t>Acting as Secretary to the Fund Technical and Managing Committees</w:t>
      </w:r>
      <w:r w:rsidRPr="00AD2382">
        <w:rPr>
          <w:rFonts w:ascii="Times" w:hAnsi="Times" w:cs="Times"/>
          <w:color w:val="000000"/>
        </w:rPr>
        <w:t xml:space="preserve">, to be convened on a monthly/quarterly basis and as the need arises. </w:t>
      </w:r>
    </w:p>
    <w:p w14:paraId="2F6691FF" w14:textId="77777777" w:rsidR="00E126EC" w:rsidRPr="00AD2382" w:rsidRDefault="00E126EC" w:rsidP="00E2271E">
      <w:pPr>
        <w:pStyle w:val="ListParagraph"/>
        <w:widowControl w:val="0"/>
        <w:tabs>
          <w:tab w:val="left" w:pos="220"/>
          <w:tab w:val="left" w:pos="720"/>
        </w:tabs>
        <w:autoSpaceDE w:val="0"/>
        <w:autoSpaceDN w:val="0"/>
        <w:adjustRightInd w:val="0"/>
        <w:spacing w:line="360" w:lineRule="auto"/>
        <w:jc w:val="both"/>
        <w:rPr>
          <w:rFonts w:ascii="Symbol" w:hAnsi="Symbol" w:cs="Symbol"/>
          <w:color w:val="000000"/>
        </w:rPr>
      </w:pPr>
    </w:p>
    <w:p w14:paraId="0CFBACFF" w14:textId="77777777" w:rsidR="00E126EC" w:rsidRPr="00AD2382" w:rsidRDefault="00E126EC" w:rsidP="00E2271E">
      <w:pPr>
        <w:widowControl w:val="0"/>
        <w:tabs>
          <w:tab w:val="left" w:pos="220"/>
          <w:tab w:val="left" w:pos="720"/>
        </w:tabs>
        <w:autoSpaceDE w:val="0"/>
        <w:autoSpaceDN w:val="0"/>
        <w:adjustRightInd w:val="0"/>
        <w:spacing w:line="360" w:lineRule="auto"/>
        <w:ind w:left="360"/>
        <w:jc w:val="both"/>
        <w:rPr>
          <w:rFonts w:ascii="Symbol" w:hAnsi="Symbol" w:cs="Symbol"/>
          <w:color w:val="000000"/>
        </w:rPr>
      </w:pPr>
      <w:r w:rsidRPr="00AD2382">
        <w:rPr>
          <w:rFonts w:ascii="Times" w:hAnsi="Times" w:cs="Times"/>
          <w:b/>
          <w:color w:val="000000"/>
        </w:rPr>
        <w:t>Responsibilities</w:t>
      </w:r>
      <w:r w:rsidRPr="00AD2382">
        <w:rPr>
          <w:rFonts w:ascii="Times" w:hAnsi="Times" w:cs="Times"/>
          <w:color w:val="000000"/>
        </w:rPr>
        <w:t xml:space="preserve"> as a core part of </w:t>
      </w:r>
      <w:r>
        <w:rPr>
          <w:rFonts w:ascii="Times" w:hAnsi="Times" w:cs="Times"/>
          <w:color w:val="000000"/>
        </w:rPr>
        <w:t>the</w:t>
      </w:r>
      <w:r w:rsidRPr="00AD2382">
        <w:rPr>
          <w:rFonts w:ascii="Times" w:hAnsi="Times" w:cs="Times"/>
          <w:color w:val="000000"/>
        </w:rPr>
        <w:t xml:space="preserve"> duties: </w:t>
      </w:r>
    </w:p>
    <w:p w14:paraId="2E287673" w14:textId="77777777" w:rsidR="00E126EC" w:rsidRPr="00AD2382" w:rsidRDefault="00E126EC" w:rsidP="00E2271E">
      <w:pPr>
        <w:pStyle w:val="ListParagraph"/>
        <w:widowControl w:val="0"/>
        <w:numPr>
          <w:ilvl w:val="1"/>
          <w:numId w:val="62"/>
        </w:numPr>
        <w:autoSpaceDE w:val="0"/>
        <w:autoSpaceDN w:val="0"/>
        <w:adjustRightInd w:val="0"/>
        <w:spacing w:after="0" w:line="360" w:lineRule="auto"/>
        <w:jc w:val="both"/>
        <w:rPr>
          <w:rFonts w:ascii="Times" w:hAnsi="Times" w:cs="Times"/>
          <w:color w:val="000000"/>
        </w:rPr>
      </w:pPr>
      <w:r w:rsidRPr="00AD2382">
        <w:rPr>
          <w:rFonts w:ascii="Times" w:hAnsi="Times" w:cs="Times"/>
          <w:color w:val="000000"/>
        </w:rPr>
        <w:t xml:space="preserve">Assist in the design and application of a robust and transparent M&amp;E system at the level of the Fund and individual projects including qualitative and quantitative performance benchmarks that are gender-disaggregated </w:t>
      </w:r>
      <w:r>
        <w:rPr>
          <w:rFonts w:ascii="Times" w:hAnsi="Times" w:cs="Times"/>
          <w:color w:val="000000"/>
        </w:rPr>
        <w:t>where</w:t>
      </w:r>
      <w:r w:rsidRPr="00AD2382">
        <w:rPr>
          <w:rFonts w:ascii="Times" w:hAnsi="Times" w:cs="Times"/>
          <w:color w:val="000000"/>
        </w:rPr>
        <w:t xml:space="preserve"> possible. This should include key performance indicators required to contribute to the overall Fund M&amp;E framework, and should be designed in consultation and collaboration with </w:t>
      </w:r>
      <w:r>
        <w:rPr>
          <w:rFonts w:ascii="Times" w:hAnsi="Times" w:cs="Times"/>
          <w:color w:val="000000"/>
        </w:rPr>
        <w:t xml:space="preserve">the </w:t>
      </w:r>
      <w:r w:rsidRPr="00AD2382">
        <w:rPr>
          <w:rFonts w:ascii="Times" w:hAnsi="Times" w:cs="Times"/>
          <w:color w:val="000000"/>
        </w:rPr>
        <w:t xml:space="preserve">TAC and other entities; </w:t>
      </w:r>
    </w:p>
    <w:p w14:paraId="6154DC03" w14:textId="77777777" w:rsidR="00E126EC" w:rsidRPr="00AD2382" w:rsidRDefault="00E126EC" w:rsidP="00E2271E">
      <w:pPr>
        <w:pStyle w:val="ListParagraph"/>
        <w:widowControl w:val="0"/>
        <w:numPr>
          <w:ilvl w:val="1"/>
          <w:numId w:val="62"/>
        </w:numPr>
        <w:autoSpaceDE w:val="0"/>
        <w:autoSpaceDN w:val="0"/>
        <w:adjustRightInd w:val="0"/>
        <w:spacing w:after="0" w:line="360" w:lineRule="auto"/>
        <w:jc w:val="both"/>
        <w:rPr>
          <w:rFonts w:ascii="Times" w:hAnsi="Times" w:cs="Times"/>
          <w:color w:val="000000"/>
        </w:rPr>
      </w:pPr>
      <w:r w:rsidRPr="00AD2382">
        <w:rPr>
          <w:rFonts w:ascii="Times" w:hAnsi="Times" w:cs="Times"/>
          <w:color w:val="000000"/>
        </w:rPr>
        <w:t>Agree on suitable mechanisms for, and frequency of, reporting with project and other partners to ensure monitoring information is available to meet project needs</w:t>
      </w:r>
      <w:r>
        <w:rPr>
          <w:rFonts w:ascii="Times" w:hAnsi="Times" w:cs="Times"/>
          <w:color w:val="000000"/>
        </w:rPr>
        <w:t>.</w:t>
      </w:r>
    </w:p>
    <w:p w14:paraId="0F894ED0" w14:textId="77777777" w:rsidR="00E126EC" w:rsidRDefault="00E126EC" w:rsidP="00E2271E">
      <w:pPr>
        <w:widowControl w:val="0"/>
        <w:autoSpaceDE w:val="0"/>
        <w:autoSpaceDN w:val="0"/>
        <w:adjustRightInd w:val="0"/>
        <w:spacing w:line="360" w:lineRule="auto"/>
        <w:jc w:val="both"/>
        <w:rPr>
          <w:rFonts w:ascii="Times" w:hAnsi="Times" w:cs="Times"/>
          <w:b/>
          <w:bCs/>
          <w:color w:val="000000"/>
        </w:rPr>
      </w:pPr>
    </w:p>
    <w:p w14:paraId="21A12E5F" w14:textId="77777777" w:rsidR="00E126EC" w:rsidRPr="00AD2382" w:rsidRDefault="00E126EC" w:rsidP="00E2271E">
      <w:pPr>
        <w:pStyle w:val="Heading3"/>
        <w:jc w:val="both"/>
      </w:pPr>
      <w:bookmarkStart w:id="301" w:name="_Toc510352631"/>
      <w:bookmarkStart w:id="302" w:name="_Toc510447821"/>
      <w:bookmarkStart w:id="303" w:name="_Toc510465979"/>
      <w:bookmarkStart w:id="304" w:name="_Toc510468479"/>
      <w:bookmarkStart w:id="305" w:name="_Toc510518405"/>
      <w:bookmarkStart w:id="306" w:name="_Toc510518501"/>
      <w:bookmarkStart w:id="307" w:name="_Toc510518590"/>
      <w:bookmarkStart w:id="308" w:name="_Toc510707463"/>
      <w:r w:rsidRPr="00AD2382">
        <w:t>Ensure long term sustainability of the Fund</w:t>
      </w:r>
      <w:bookmarkEnd w:id="301"/>
      <w:bookmarkEnd w:id="302"/>
      <w:bookmarkEnd w:id="303"/>
      <w:bookmarkEnd w:id="304"/>
      <w:bookmarkEnd w:id="305"/>
      <w:bookmarkEnd w:id="306"/>
      <w:bookmarkEnd w:id="307"/>
      <w:bookmarkEnd w:id="308"/>
      <w:r w:rsidRPr="00AD2382">
        <w:t xml:space="preserve"> </w:t>
      </w:r>
    </w:p>
    <w:p w14:paraId="4DCC24BD" w14:textId="539984FD" w:rsidR="00E126EC" w:rsidRPr="00AD2382" w:rsidRDefault="00E126EC" w:rsidP="00E2271E">
      <w:pPr>
        <w:widowControl w:val="0"/>
        <w:autoSpaceDE w:val="0"/>
        <w:autoSpaceDN w:val="0"/>
        <w:adjustRightInd w:val="0"/>
        <w:spacing w:line="360" w:lineRule="auto"/>
        <w:jc w:val="both"/>
        <w:rPr>
          <w:rFonts w:ascii="Times" w:hAnsi="Times" w:cs="Times"/>
          <w:color w:val="000000"/>
        </w:rPr>
      </w:pPr>
      <w:r w:rsidRPr="00AD2382">
        <w:rPr>
          <w:rFonts w:ascii="Times" w:hAnsi="Times" w:cs="Times"/>
          <w:color w:val="000000"/>
        </w:rPr>
        <w:t xml:space="preserve">A Fund Manager will </w:t>
      </w:r>
      <w:r w:rsidR="001E2E85">
        <w:rPr>
          <w:rFonts w:ascii="Times" w:hAnsi="Times" w:cs="Times"/>
          <w:color w:val="000000"/>
        </w:rPr>
        <w:t>need to be procured</w:t>
      </w:r>
      <w:r w:rsidRPr="00AD2382">
        <w:rPr>
          <w:rFonts w:ascii="Times" w:hAnsi="Times" w:cs="Times"/>
          <w:color w:val="000000"/>
        </w:rPr>
        <w:t xml:space="preserve"> </w:t>
      </w:r>
      <w:r w:rsidR="001E2E85">
        <w:rPr>
          <w:rFonts w:ascii="Times" w:hAnsi="Times" w:cs="Times"/>
          <w:color w:val="000000"/>
        </w:rPr>
        <w:t>after</w:t>
      </w:r>
      <w:r w:rsidRPr="00AD2382">
        <w:rPr>
          <w:rFonts w:ascii="Times" w:hAnsi="Times" w:cs="Times"/>
          <w:color w:val="000000"/>
        </w:rPr>
        <w:t xml:space="preserve"> the </w:t>
      </w:r>
      <w:r>
        <w:rPr>
          <w:rFonts w:ascii="Times" w:hAnsi="Times" w:cs="Times"/>
          <w:color w:val="000000"/>
        </w:rPr>
        <w:t>first</w:t>
      </w:r>
      <w:r w:rsidRPr="00AD2382">
        <w:rPr>
          <w:rFonts w:ascii="Times" w:hAnsi="Times" w:cs="Times"/>
          <w:color w:val="000000"/>
        </w:rPr>
        <w:t xml:space="preserve"> 12 months of the Fund.  In addition</w:t>
      </w:r>
      <w:r>
        <w:rPr>
          <w:rFonts w:ascii="Times" w:hAnsi="Times" w:cs="Times"/>
          <w:color w:val="000000"/>
        </w:rPr>
        <w:t>,</w:t>
      </w:r>
      <w:r w:rsidRPr="00AD2382">
        <w:rPr>
          <w:rFonts w:ascii="Times" w:hAnsi="Times" w:cs="Times"/>
          <w:color w:val="000000"/>
        </w:rPr>
        <w:t xml:space="preserve"> the Ministry will need a Project Management Unit</w:t>
      </w:r>
      <w:r>
        <w:rPr>
          <w:rFonts w:ascii="Times" w:hAnsi="Times" w:cs="Times"/>
          <w:color w:val="000000"/>
        </w:rPr>
        <w:t xml:space="preserve"> (PMU)</w:t>
      </w:r>
      <w:r w:rsidRPr="00AD2382">
        <w:rPr>
          <w:rFonts w:ascii="Times" w:hAnsi="Times" w:cs="Times"/>
          <w:color w:val="000000"/>
        </w:rPr>
        <w:t xml:space="preserve"> that consists of full</w:t>
      </w:r>
      <w:r>
        <w:rPr>
          <w:rFonts w:ascii="Times" w:hAnsi="Times" w:cs="Times"/>
          <w:color w:val="000000"/>
        </w:rPr>
        <w:t>-time</w:t>
      </w:r>
      <w:r w:rsidRPr="00AD2382">
        <w:rPr>
          <w:rFonts w:ascii="Times" w:hAnsi="Times" w:cs="Times"/>
          <w:color w:val="000000"/>
        </w:rPr>
        <w:t xml:space="preserve"> and part-time individuals</w:t>
      </w:r>
      <w:r>
        <w:rPr>
          <w:rFonts w:ascii="Times" w:hAnsi="Times" w:cs="Times"/>
          <w:color w:val="000000"/>
        </w:rPr>
        <w:t>, short and long-term,</w:t>
      </w:r>
      <w:r w:rsidRPr="00AD2382">
        <w:rPr>
          <w:rFonts w:ascii="Times" w:hAnsi="Times" w:cs="Times"/>
          <w:color w:val="000000"/>
        </w:rPr>
        <w:t xml:space="preserve"> of </w:t>
      </w:r>
      <w:r>
        <w:rPr>
          <w:rFonts w:ascii="Times" w:hAnsi="Times" w:cs="Times"/>
          <w:color w:val="000000"/>
        </w:rPr>
        <w:t>a range of</w:t>
      </w:r>
      <w:r w:rsidRPr="00AD2382">
        <w:rPr>
          <w:rFonts w:ascii="Times" w:hAnsi="Times" w:cs="Times"/>
          <w:color w:val="000000"/>
        </w:rPr>
        <w:t xml:space="preserve"> expertise to assist </w:t>
      </w:r>
      <w:r>
        <w:rPr>
          <w:rFonts w:ascii="Times" w:hAnsi="Times" w:cs="Times"/>
          <w:color w:val="000000"/>
        </w:rPr>
        <w:t xml:space="preserve">the </w:t>
      </w:r>
      <w:r w:rsidRPr="00AD2382">
        <w:rPr>
          <w:rFonts w:ascii="Times" w:hAnsi="Times" w:cs="Times"/>
          <w:color w:val="000000"/>
        </w:rPr>
        <w:t xml:space="preserve">Environment Division and </w:t>
      </w:r>
      <w:r w:rsidR="00211D69">
        <w:rPr>
          <w:rFonts w:ascii="Times" w:hAnsi="Times" w:cs="Times"/>
          <w:color w:val="000000"/>
        </w:rPr>
        <w:t>the Fund to implement projects and programs.</w:t>
      </w:r>
      <w:r w:rsidRPr="00AD2382">
        <w:rPr>
          <w:rFonts w:ascii="Times" w:hAnsi="Times" w:cs="Times"/>
          <w:color w:val="000000"/>
        </w:rPr>
        <w:t xml:space="preserve"> </w:t>
      </w:r>
      <w:r w:rsidR="00211D69">
        <w:rPr>
          <w:rFonts w:ascii="Times" w:hAnsi="Times" w:cs="Times"/>
          <w:color w:val="000000"/>
        </w:rPr>
        <w:t xml:space="preserve"> </w:t>
      </w:r>
      <w:r w:rsidRPr="00AD2382">
        <w:rPr>
          <w:rFonts w:ascii="Times" w:hAnsi="Times" w:cs="Times"/>
          <w:color w:val="000000"/>
        </w:rPr>
        <w:t xml:space="preserve">The FDMT will assist in the </w:t>
      </w:r>
      <w:r w:rsidR="00332D92">
        <w:rPr>
          <w:rFonts w:ascii="Times" w:hAnsi="Times" w:cs="Times"/>
          <w:color w:val="000000"/>
        </w:rPr>
        <w:t xml:space="preserve">capacity </w:t>
      </w:r>
      <w:r w:rsidRPr="00AD2382">
        <w:rPr>
          <w:rFonts w:ascii="Times" w:hAnsi="Times" w:cs="Times"/>
          <w:color w:val="000000"/>
        </w:rPr>
        <w:t xml:space="preserve">building </w:t>
      </w:r>
      <w:r>
        <w:rPr>
          <w:rFonts w:ascii="Times" w:hAnsi="Times" w:cs="Times"/>
          <w:color w:val="000000"/>
        </w:rPr>
        <w:t>of the</w:t>
      </w:r>
      <w:r w:rsidRPr="00AD2382">
        <w:rPr>
          <w:rFonts w:ascii="Times" w:hAnsi="Times" w:cs="Times"/>
          <w:color w:val="000000"/>
        </w:rPr>
        <w:t xml:space="preserve"> PMU and to provide operational and hiring guidelines that are consistent with the Government’s vision of limiting </w:t>
      </w:r>
      <w:r>
        <w:rPr>
          <w:rFonts w:ascii="Times" w:hAnsi="Times" w:cs="Times"/>
          <w:color w:val="000000"/>
        </w:rPr>
        <w:t>it</w:t>
      </w:r>
      <w:r w:rsidR="00332D92">
        <w:rPr>
          <w:rFonts w:ascii="Times" w:hAnsi="Times" w:cs="Times"/>
          <w:color w:val="000000"/>
        </w:rPr>
        <w:t>s</w:t>
      </w:r>
      <w:r w:rsidRPr="00AD2382">
        <w:rPr>
          <w:rFonts w:ascii="Times" w:hAnsi="Times" w:cs="Times"/>
          <w:color w:val="000000"/>
        </w:rPr>
        <w:t xml:space="preserve"> wage bill.</w:t>
      </w:r>
    </w:p>
    <w:p w14:paraId="2BAA4838" w14:textId="77777777" w:rsidR="00E126EC" w:rsidRDefault="00E126EC" w:rsidP="00E2271E">
      <w:pPr>
        <w:widowControl w:val="0"/>
        <w:autoSpaceDE w:val="0"/>
        <w:autoSpaceDN w:val="0"/>
        <w:adjustRightInd w:val="0"/>
        <w:spacing w:line="360" w:lineRule="auto"/>
        <w:jc w:val="both"/>
        <w:rPr>
          <w:rFonts w:ascii="Times" w:hAnsi="Times" w:cs="Times"/>
          <w:b/>
          <w:bCs/>
          <w:color w:val="000000"/>
        </w:rPr>
      </w:pPr>
    </w:p>
    <w:p w14:paraId="3EA152DA" w14:textId="77777777" w:rsidR="00E126EC" w:rsidRPr="00AD2382" w:rsidRDefault="00E126EC" w:rsidP="00E2271E">
      <w:pPr>
        <w:pStyle w:val="Heading3"/>
        <w:jc w:val="both"/>
      </w:pPr>
      <w:bookmarkStart w:id="309" w:name="_Toc510352632"/>
      <w:bookmarkStart w:id="310" w:name="_Toc510447822"/>
      <w:bookmarkStart w:id="311" w:name="_Toc510465980"/>
      <w:bookmarkStart w:id="312" w:name="_Toc510468480"/>
      <w:bookmarkStart w:id="313" w:name="_Toc510518406"/>
      <w:bookmarkStart w:id="314" w:name="_Toc510518502"/>
      <w:bookmarkStart w:id="315" w:name="_Toc510518591"/>
      <w:bookmarkStart w:id="316" w:name="_Toc510707464"/>
      <w:r w:rsidRPr="00AD2382">
        <w:t>Knowledge Management</w:t>
      </w:r>
      <w:bookmarkEnd w:id="309"/>
      <w:bookmarkEnd w:id="310"/>
      <w:bookmarkEnd w:id="311"/>
      <w:bookmarkEnd w:id="312"/>
      <w:bookmarkEnd w:id="313"/>
      <w:bookmarkEnd w:id="314"/>
      <w:bookmarkEnd w:id="315"/>
      <w:bookmarkEnd w:id="316"/>
      <w:r w:rsidRPr="00AD2382">
        <w:t xml:space="preserve"> </w:t>
      </w:r>
    </w:p>
    <w:p w14:paraId="4DF44C1D" w14:textId="77777777" w:rsidR="00E126EC" w:rsidRPr="00AD2382" w:rsidRDefault="00E126EC" w:rsidP="00E2271E">
      <w:pPr>
        <w:widowControl w:val="0"/>
        <w:autoSpaceDE w:val="0"/>
        <w:autoSpaceDN w:val="0"/>
        <w:adjustRightInd w:val="0"/>
        <w:spacing w:line="360" w:lineRule="auto"/>
        <w:jc w:val="both"/>
        <w:rPr>
          <w:rFonts w:ascii="Times" w:hAnsi="Times" w:cs="Times"/>
          <w:color w:val="000000"/>
        </w:rPr>
      </w:pPr>
      <w:r w:rsidRPr="00AD2382">
        <w:rPr>
          <w:rFonts w:ascii="Times" w:hAnsi="Times" w:cs="Times"/>
          <w:color w:val="000000"/>
        </w:rPr>
        <w:t xml:space="preserve">Responsibilities for knowledge management include: </w:t>
      </w:r>
    </w:p>
    <w:p w14:paraId="3018C2FD" w14:textId="752C96CC" w:rsidR="00E126EC" w:rsidRDefault="00211D69" w:rsidP="00E2271E">
      <w:pPr>
        <w:pStyle w:val="ListParagraph"/>
        <w:widowControl w:val="0"/>
        <w:numPr>
          <w:ilvl w:val="0"/>
          <w:numId w:val="33"/>
        </w:numPr>
        <w:autoSpaceDE w:val="0"/>
        <w:autoSpaceDN w:val="0"/>
        <w:adjustRightInd w:val="0"/>
        <w:spacing w:after="0" w:line="360" w:lineRule="auto"/>
        <w:jc w:val="both"/>
        <w:rPr>
          <w:rFonts w:ascii="Times" w:hAnsi="Times" w:cs="Times"/>
          <w:color w:val="000000"/>
        </w:rPr>
      </w:pPr>
      <w:r>
        <w:rPr>
          <w:rFonts w:ascii="Times" w:hAnsi="Times" w:cs="Times"/>
          <w:color w:val="000000"/>
        </w:rPr>
        <w:t xml:space="preserve">Filing, </w:t>
      </w:r>
      <w:r w:rsidR="00E126EC">
        <w:rPr>
          <w:rFonts w:ascii="Times" w:hAnsi="Times" w:cs="Times"/>
          <w:color w:val="000000"/>
        </w:rPr>
        <w:t xml:space="preserve">storing </w:t>
      </w:r>
      <w:r>
        <w:rPr>
          <w:rFonts w:ascii="Times" w:hAnsi="Times" w:cs="Times"/>
          <w:color w:val="000000"/>
        </w:rPr>
        <w:t xml:space="preserve">and dissemination of </w:t>
      </w:r>
      <w:r w:rsidR="00E126EC">
        <w:rPr>
          <w:rFonts w:ascii="Times" w:hAnsi="Times" w:cs="Times"/>
          <w:color w:val="000000"/>
        </w:rPr>
        <w:t>all information relevant to the Fund, and ensuring security of this information, both with respect to access to confidential information, as well as security protection in the event of a hurricane</w:t>
      </w:r>
      <w:r>
        <w:rPr>
          <w:rFonts w:ascii="Times" w:hAnsi="Times" w:cs="Times"/>
          <w:color w:val="000000"/>
        </w:rPr>
        <w:t xml:space="preserve"> or other extreme events</w:t>
      </w:r>
      <w:r w:rsidR="00E126EC">
        <w:rPr>
          <w:rFonts w:ascii="Times" w:hAnsi="Times" w:cs="Times"/>
          <w:color w:val="000000"/>
        </w:rPr>
        <w:t xml:space="preserve">. </w:t>
      </w:r>
    </w:p>
    <w:p w14:paraId="40FD1E34" w14:textId="77777777" w:rsidR="00E126EC" w:rsidRPr="00793659" w:rsidRDefault="00E126EC" w:rsidP="00E2271E">
      <w:pPr>
        <w:pStyle w:val="ListParagraph"/>
        <w:widowControl w:val="0"/>
        <w:numPr>
          <w:ilvl w:val="0"/>
          <w:numId w:val="33"/>
        </w:numPr>
        <w:autoSpaceDE w:val="0"/>
        <w:autoSpaceDN w:val="0"/>
        <w:adjustRightInd w:val="0"/>
        <w:spacing w:after="0" w:line="360" w:lineRule="auto"/>
        <w:jc w:val="both"/>
        <w:rPr>
          <w:rFonts w:ascii="Times" w:hAnsi="Times" w:cs="Times"/>
          <w:color w:val="000000"/>
        </w:rPr>
      </w:pPr>
      <w:r w:rsidRPr="00793659">
        <w:rPr>
          <w:rFonts w:ascii="Times" w:hAnsi="Times" w:cs="Times"/>
          <w:color w:val="000000"/>
        </w:rPr>
        <w:t>Develop a project/program database to help the Fund to share lessons as a basis for resource mobilization</w:t>
      </w:r>
      <w:r>
        <w:rPr>
          <w:rFonts w:ascii="Times" w:hAnsi="Times" w:cs="Times"/>
          <w:color w:val="000000"/>
        </w:rPr>
        <w:t xml:space="preserve">, </w:t>
      </w:r>
      <w:r w:rsidRPr="00793659">
        <w:rPr>
          <w:rFonts w:ascii="Times" w:hAnsi="Times" w:cs="Times"/>
          <w:color w:val="000000"/>
        </w:rPr>
        <w:t>lessons learnt</w:t>
      </w:r>
      <w:r>
        <w:rPr>
          <w:rFonts w:ascii="Times" w:hAnsi="Times" w:cs="Times"/>
          <w:color w:val="000000"/>
        </w:rPr>
        <w:t xml:space="preserve"> and M&amp;E</w:t>
      </w:r>
      <w:r w:rsidRPr="00793659">
        <w:rPr>
          <w:rFonts w:ascii="Times" w:hAnsi="Times" w:cs="Times"/>
          <w:color w:val="000000"/>
        </w:rPr>
        <w:t>.  It can also form the basis of addition</w:t>
      </w:r>
      <w:r>
        <w:rPr>
          <w:rFonts w:ascii="Times" w:hAnsi="Times" w:cs="Times"/>
          <w:color w:val="000000"/>
        </w:rPr>
        <w:t>al</w:t>
      </w:r>
      <w:r w:rsidRPr="00793659">
        <w:rPr>
          <w:rFonts w:ascii="Times" w:hAnsi="Times" w:cs="Times"/>
          <w:color w:val="000000"/>
        </w:rPr>
        <w:t xml:space="preserve"> project design including projects for climate insurance and other important priorities for Grenada.  Further this is needed to assist</w:t>
      </w:r>
      <w:r>
        <w:rPr>
          <w:rFonts w:ascii="Times" w:hAnsi="Times" w:cs="Times"/>
          <w:color w:val="000000"/>
        </w:rPr>
        <w:t xml:space="preserve"> the Government of</w:t>
      </w:r>
      <w:r w:rsidRPr="00793659">
        <w:rPr>
          <w:rFonts w:ascii="Times" w:hAnsi="Times" w:cs="Times"/>
          <w:color w:val="000000"/>
        </w:rPr>
        <w:t xml:space="preserve"> Grenada to report to the UNFCCC and other conventions.</w:t>
      </w:r>
    </w:p>
    <w:p w14:paraId="497C96DE" w14:textId="77777777" w:rsidR="00E126EC" w:rsidRDefault="00E126EC" w:rsidP="00E2271E">
      <w:pPr>
        <w:widowControl w:val="0"/>
        <w:autoSpaceDE w:val="0"/>
        <w:autoSpaceDN w:val="0"/>
        <w:adjustRightInd w:val="0"/>
        <w:spacing w:line="360" w:lineRule="auto"/>
        <w:jc w:val="both"/>
        <w:rPr>
          <w:rFonts w:ascii="Times" w:hAnsi="Times" w:cs="Times"/>
          <w:color w:val="000000"/>
        </w:rPr>
      </w:pPr>
    </w:p>
    <w:p w14:paraId="4BB4A4A7" w14:textId="77777777" w:rsidR="00E126EC" w:rsidRPr="00AD2382" w:rsidRDefault="00E126EC" w:rsidP="00E2271E">
      <w:pPr>
        <w:pStyle w:val="Heading3"/>
        <w:jc w:val="both"/>
      </w:pPr>
      <w:bookmarkStart w:id="317" w:name="_Toc510352633"/>
      <w:bookmarkStart w:id="318" w:name="_Toc510447823"/>
      <w:bookmarkStart w:id="319" w:name="_Toc510465981"/>
      <w:bookmarkStart w:id="320" w:name="_Toc510468481"/>
      <w:bookmarkStart w:id="321" w:name="_Toc510518407"/>
      <w:bookmarkStart w:id="322" w:name="_Toc510518503"/>
      <w:bookmarkStart w:id="323" w:name="_Toc510518592"/>
      <w:bookmarkStart w:id="324" w:name="_Toc510707465"/>
      <w:r w:rsidRPr="00AD2382">
        <w:t>Fund Financial Instruments</w:t>
      </w:r>
      <w:bookmarkEnd w:id="317"/>
      <w:bookmarkEnd w:id="318"/>
      <w:bookmarkEnd w:id="319"/>
      <w:bookmarkEnd w:id="320"/>
      <w:bookmarkEnd w:id="321"/>
      <w:bookmarkEnd w:id="322"/>
      <w:bookmarkEnd w:id="323"/>
      <w:bookmarkEnd w:id="324"/>
      <w:r w:rsidRPr="00AD2382">
        <w:t xml:space="preserve"> </w:t>
      </w:r>
    </w:p>
    <w:p w14:paraId="6C1D8AFC" w14:textId="09FB2EDF" w:rsidR="00E126EC" w:rsidRPr="00AD2382" w:rsidRDefault="00E126EC" w:rsidP="00E2271E">
      <w:pPr>
        <w:widowControl w:val="0"/>
        <w:autoSpaceDE w:val="0"/>
        <w:autoSpaceDN w:val="0"/>
        <w:adjustRightInd w:val="0"/>
        <w:spacing w:line="360" w:lineRule="auto"/>
        <w:jc w:val="both"/>
        <w:rPr>
          <w:rFonts w:ascii="Times" w:hAnsi="Times" w:cs="Times"/>
          <w:color w:val="000000"/>
        </w:rPr>
      </w:pPr>
      <w:r w:rsidRPr="00AD2382">
        <w:rPr>
          <w:rFonts w:ascii="Times" w:hAnsi="Times" w:cs="Times"/>
          <w:color w:val="000000"/>
        </w:rPr>
        <w:t>Regardin</w:t>
      </w:r>
      <w:r>
        <w:rPr>
          <w:rFonts w:ascii="Times" w:hAnsi="Times" w:cs="Times"/>
          <w:color w:val="000000"/>
        </w:rPr>
        <w:t xml:space="preserve">g financial instruments, the </w:t>
      </w:r>
      <w:r w:rsidR="00211D69">
        <w:rPr>
          <w:rFonts w:ascii="Times" w:hAnsi="Times" w:cs="Times"/>
          <w:color w:val="000000"/>
        </w:rPr>
        <w:t>CCET</w:t>
      </w:r>
      <w:r w:rsidRPr="00AD2382">
        <w:rPr>
          <w:rFonts w:ascii="Times" w:hAnsi="Times" w:cs="Times"/>
          <w:color w:val="000000"/>
        </w:rPr>
        <w:t xml:space="preserve"> </w:t>
      </w:r>
      <w:r w:rsidR="00211D69">
        <w:rPr>
          <w:rFonts w:ascii="Times" w:hAnsi="Times" w:cs="Times"/>
          <w:color w:val="000000"/>
        </w:rPr>
        <w:t>may</w:t>
      </w:r>
      <w:r w:rsidRPr="00AD2382">
        <w:rPr>
          <w:rFonts w:ascii="Times" w:hAnsi="Times" w:cs="Times"/>
          <w:color w:val="000000"/>
        </w:rPr>
        <w:t xml:space="preserve"> </w:t>
      </w:r>
      <w:r w:rsidR="00211D69">
        <w:rPr>
          <w:rFonts w:ascii="Times" w:hAnsi="Times" w:cs="Times"/>
          <w:color w:val="000000"/>
        </w:rPr>
        <w:t>use</w:t>
      </w:r>
      <w:r w:rsidRPr="00AD2382">
        <w:rPr>
          <w:rFonts w:ascii="Times" w:hAnsi="Times" w:cs="Times"/>
          <w:color w:val="000000"/>
        </w:rPr>
        <w:t xml:space="preserve"> several </w:t>
      </w:r>
      <w:r>
        <w:rPr>
          <w:rFonts w:ascii="Times" w:hAnsi="Times" w:cs="Times"/>
          <w:color w:val="000000"/>
        </w:rPr>
        <w:t xml:space="preserve">different financial mechanisms </w:t>
      </w:r>
      <w:r w:rsidRPr="00AD2382">
        <w:rPr>
          <w:rFonts w:ascii="Times" w:hAnsi="Times" w:cs="Times"/>
          <w:color w:val="000000"/>
        </w:rPr>
        <w:t>to achieve its objectives, phasing in more complicated instruments ove</w:t>
      </w:r>
      <w:r>
        <w:rPr>
          <w:rFonts w:ascii="Times" w:hAnsi="Times" w:cs="Times"/>
          <w:color w:val="000000"/>
        </w:rPr>
        <w:t>r time.  Fund beneficiaries</w:t>
      </w:r>
      <w:r w:rsidRPr="00AD2382">
        <w:rPr>
          <w:rFonts w:ascii="Times" w:hAnsi="Times" w:cs="Times"/>
          <w:color w:val="000000"/>
        </w:rPr>
        <w:t xml:space="preserve"> </w:t>
      </w:r>
      <w:r>
        <w:rPr>
          <w:rFonts w:ascii="Times" w:hAnsi="Times" w:cs="Times"/>
          <w:color w:val="000000"/>
        </w:rPr>
        <w:t>include</w:t>
      </w:r>
      <w:r w:rsidRPr="00AD2382">
        <w:rPr>
          <w:rFonts w:ascii="Times" w:hAnsi="Times" w:cs="Times"/>
          <w:color w:val="000000"/>
        </w:rPr>
        <w:t xml:space="preserve"> national (line ministries) and sub national (e.g. Districts) Government bodies, civil society and the private sector. Financing instruments targeted at the private sector,</w:t>
      </w:r>
      <w:r>
        <w:rPr>
          <w:rFonts w:ascii="Times" w:hAnsi="Times" w:cs="Times"/>
          <w:color w:val="000000"/>
        </w:rPr>
        <w:t xml:space="preserve"> such as Revolving Loans and micro-equity, can</w:t>
      </w:r>
      <w:r w:rsidRPr="00AD2382">
        <w:rPr>
          <w:rFonts w:ascii="Times" w:hAnsi="Times" w:cs="Times"/>
          <w:color w:val="000000"/>
        </w:rPr>
        <w:t xml:space="preserve"> be</w:t>
      </w:r>
      <w:r>
        <w:rPr>
          <w:rFonts w:ascii="Times" w:hAnsi="Times" w:cs="Times"/>
          <w:color w:val="000000"/>
        </w:rPr>
        <w:t xml:space="preserve"> sub-contracted to be managed and</w:t>
      </w:r>
      <w:r w:rsidRPr="00AD2382">
        <w:rPr>
          <w:rFonts w:ascii="Times" w:hAnsi="Times" w:cs="Times"/>
          <w:color w:val="000000"/>
        </w:rPr>
        <w:t xml:space="preserve"> disbursed through </w:t>
      </w:r>
      <w:r>
        <w:rPr>
          <w:rFonts w:ascii="Times" w:hAnsi="Times" w:cs="Times"/>
          <w:color w:val="000000"/>
        </w:rPr>
        <w:t xml:space="preserve">the </w:t>
      </w:r>
      <w:r w:rsidRPr="00AD2382">
        <w:rPr>
          <w:rFonts w:ascii="Times" w:hAnsi="Times" w:cs="Times"/>
          <w:color w:val="000000"/>
        </w:rPr>
        <w:t xml:space="preserve">Grenadian Development Bank (GDB). </w:t>
      </w:r>
    </w:p>
    <w:p w14:paraId="4469CA1A" w14:textId="77777777" w:rsidR="00E126EC" w:rsidRDefault="00E126EC" w:rsidP="00E2271E">
      <w:pPr>
        <w:widowControl w:val="0"/>
        <w:autoSpaceDE w:val="0"/>
        <w:autoSpaceDN w:val="0"/>
        <w:adjustRightInd w:val="0"/>
        <w:spacing w:line="360" w:lineRule="auto"/>
        <w:jc w:val="both"/>
        <w:rPr>
          <w:rFonts w:ascii="Times" w:hAnsi="Times" w:cs="Times"/>
          <w:color w:val="000000"/>
        </w:rPr>
      </w:pPr>
    </w:p>
    <w:p w14:paraId="297B184B" w14:textId="77777777" w:rsidR="00E126EC" w:rsidRPr="007853D1" w:rsidRDefault="00E126EC" w:rsidP="00287FAC">
      <w:pPr>
        <w:pStyle w:val="Heading3"/>
      </w:pPr>
      <w:bookmarkStart w:id="325" w:name="_Toc510352634"/>
      <w:bookmarkStart w:id="326" w:name="_Toc510447824"/>
      <w:bookmarkStart w:id="327" w:name="_Toc510465982"/>
      <w:bookmarkStart w:id="328" w:name="_Toc510468482"/>
      <w:bookmarkStart w:id="329" w:name="_Toc510518408"/>
      <w:bookmarkStart w:id="330" w:name="_Toc510518504"/>
      <w:bookmarkStart w:id="331" w:name="_Toc510518593"/>
      <w:bookmarkStart w:id="332" w:name="_Toc510707466"/>
      <w:r w:rsidRPr="00AD2382">
        <w:t>Time</w:t>
      </w:r>
      <w:r>
        <w:t>f</w:t>
      </w:r>
      <w:r w:rsidRPr="00AD2382">
        <w:t>rame</w:t>
      </w:r>
      <w:bookmarkEnd w:id="325"/>
      <w:bookmarkEnd w:id="326"/>
      <w:bookmarkEnd w:id="327"/>
      <w:bookmarkEnd w:id="328"/>
      <w:bookmarkEnd w:id="329"/>
      <w:bookmarkEnd w:id="330"/>
      <w:bookmarkEnd w:id="331"/>
      <w:bookmarkEnd w:id="332"/>
    </w:p>
    <w:p w14:paraId="725FCEB5" w14:textId="0441D9F6" w:rsidR="00E126EC" w:rsidRDefault="001E2E85" w:rsidP="00E2271E">
      <w:pPr>
        <w:widowControl w:val="0"/>
        <w:autoSpaceDE w:val="0"/>
        <w:autoSpaceDN w:val="0"/>
        <w:adjustRightInd w:val="0"/>
        <w:spacing w:line="360" w:lineRule="auto"/>
        <w:jc w:val="both"/>
        <w:rPr>
          <w:rFonts w:ascii="Times" w:hAnsi="Times" w:cs="Times"/>
          <w:color w:val="000000"/>
        </w:rPr>
      </w:pPr>
      <w:r>
        <w:rPr>
          <w:rFonts w:ascii="Times" w:hAnsi="Times" w:cs="Times"/>
          <w:color w:val="000000"/>
        </w:rPr>
        <w:t>The program</w:t>
      </w:r>
      <w:r w:rsidR="00E126EC" w:rsidRPr="00AD2382">
        <w:rPr>
          <w:rFonts w:ascii="Times" w:hAnsi="Times" w:cs="Times"/>
          <w:color w:val="000000"/>
        </w:rPr>
        <w:t xml:space="preserve"> will start with a three-month Inception Phase (</w:t>
      </w:r>
      <w:r w:rsidR="00E126EC">
        <w:rPr>
          <w:rFonts w:ascii="Times" w:hAnsi="Times" w:cs="Times"/>
          <w:color w:val="000000"/>
        </w:rPr>
        <w:t xml:space="preserve">anticipated for </w:t>
      </w:r>
      <w:r w:rsidR="00E126EC" w:rsidRPr="00AD2382">
        <w:rPr>
          <w:rFonts w:ascii="Times" w:hAnsi="Times" w:cs="Times"/>
          <w:color w:val="000000"/>
        </w:rPr>
        <w:t xml:space="preserve">June – September 2018), followed by a 9 </w:t>
      </w:r>
      <w:proofErr w:type="gramStart"/>
      <w:r w:rsidR="00E126EC" w:rsidRPr="00AD2382">
        <w:rPr>
          <w:rFonts w:ascii="Times" w:hAnsi="Times" w:cs="Times"/>
          <w:color w:val="000000"/>
        </w:rPr>
        <w:t>months</w:t>
      </w:r>
      <w:proofErr w:type="gramEnd"/>
      <w:r w:rsidR="00E126EC" w:rsidRPr="00AD2382">
        <w:rPr>
          <w:rFonts w:ascii="Times" w:hAnsi="Times" w:cs="Times"/>
          <w:color w:val="000000"/>
        </w:rPr>
        <w:t xml:space="preserve"> implementation phase. The contract will be for a period of </w:t>
      </w:r>
      <w:r w:rsidR="00E126EC">
        <w:rPr>
          <w:rFonts w:ascii="Times" w:hAnsi="Times" w:cs="Times"/>
          <w:color w:val="000000"/>
        </w:rPr>
        <w:t>[</w:t>
      </w:r>
      <w:r w:rsidR="00E126EC" w:rsidRPr="00E2271E">
        <w:rPr>
          <w:rFonts w:ascii="Times" w:hAnsi="Times" w:cs="Times"/>
          <w:color w:val="000000"/>
        </w:rPr>
        <w:t>one (1) year – TBC</w:t>
      </w:r>
      <w:r w:rsidR="00E126EC">
        <w:rPr>
          <w:rFonts w:ascii="Times" w:hAnsi="Times" w:cs="Times"/>
          <w:color w:val="000000"/>
        </w:rPr>
        <w:t>]</w:t>
      </w:r>
      <w:r w:rsidR="00E126EC" w:rsidRPr="00AD2382">
        <w:rPr>
          <w:rFonts w:ascii="Times" w:hAnsi="Times" w:cs="Times"/>
          <w:color w:val="000000"/>
        </w:rPr>
        <w:t xml:space="preserve"> with a break clause after the initial three-month inception period and a possible extension of up to 12 </w:t>
      </w:r>
      <w:proofErr w:type="gramStart"/>
      <w:r w:rsidR="00E126EC" w:rsidRPr="00AD2382">
        <w:rPr>
          <w:rFonts w:ascii="Times" w:hAnsi="Times" w:cs="Times"/>
          <w:color w:val="000000"/>
        </w:rPr>
        <w:t>months</w:t>
      </w:r>
      <w:proofErr w:type="gramEnd"/>
      <w:r w:rsidR="00E126EC" w:rsidRPr="00AD2382">
        <w:rPr>
          <w:rFonts w:ascii="Times" w:hAnsi="Times" w:cs="Times"/>
          <w:color w:val="000000"/>
        </w:rPr>
        <w:t xml:space="preserve"> subject to need and review </w:t>
      </w:r>
      <w:r w:rsidR="00E126EC">
        <w:rPr>
          <w:rFonts w:ascii="Times" w:hAnsi="Times" w:cs="Times"/>
          <w:color w:val="000000"/>
        </w:rPr>
        <w:t xml:space="preserve">of evaluation recommendations on whether </w:t>
      </w:r>
      <w:r w:rsidR="00E126EC" w:rsidRPr="00AD2382">
        <w:rPr>
          <w:rFonts w:ascii="Times" w:hAnsi="Times" w:cs="Times"/>
          <w:color w:val="000000"/>
        </w:rPr>
        <w:t>circumstances require further extension beyond the original contract duration/agreed extensions.</w:t>
      </w:r>
    </w:p>
    <w:p w14:paraId="6089F14F" w14:textId="77777777" w:rsidR="00E126EC" w:rsidRDefault="00E126EC" w:rsidP="00E2271E">
      <w:pPr>
        <w:widowControl w:val="0"/>
        <w:autoSpaceDE w:val="0"/>
        <w:autoSpaceDN w:val="0"/>
        <w:adjustRightInd w:val="0"/>
        <w:spacing w:line="360" w:lineRule="auto"/>
        <w:jc w:val="both"/>
        <w:rPr>
          <w:rFonts w:ascii="Times" w:hAnsi="Times" w:cs="Times"/>
          <w:b/>
          <w:bCs/>
          <w:color w:val="000000"/>
        </w:rPr>
      </w:pPr>
    </w:p>
    <w:p w14:paraId="26FB51C5" w14:textId="77777777" w:rsidR="00E126EC" w:rsidRDefault="00E126EC" w:rsidP="00E2271E">
      <w:pPr>
        <w:pStyle w:val="Heading4"/>
        <w:jc w:val="both"/>
      </w:pPr>
      <w:bookmarkStart w:id="333" w:name="_Toc510352635"/>
      <w:r w:rsidRPr="00AD2382">
        <w:t>Inception Phase</w:t>
      </w:r>
      <w:r>
        <w:t xml:space="preserve"> Deliverables</w:t>
      </w:r>
      <w:r w:rsidRPr="00AD2382">
        <w:t xml:space="preserve"> (3 months)</w:t>
      </w:r>
      <w:bookmarkEnd w:id="333"/>
    </w:p>
    <w:p w14:paraId="127CC5E4" w14:textId="77777777" w:rsidR="00E126EC" w:rsidRPr="00AD2382" w:rsidRDefault="00E126EC" w:rsidP="00E2271E">
      <w:pPr>
        <w:widowControl w:val="0"/>
        <w:autoSpaceDE w:val="0"/>
        <w:autoSpaceDN w:val="0"/>
        <w:adjustRightInd w:val="0"/>
        <w:spacing w:line="360" w:lineRule="auto"/>
        <w:jc w:val="both"/>
        <w:rPr>
          <w:rFonts w:ascii="Times" w:hAnsi="Times" w:cs="Times"/>
          <w:color w:val="000000"/>
        </w:rPr>
      </w:pPr>
      <w:r w:rsidRPr="00AD2382">
        <w:rPr>
          <w:rFonts w:ascii="Times" w:hAnsi="Times" w:cs="Times"/>
          <w:b/>
          <w:bCs/>
          <w:color w:val="000000"/>
        </w:rPr>
        <w:t>Month 1</w:t>
      </w:r>
    </w:p>
    <w:p w14:paraId="57C06EB4" w14:textId="28E8B8FE" w:rsidR="00E126EC" w:rsidRPr="00793659" w:rsidRDefault="008B2179" w:rsidP="00E2271E">
      <w:pPr>
        <w:pStyle w:val="ListParagraph"/>
        <w:widowControl w:val="0"/>
        <w:numPr>
          <w:ilvl w:val="0"/>
          <w:numId w:val="30"/>
        </w:numPr>
        <w:tabs>
          <w:tab w:val="left" w:pos="220"/>
          <w:tab w:val="left" w:pos="720"/>
        </w:tabs>
        <w:autoSpaceDE w:val="0"/>
        <w:autoSpaceDN w:val="0"/>
        <w:adjustRightInd w:val="0"/>
        <w:spacing w:after="0" w:line="360" w:lineRule="auto"/>
        <w:jc w:val="both"/>
        <w:rPr>
          <w:rFonts w:ascii="Symbol" w:hAnsi="Symbol" w:cs="Symbol"/>
          <w:color w:val="000000"/>
        </w:rPr>
      </w:pPr>
      <w:r>
        <w:rPr>
          <w:rFonts w:ascii="Times" w:hAnsi="Times" w:cs="Times"/>
          <w:color w:val="000000"/>
        </w:rPr>
        <w:t xml:space="preserve">Develop detailed </w:t>
      </w:r>
      <w:proofErr w:type="spellStart"/>
      <w:r>
        <w:rPr>
          <w:rFonts w:ascii="Times" w:hAnsi="Times" w:cs="Times"/>
          <w:color w:val="000000"/>
        </w:rPr>
        <w:t>workplan</w:t>
      </w:r>
      <w:proofErr w:type="spellEnd"/>
      <w:r>
        <w:rPr>
          <w:rFonts w:ascii="Times" w:hAnsi="Times" w:cs="Times"/>
          <w:color w:val="000000"/>
        </w:rPr>
        <w:t xml:space="preserve"> for </w:t>
      </w:r>
      <w:r w:rsidR="00332D92">
        <w:rPr>
          <w:rFonts w:ascii="Times" w:hAnsi="Times" w:cs="Times"/>
          <w:color w:val="000000"/>
        </w:rPr>
        <w:t>the</w:t>
      </w:r>
      <w:r w:rsidR="00E126EC">
        <w:rPr>
          <w:rFonts w:ascii="Times" w:hAnsi="Times" w:cs="Times"/>
          <w:color w:val="000000"/>
        </w:rPr>
        <w:t xml:space="preserve"> implementation and management arrangements </w:t>
      </w:r>
      <w:r>
        <w:rPr>
          <w:rFonts w:ascii="Times" w:hAnsi="Times" w:cs="Times"/>
          <w:color w:val="000000"/>
        </w:rPr>
        <w:t xml:space="preserve">over a </w:t>
      </w:r>
      <w:proofErr w:type="gramStart"/>
      <w:r>
        <w:rPr>
          <w:rFonts w:ascii="Times" w:hAnsi="Times" w:cs="Times"/>
          <w:color w:val="000000"/>
        </w:rPr>
        <w:t>12 month</w:t>
      </w:r>
      <w:proofErr w:type="gramEnd"/>
      <w:r>
        <w:rPr>
          <w:rFonts w:ascii="Times" w:hAnsi="Times" w:cs="Times"/>
          <w:color w:val="000000"/>
        </w:rPr>
        <w:t xml:space="preserve"> period</w:t>
      </w:r>
    </w:p>
    <w:p w14:paraId="0C63D60C" w14:textId="778A1786" w:rsidR="00E126EC" w:rsidRPr="00AD2382" w:rsidRDefault="008B2179" w:rsidP="00E2271E">
      <w:pPr>
        <w:pStyle w:val="ListParagraph"/>
        <w:widowControl w:val="0"/>
        <w:numPr>
          <w:ilvl w:val="0"/>
          <w:numId w:val="30"/>
        </w:numPr>
        <w:tabs>
          <w:tab w:val="left" w:pos="220"/>
          <w:tab w:val="left" w:pos="720"/>
        </w:tabs>
        <w:autoSpaceDE w:val="0"/>
        <w:autoSpaceDN w:val="0"/>
        <w:adjustRightInd w:val="0"/>
        <w:spacing w:after="0" w:line="360" w:lineRule="auto"/>
        <w:jc w:val="both"/>
        <w:rPr>
          <w:rFonts w:ascii="Symbol" w:hAnsi="Symbol" w:cs="Symbol"/>
          <w:color w:val="000000"/>
        </w:rPr>
      </w:pPr>
      <w:r>
        <w:rPr>
          <w:rFonts w:ascii="Times" w:hAnsi="Times" w:cs="Times"/>
          <w:color w:val="000000"/>
        </w:rPr>
        <w:t>Present the</w:t>
      </w:r>
      <w:r w:rsidR="00E126EC" w:rsidRPr="00AD2382">
        <w:rPr>
          <w:rFonts w:ascii="Times" w:hAnsi="Times" w:cs="Times"/>
          <w:color w:val="000000"/>
        </w:rPr>
        <w:t xml:space="preserve"> </w:t>
      </w:r>
      <w:r>
        <w:rPr>
          <w:rFonts w:ascii="Times" w:hAnsi="Times" w:cs="Times"/>
          <w:color w:val="000000"/>
        </w:rPr>
        <w:t xml:space="preserve">approved </w:t>
      </w:r>
      <w:r w:rsidR="00E126EC" w:rsidRPr="00AD2382">
        <w:rPr>
          <w:rFonts w:ascii="Times" w:hAnsi="Times" w:cs="Times"/>
          <w:color w:val="000000"/>
        </w:rPr>
        <w:t xml:space="preserve">costed and work (implementation) plan for the forthcoming year with key </w:t>
      </w:r>
      <w:r w:rsidR="00E126EC" w:rsidRPr="00AD2382">
        <w:rPr>
          <w:rFonts w:ascii="Times" w:hAnsi="Times" w:cs="Times"/>
          <w:color w:val="000000"/>
        </w:rPr>
        <w:lastRenderedPageBreak/>
        <w:t xml:space="preserve">deliverables including those required for the EDA; </w:t>
      </w:r>
    </w:p>
    <w:p w14:paraId="6D1737FD" w14:textId="77777777" w:rsidR="00E126EC" w:rsidRPr="00AD2382" w:rsidRDefault="00E126EC" w:rsidP="00E2271E">
      <w:pPr>
        <w:pStyle w:val="ListParagraph"/>
        <w:widowControl w:val="0"/>
        <w:numPr>
          <w:ilvl w:val="0"/>
          <w:numId w:val="30"/>
        </w:numPr>
        <w:tabs>
          <w:tab w:val="left" w:pos="220"/>
          <w:tab w:val="left" w:pos="720"/>
        </w:tabs>
        <w:autoSpaceDE w:val="0"/>
        <w:autoSpaceDN w:val="0"/>
        <w:adjustRightInd w:val="0"/>
        <w:spacing w:after="0" w:line="360" w:lineRule="auto"/>
        <w:jc w:val="both"/>
        <w:rPr>
          <w:rFonts w:ascii="Symbol" w:hAnsi="Symbol" w:cs="Symbol"/>
          <w:color w:val="000000"/>
        </w:rPr>
      </w:pPr>
      <w:r w:rsidRPr="00AD2382">
        <w:rPr>
          <w:rFonts w:ascii="Times" w:hAnsi="Times" w:cs="Times"/>
          <w:color w:val="000000"/>
        </w:rPr>
        <w:t>An indicative rolling budget and work plan for two years;</w:t>
      </w:r>
    </w:p>
    <w:p w14:paraId="2ECBD681" w14:textId="77777777" w:rsidR="00E126EC" w:rsidRPr="00AD2382" w:rsidRDefault="00E126EC" w:rsidP="00E2271E">
      <w:pPr>
        <w:pStyle w:val="ListParagraph"/>
        <w:widowControl w:val="0"/>
        <w:numPr>
          <w:ilvl w:val="0"/>
          <w:numId w:val="30"/>
        </w:numPr>
        <w:tabs>
          <w:tab w:val="left" w:pos="220"/>
          <w:tab w:val="left" w:pos="720"/>
        </w:tabs>
        <w:autoSpaceDE w:val="0"/>
        <w:autoSpaceDN w:val="0"/>
        <w:adjustRightInd w:val="0"/>
        <w:spacing w:after="0" w:line="360" w:lineRule="auto"/>
        <w:jc w:val="both"/>
        <w:rPr>
          <w:rFonts w:ascii="Symbol" w:hAnsi="Symbol" w:cs="Symbol"/>
          <w:color w:val="000000"/>
        </w:rPr>
      </w:pPr>
      <w:r w:rsidRPr="00AD2382">
        <w:rPr>
          <w:rFonts w:ascii="Times" w:hAnsi="Times" w:cs="Times"/>
          <w:color w:val="000000"/>
        </w:rPr>
        <w:t>A capacity building program for the Environment GEFA with tentative budget;</w:t>
      </w:r>
    </w:p>
    <w:p w14:paraId="5CF0D46D" w14:textId="77777777" w:rsidR="00E126EC" w:rsidRPr="00AD2382" w:rsidRDefault="00E126EC" w:rsidP="00E2271E">
      <w:pPr>
        <w:pStyle w:val="ListParagraph"/>
        <w:widowControl w:val="0"/>
        <w:numPr>
          <w:ilvl w:val="0"/>
          <w:numId w:val="30"/>
        </w:numPr>
        <w:tabs>
          <w:tab w:val="left" w:pos="220"/>
          <w:tab w:val="left" w:pos="720"/>
        </w:tabs>
        <w:autoSpaceDE w:val="0"/>
        <w:autoSpaceDN w:val="0"/>
        <w:adjustRightInd w:val="0"/>
        <w:spacing w:after="0" w:line="360" w:lineRule="auto"/>
        <w:jc w:val="both"/>
        <w:rPr>
          <w:rFonts w:ascii="Symbol" w:hAnsi="Symbol" w:cs="Symbol"/>
          <w:color w:val="000000"/>
        </w:rPr>
      </w:pPr>
      <w:r w:rsidRPr="00AD2382">
        <w:rPr>
          <w:rFonts w:ascii="Times" w:hAnsi="Times" w:cs="Times"/>
          <w:color w:val="000000"/>
        </w:rPr>
        <w:t>Cabinet Decision on the hiring of core staff of the Environment Division;</w:t>
      </w:r>
    </w:p>
    <w:p w14:paraId="1E1230F7" w14:textId="77777777" w:rsidR="00E126EC" w:rsidRPr="00AD2382" w:rsidRDefault="00E126EC" w:rsidP="00E2271E">
      <w:pPr>
        <w:pStyle w:val="ListParagraph"/>
        <w:widowControl w:val="0"/>
        <w:numPr>
          <w:ilvl w:val="0"/>
          <w:numId w:val="30"/>
        </w:numPr>
        <w:tabs>
          <w:tab w:val="left" w:pos="220"/>
          <w:tab w:val="left" w:pos="720"/>
        </w:tabs>
        <w:autoSpaceDE w:val="0"/>
        <w:autoSpaceDN w:val="0"/>
        <w:adjustRightInd w:val="0"/>
        <w:spacing w:after="0" w:line="360" w:lineRule="auto"/>
        <w:jc w:val="both"/>
        <w:rPr>
          <w:rFonts w:ascii="Symbol" w:hAnsi="Symbol" w:cs="Symbol"/>
          <w:color w:val="000000"/>
        </w:rPr>
      </w:pPr>
      <w:r w:rsidRPr="00AD2382">
        <w:rPr>
          <w:rFonts w:ascii="Times" w:hAnsi="Times" w:cs="Times"/>
          <w:color w:val="000000"/>
        </w:rPr>
        <w:t xml:space="preserve">Cabinet decision on the hiring of </w:t>
      </w:r>
      <w:r>
        <w:rPr>
          <w:rFonts w:ascii="Times" w:hAnsi="Times" w:cs="Times"/>
          <w:color w:val="000000"/>
        </w:rPr>
        <w:t xml:space="preserve">a </w:t>
      </w:r>
      <w:r w:rsidRPr="00AD2382">
        <w:rPr>
          <w:rFonts w:ascii="Times" w:hAnsi="Times" w:cs="Times"/>
          <w:color w:val="000000"/>
        </w:rPr>
        <w:t xml:space="preserve">Fund Manager; </w:t>
      </w:r>
    </w:p>
    <w:p w14:paraId="3AED45A1" w14:textId="77777777" w:rsidR="00E126EC" w:rsidRDefault="00E126EC" w:rsidP="00E2271E">
      <w:pPr>
        <w:widowControl w:val="0"/>
        <w:autoSpaceDE w:val="0"/>
        <w:autoSpaceDN w:val="0"/>
        <w:adjustRightInd w:val="0"/>
        <w:spacing w:line="360" w:lineRule="auto"/>
        <w:jc w:val="both"/>
        <w:rPr>
          <w:rFonts w:ascii="Times" w:hAnsi="Times" w:cs="Times"/>
          <w:b/>
          <w:bCs/>
          <w:color w:val="000000"/>
        </w:rPr>
      </w:pPr>
    </w:p>
    <w:p w14:paraId="3B94F96C" w14:textId="77777777" w:rsidR="00E126EC" w:rsidRPr="00AD2382" w:rsidRDefault="00E126EC" w:rsidP="00E2271E">
      <w:pPr>
        <w:widowControl w:val="0"/>
        <w:autoSpaceDE w:val="0"/>
        <w:autoSpaceDN w:val="0"/>
        <w:adjustRightInd w:val="0"/>
        <w:spacing w:line="360" w:lineRule="auto"/>
        <w:jc w:val="both"/>
        <w:rPr>
          <w:rFonts w:ascii="Times" w:hAnsi="Times" w:cs="Times"/>
          <w:color w:val="000000"/>
        </w:rPr>
      </w:pPr>
      <w:r w:rsidRPr="00AD2382">
        <w:rPr>
          <w:rFonts w:ascii="Times" w:hAnsi="Times" w:cs="Times"/>
          <w:b/>
          <w:bCs/>
          <w:color w:val="000000"/>
        </w:rPr>
        <w:t>Month 2</w:t>
      </w:r>
    </w:p>
    <w:p w14:paraId="5D316618" w14:textId="77777777" w:rsidR="00E126EC" w:rsidRPr="00AD2382" w:rsidRDefault="00E126EC" w:rsidP="00E2271E">
      <w:pPr>
        <w:pStyle w:val="ListParagraph"/>
        <w:widowControl w:val="0"/>
        <w:numPr>
          <w:ilvl w:val="0"/>
          <w:numId w:val="28"/>
        </w:numPr>
        <w:tabs>
          <w:tab w:val="left" w:pos="220"/>
          <w:tab w:val="left" w:pos="720"/>
        </w:tabs>
        <w:autoSpaceDE w:val="0"/>
        <w:autoSpaceDN w:val="0"/>
        <w:adjustRightInd w:val="0"/>
        <w:spacing w:after="0" w:line="360" w:lineRule="auto"/>
        <w:jc w:val="both"/>
        <w:rPr>
          <w:rFonts w:ascii="Symbol" w:hAnsi="Symbol" w:cs="Symbol"/>
          <w:color w:val="000000"/>
        </w:rPr>
      </w:pPr>
      <w:r w:rsidRPr="00AD2382">
        <w:rPr>
          <w:rFonts w:ascii="Times" w:hAnsi="Times" w:cs="Times"/>
          <w:color w:val="000000"/>
        </w:rPr>
        <w:t xml:space="preserve">Fine tuning of the Fund Operations Manual (including procedures and processes for disbursement / project development and management, financial management, M&amp;E etc.) that is currently being produced as part of the preparatory design work for the Fund with relevant forms / document templates; </w:t>
      </w:r>
    </w:p>
    <w:p w14:paraId="4B2699F5" w14:textId="77777777" w:rsidR="00E126EC" w:rsidRPr="00793659" w:rsidRDefault="00E126EC" w:rsidP="00E2271E">
      <w:pPr>
        <w:pStyle w:val="ListParagraph"/>
        <w:widowControl w:val="0"/>
        <w:numPr>
          <w:ilvl w:val="0"/>
          <w:numId w:val="28"/>
        </w:numPr>
        <w:tabs>
          <w:tab w:val="left" w:pos="220"/>
          <w:tab w:val="left" w:pos="720"/>
        </w:tabs>
        <w:autoSpaceDE w:val="0"/>
        <w:autoSpaceDN w:val="0"/>
        <w:adjustRightInd w:val="0"/>
        <w:spacing w:after="0" w:line="360" w:lineRule="auto"/>
        <w:jc w:val="both"/>
        <w:rPr>
          <w:rFonts w:ascii="Symbol" w:hAnsi="Symbol" w:cs="Symbol"/>
          <w:color w:val="000000"/>
        </w:rPr>
      </w:pPr>
      <w:r w:rsidRPr="00AD2382">
        <w:rPr>
          <w:rFonts w:ascii="Times" w:hAnsi="Times" w:cs="Times"/>
          <w:color w:val="000000"/>
        </w:rPr>
        <w:t>Establish</w:t>
      </w:r>
      <w:r>
        <w:rPr>
          <w:rFonts w:ascii="Times" w:hAnsi="Times" w:cs="Times"/>
          <w:color w:val="000000"/>
        </w:rPr>
        <w:t>ment of</w:t>
      </w:r>
      <w:r w:rsidRPr="00AD2382">
        <w:rPr>
          <w:rFonts w:ascii="Times" w:hAnsi="Times" w:cs="Times"/>
          <w:color w:val="000000"/>
        </w:rPr>
        <w:t xml:space="preserve"> the FDMT office in the Ministry with all key administrative/financial staff in place.  </w:t>
      </w:r>
    </w:p>
    <w:p w14:paraId="22ED33C8" w14:textId="77777777" w:rsidR="00E126EC" w:rsidRDefault="00E126EC" w:rsidP="00E2271E">
      <w:pPr>
        <w:widowControl w:val="0"/>
        <w:tabs>
          <w:tab w:val="left" w:pos="220"/>
          <w:tab w:val="left" w:pos="720"/>
        </w:tabs>
        <w:autoSpaceDE w:val="0"/>
        <w:autoSpaceDN w:val="0"/>
        <w:adjustRightInd w:val="0"/>
        <w:spacing w:line="360" w:lineRule="auto"/>
        <w:jc w:val="both"/>
        <w:rPr>
          <w:rFonts w:ascii="Times" w:hAnsi="Times" w:cs="Times"/>
          <w:b/>
          <w:color w:val="000000"/>
        </w:rPr>
      </w:pPr>
    </w:p>
    <w:p w14:paraId="00E84917" w14:textId="77777777" w:rsidR="00E126EC" w:rsidRPr="00793659" w:rsidRDefault="00E126EC" w:rsidP="00E2271E">
      <w:pPr>
        <w:widowControl w:val="0"/>
        <w:tabs>
          <w:tab w:val="left" w:pos="220"/>
          <w:tab w:val="left" w:pos="720"/>
        </w:tabs>
        <w:autoSpaceDE w:val="0"/>
        <w:autoSpaceDN w:val="0"/>
        <w:adjustRightInd w:val="0"/>
        <w:spacing w:line="360" w:lineRule="auto"/>
        <w:jc w:val="both"/>
        <w:rPr>
          <w:rFonts w:ascii="Symbol" w:hAnsi="Symbol" w:cs="Symbol"/>
          <w:b/>
          <w:color w:val="000000"/>
        </w:rPr>
      </w:pPr>
      <w:r w:rsidRPr="00793659">
        <w:rPr>
          <w:rFonts w:ascii="Times" w:hAnsi="Times" w:cs="Times"/>
          <w:b/>
          <w:color w:val="000000"/>
        </w:rPr>
        <w:t>Month 3</w:t>
      </w:r>
    </w:p>
    <w:p w14:paraId="6A48AB21" w14:textId="77777777" w:rsidR="00E126EC" w:rsidRPr="00AD2382" w:rsidRDefault="00E126EC" w:rsidP="00E2271E">
      <w:pPr>
        <w:pStyle w:val="ListParagraph"/>
        <w:widowControl w:val="0"/>
        <w:numPr>
          <w:ilvl w:val="0"/>
          <w:numId w:val="28"/>
        </w:numPr>
        <w:tabs>
          <w:tab w:val="left" w:pos="220"/>
          <w:tab w:val="left" w:pos="720"/>
        </w:tabs>
        <w:autoSpaceDE w:val="0"/>
        <w:autoSpaceDN w:val="0"/>
        <w:adjustRightInd w:val="0"/>
        <w:spacing w:after="0" w:line="360" w:lineRule="auto"/>
        <w:jc w:val="both"/>
        <w:rPr>
          <w:rFonts w:ascii="Symbol" w:hAnsi="Symbol" w:cs="Symbol"/>
          <w:color w:val="000000"/>
        </w:rPr>
      </w:pPr>
      <w:r w:rsidRPr="00AD2382">
        <w:rPr>
          <w:rFonts w:ascii="Times" w:hAnsi="Times" w:cs="Times"/>
          <w:color w:val="000000"/>
        </w:rPr>
        <w:t xml:space="preserve">Establishment of robust M&amp;E system and framework required to generate reliable data/information; </w:t>
      </w:r>
    </w:p>
    <w:p w14:paraId="00D9FE8A" w14:textId="77777777" w:rsidR="00E126EC" w:rsidRPr="00AD2382" w:rsidRDefault="00E126EC" w:rsidP="00E2271E">
      <w:pPr>
        <w:pStyle w:val="ListParagraph"/>
        <w:widowControl w:val="0"/>
        <w:numPr>
          <w:ilvl w:val="0"/>
          <w:numId w:val="28"/>
        </w:numPr>
        <w:tabs>
          <w:tab w:val="left" w:pos="220"/>
          <w:tab w:val="left" w:pos="720"/>
        </w:tabs>
        <w:autoSpaceDE w:val="0"/>
        <w:autoSpaceDN w:val="0"/>
        <w:adjustRightInd w:val="0"/>
        <w:spacing w:after="0" w:line="360" w:lineRule="auto"/>
        <w:jc w:val="both"/>
        <w:rPr>
          <w:rFonts w:ascii="Symbol" w:hAnsi="Symbol" w:cs="Symbol"/>
          <w:color w:val="000000"/>
        </w:rPr>
      </w:pPr>
      <w:r w:rsidRPr="00AD2382">
        <w:rPr>
          <w:rFonts w:ascii="Times" w:hAnsi="Times" w:cs="Times"/>
          <w:color w:val="000000"/>
        </w:rPr>
        <w:t xml:space="preserve">A marketing and communications strategy; </w:t>
      </w:r>
    </w:p>
    <w:p w14:paraId="4606A224" w14:textId="77777777" w:rsidR="00E126EC" w:rsidRPr="00AD2382" w:rsidRDefault="00E126EC" w:rsidP="00E2271E">
      <w:pPr>
        <w:pStyle w:val="ListParagraph"/>
        <w:widowControl w:val="0"/>
        <w:numPr>
          <w:ilvl w:val="0"/>
          <w:numId w:val="28"/>
        </w:numPr>
        <w:tabs>
          <w:tab w:val="left" w:pos="220"/>
          <w:tab w:val="left" w:pos="720"/>
        </w:tabs>
        <w:autoSpaceDE w:val="0"/>
        <w:autoSpaceDN w:val="0"/>
        <w:adjustRightInd w:val="0"/>
        <w:spacing w:after="0" w:line="360" w:lineRule="auto"/>
        <w:jc w:val="both"/>
        <w:rPr>
          <w:rFonts w:ascii="Symbol" w:hAnsi="Symbol" w:cs="Symbol"/>
          <w:color w:val="000000"/>
        </w:rPr>
      </w:pPr>
      <w:r w:rsidRPr="00AD2382">
        <w:rPr>
          <w:rFonts w:ascii="Times" w:hAnsi="Times" w:cs="Times"/>
          <w:color w:val="000000"/>
        </w:rPr>
        <w:t>First round of promotion</w:t>
      </w:r>
      <w:r>
        <w:rPr>
          <w:rFonts w:ascii="Times" w:hAnsi="Times" w:cs="Times"/>
          <w:color w:val="000000"/>
        </w:rPr>
        <w:t>al material for</w:t>
      </w:r>
      <w:r w:rsidRPr="00AD2382">
        <w:rPr>
          <w:rFonts w:ascii="Times" w:hAnsi="Times" w:cs="Times"/>
          <w:color w:val="000000"/>
        </w:rPr>
        <w:t xml:space="preserve"> the Fund; </w:t>
      </w:r>
    </w:p>
    <w:p w14:paraId="078706CA" w14:textId="07B562EC" w:rsidR="00E126EC" w:rsidRPr="00AC1FFB" w:rsidRDefault="00E126EC" w:rsidP="00E2271E">
      <w:pPr>
        <w:pStyle w:val="ListParagraph"/>
        <w:widowControl w:val="0"/>
        <w:numPr>
          <w:ilvl w:val="0"/>
          <w:numId w:val="28"/>
        </w:numPr>
        <w:tabs>
          <w:tab w:val="left" w:pos="220"/>
          <w:tab w:val="left" w:pos="720"/>
        </w:tabs>
        <w:autoSpaceDE w:val="0"/>
        <w:autoSpaceDN w:val="0"/>
        <w:adjustRightInd w:val="0"/>
        <w:spacing w:after="0" w:line="360" w:lineRule="auto"/>
        <w:jc w:val="both"/>
        <w:rPr>
          <w:rFonts w:ascii="Symbol" w:hAnsi="Symbol" w:cs="Symbol"/>
          <w:color w:val="000000"/>
        </w:rPr>
      </w:pPr>
      <w:r w:rsidRPr="00AD2382">
        <w:rPr>
          <w:rFonts w:ascii="Times" w:hAnsi="Times" w:cs="Times"/>
          <w:color w:val="000000"/>
        </w:rPr>
        <w:t>Plan for ensuring long term sustainability of the Fund, including a strategy for resource mobilization</w:t>
      </w:r>
      <w:r>
        <w:rPr>
          <w:rFonts w:ascii="Times" w:hAnsi="Times" w:cs="Times"/>
          <w:color w:val="000000"/>
        </w:rPr>
        <w:t xml:space="preserve"> and replenishment</w:t>
      </w:r>
      <w:r w:rsidRPr="00AD2382">
        <w:rPr>
          <w:rFonts w:ascii="Times" w:hAnsi="Times" w:cs="Times"/>
          <w:color w:val="000000"/>
        </w:rPr>
        <w:t>;</w:t>
      </w:r>
    </w:p>
    <w:p w14:paraId="54A0B94C" w14:textId="5A4041DA" w:rsidR="008B2179" w:rsidRPr="00793659" w:rsidRDefault="008B2179" w:rsidP="00E2271E">
      <w:pPr>
        <w:pStyle w:val="ListParagraph"/>
        <w:widowControl w:val="0"/>
        <w:numPr>
          <w:ilvl w:val="0"/>
          <w:numId w:val="28"/>
        </w:numPr>
        <w:tabs>
          <w:tab w:val="left" w:pos="220"/>
          <w:tab w:val="left" w:pos="720"/>
        </w:tabs>
        <w:autoSpaceDE w:val="0"/>
        <w:autoSpaceDN w:val="0"/>
        <w:adjustRightInd w:val="0"/>
        <w:spacing w:after="0" w:line="360" w:lineRule="auto"/>
        <w:jc w:val="both"/>
        <w:rPr>
          <w:rFonts w:ascii="Symbol" w:hAnsi="Symbol" w:cs="Symbol"/>
          <w:color w:val="000000"/>
        </w:rPr>
      </w:pPr>
      <w:r>
        <w:rPr>
          <w:rFonts w:ascii="Times" w:hAnsi="Times" w:cs="Times"/>
          <w:color w:val="000000"/>
        </w:rPr>
        <w:t xml:space="preserve">Establishment of the TAC, and PMC </w:t>
      </w:r>
    </w:p>
    <w:p w14:paraId="621C2BCD" w14:textId="77777777" w:rsidR="00E126EC" w:rsidRPr="00793659" w:rsidRDefault="00E126EC" w:rsidP="00E2271E">
      <w:pPr>
        <w:pStyle w:val="ListParagraph"/>
        <w:widowControl w:val="0"/>
        <w:numPr>
          <w:ilvl w:val="0"/>
          <w:numId w:val="28"/>
        </w:numPr>
        <w:tabs>
          <w:tab w:val="left" w:pos="220"/>
          <w:tab w:val="left" w:pos="720"/>
        </w:tabs>
        <w:autoSpaceDE w:val="0"/>
        <w:autoSpaceDN w:val="0"/>
        <w:adjustRightInd w:val="0"/>
        <w:spacing w:after="0" w:line="360" w:lineRule="auto"/>
        <w:jc w:val="both"/>
        <w:rPr>
          <w:rFonts w:ascii="Symbol" w:hAnsi="Symbol" w:cs="Symbol"/>
          <w:color w:val="000000"/>
        </w:rPr>
      </w:pPr>
      <w:r w:rsidRPr="00793659">
        <w:rPr>
          <w:rFonts w:ascii="Times" w:hAnsi="Times" w:cs="Times"/>
          <w:color w:val="000000"/>
        </w:rPr>
        <w:t>Final report of the inception phase submitted to the TAC and the PMC</w:t>
      </w:r>
    </w:p>
    <w:p w14:paraId="6DC94F0E" w14:textId="77777777" w:rsidR="00E126EC" w:rsidRPr="00AD2382" w:rsidRDefault="00E126EC" w:rsidP="00E2271E">
      <w:pPr>
        <w:pStyle w:val="ListParagraph"/>
        <w:widowControl w:val="0"/>
        <w:numPr>
          <w:ilvl w:val="0"/>
          <w:numId w:val="28"/>
        </w:numPr>
        <w:tabs>
          <w:tab w:val="left" w:pos="220"/>
          <w:tab w:val="left" w:pos="720"/>
        </w:tabs>
        <w:autoSpaceDE w:val="0"/>
        <w:autoSpaceDN w:val="0"/>
        <w:adjustRightInd w:val="0"/>
        <w:spacing w:after="0" w:line="360" w:lineRule="auto"/>
        <w:jc w:val="both"/>
        <w:rPr>
          <w:rFonts w:ascii="Symbol" w:hAnsi="Symbol" w:cs="Symbol"/>
          <w:color w:val="000000"/>
        </w:rPr>
      </w:pPr>
      <w:r w:rsidRPr="00AD2382">
        <w:rPr>
          <w:rFonts w:ascii="Times" w:hAnsi="Times" w:cs="Times"/>
          <w:color w:val="000000"/>
        </w:rPr>
        <w:t>The Fund Manager will provide any further information or documentation, as the need arises, to be determined in consultation with Ministry.</w:t>
      </w:r>
    </w:p>
    <w:p w14:paraId="5EEAC864" w14:textId="77777777" w:rsidR="00E126EC" w:rsidRDefault="00E126EC" w:rsidP="00E2271E">
      <w:pPr>
        <w:widowControl w:val="0"/>
        <w:autoSpaceDE w:val="0"/>
        <w:autoSpaceDN w:val="0"/>
        <w:adjustRightInd w:val="0"/>
        <w:spacing w:line="360" w:lineRule="auto"/>
        <w:jc w:val="both"/>
        <w:rPr>
          <w:rFonts w:ascii="Times" w:hAnsi="Times" w:cs="Times"/>
          <w:b/>
          <w:bCs/>
          <w:color w:val="000000"/>
        </w:rPr>
      </w:pPr>
    </w:p>
    <w:p w14:paraId="70168B5A" w14:textId="4123A545" w:rsidR="00E126EC" w:rsidRPr="00AD2382" w:rsidRDefault="00E126EC" w:rsidP="00E2271E">
      <w:pPr>
        <w:widowControl w:val="0"/>
        <w:autoSpaceDE w:val="0"/>
        <w:autoSpaceDN w:val="0"/>
        <w:adjustRightInd w:val="0"/>
        <w:spacing w:line="360" w:lineRule="auto"/>
        <w:jc w:val="both"/>
        <w:rPr>
          <w:rFonts w:ascii="Times" w:hAnsi="Times" w:cs="Times"/>
          <w:color w:val="000000"/>
        </w:rPr>
      </w:pPr>
      <w:r>
        <w:rPr>
          <w:rFonts w:ascii="Times" w:hAnsi="Times" w:cs="Times"/>
          <w:b/>
          <w:bCs/>
          <w:color w:val="000000"/>
        </w:rPr>
        <w:t>During</w:t>
      </w:r>
      <w:r w:rsidRPr="00AD2382">
        <w:rPr>
          <w:rFonts w:ascii="Times" w:hAnsi="Times" w:cs="Times"/>
          <w:b/>
          <w:bCs/>
          <w:color w:val="000000"/>
        </w:rPr>
        <w:t xml:space="preserve"> </w:t>
      </w:r>
      <w:r>
        <w:rPr>
          <w:rFonts w:ascii="Times" w:hAnsi="Times" w:cs="Times"/>
          <w:b/>
          <w:bCs/>
          <w:color w:val="000000"/>
        </w:rPr>
        <w:t>the Fund Implementation Phase (</w:t>
      </w:r>
      <w:r w:rsidR="00332D92" w:rsidRPr="00AD2382">
        <w:rPr>
          <w:rFonts w:ascii="Times" w:hAnsi="Times" w:cs="Times"/>
          <w:b/>
          <w:bCs/>
          <w:color w:val="000000"/>
        </w:rPr>
        <w:t>Months</w:t>
      </w:r>
      <w:r w:rsidR="00332D92">
        <w:rPr>
          <w:rFonts w:ascii="Times" w:hAnsi="Times" w:cs="Times"/>
          <w:b/>
          <w:bCs/>
          <w:color w:val="000000"/>
        </w:rPr>
        <w:t xml:space="preserve"> </w:t>
      </w:r>
      <w:r>
        <w:rPr>
          <w:rFonts w:ascii="Times" w:hAnsi="Times" w:cs="Times"/>
          <w:b/>
          <w:bCs/>
          <w:color w:val="000000"/>
        </w:rPr>
        <w:t xml:space="preserve">4 – </w:t>
      </w:r>
      <w:r w:rsidRPr="00AD2382">
        <w:rPr>
          <w:rFonts w:ascii="Times" w:hAnsi="Times" w:cs="Times"/>
          <w:b/>
          <w:bCs/>
          <w:color w:val="000000"/>
        </w:rPr>
        <w:t xml:space="preserve">12): </w:t>
      </w:r>
    </w:p>
    <w:p w14:paraId="2BECF288" w14:textId="335AC423" w:rsidR="00E126EC" w:rsidRPr="00AD2382" w:rsidRDefault="00E126EC" w:rsidP="00E2271E">
      <w:pPr>
        <w:widowControl w:val="0"/>
        <w:autoSpaceDE w:val="0"/>
        <w:autoSpaceDN w:val="0"/>
        <w:adjustRightInd w:val="0"/>
        <w:spacing w:line="360" w:lineRule="auto"/>
        <w:jc w:val="both"/>
        <w:rPr>
          <w:rFonts w:ascii="Times" w:hAnsi="Times" w:cs="Times"/>
          <w:color w:val="000000"/>
        </w:rPr>
      </w:pPr>
      <w:r w:rsidRPr="00AD2382">
        <w:rPr>
          <w:rFonts w:ascii="Times" w:hAnsi="Times" w:cs="Times"/>
          <w:color w:val="000000"/>
        </w:rPr>
        <w:t xml:space="preserve">With the approval of the Ministry, </w:t>
      </w:r>
      <w:r>
        <w:rPr>
          <w:rFonts w:ascii="Times" w:hAnsi="Times" w:cs="Times"/>
          <w:color w:val="000000"/>
        </w:rPr>
        <w:t>establish</w:t>
      </w:r>
      <w:r w:rsidRPr="00AD2382">
        <w:rPr>
          <w:rFonts w:ascii="Times" w:hAnsi="Times" w:cs="Times"/>
          <w:color w:val="000000"/>
        </w:rPr>
        <w:t xml:space="preserve"> </w:t>
      </w:r>
      <w:r>
        <w:rPr>
          <w:rFonts w:ascii="Times" w:hAnsi="Times" w:cs="Times"/>
          <w:color w:val="000000"/>
        </w:rPr>
        <w:t xml:space="preserve">linkages to source </w:t>
      </w:r>
      <w:r w:rsidRPr="00AD2382">
        <w:rPr>
          <w:rFonts w:ascii="Times" w:hAnsi="Times" w:cs="Times"/>
          <w:color w:val="000000"/>
        </w:rPr>
        <w:t xml:space="preserve">domestic and external funds to ensure resources are </w:t>
      </w:r>
      <w:proofErr w:type="spellStart"/>
      <w:r w:rsidRPr="00AD2382">
        <w:rPr>
          <w:rFonts w:ascii="Times" w:hAnsi="Times" w:cs="Times"/>
          <w:color w:val="000000"/>
        </w:rPr>
        <w:t>mobilised</w:t>
      </w:r>
      <w:proofErr w:type="spellEnd"/>
      <w:r w:rsidRPr="00AD2382">
        <w:rPr>
          <w:rFonts w:ascii="Times" w:hAnsi="Times" w:cs="Times"/>
          <w:color w:val="000000"/>
        </w:rPr>
        <w:t xml:space="preserve"> for the CCCAF</w:t>
      </w:r>
      <w:r w:rsidR="00211D69">
        <w:rPr>
          <w:rFonts w:ascii="Times" w:hAnsi="Times" w:cs="Times"/>
          <w:color w:val="000000"/>
        </w:rPr>
        <w:t>/CCET</w:t>
      </w:r>
      <w:r>
        <w:rPr>
          <w:rFonts w:ascii="Times" w:hAnsi="Times" w:cs="Times"/>
          <w:color w:val="000000"/>
        </w:rPr>
        <w:t>.</w:t>
      </w:r>
      <w:r>
        <w:rPr>
          <w:rFonts w:ascii="MS Mincho" w:eastAsia="MS Mincho" w:hAnsi="MS Mincho" w:cs="MS Mincho"/>
          <w:color w:val="000000"/>
        </w:rPr>
        <w:t xml:space="preserve"> </w:t>
      </w:r>
      <w:r w:rsidRPr="00AD2382">
        <w:rPr>
          <w:rFonts w:ascii="Times" w:hAnsi="Times" w:cs="Times"/>
          <w:color w:val="000000"/>
        </w:rPr>
        <w:t>An indicati</w:t>
      </w:r>
      <w:r w:rsidR="001E2E85">
        <w:rPr>
          <w:rFonts w:ascii="Times" w:hAnsi="Times" w:cs="Times"/>
          <w:color w:val="000000"/>
        </w:rPr>
        <w:t>ve pipeline of project/program</w:t>
      </w:r>
      <w:r w:rsidRPr="00AD2382">
        <w:rPr>
          <w:rFonts w:ascii="Times" w:hAnsi="Times" w:cs="Times"/>
          <w:color w:val="000000"/>
        </w:rPr>
        <w:t xml:space="preserve"> proposals spanning the range of sectors, institutions and private actors </w:t>
      </w:r>
      <w:r>
        <w:rPr>
          <w:rFonts w:ascii="Times" w:hAnsi="Times" w:cs="Times"/>
          <w:color w:val="000000"/>
        </w:rPr>
        <w:t xml:space="preserve">is </w:t>
      </w:r>
      <w:r w:rsidRPr="00AD2382">
        <w:rPr>
          <w:rFonts w:ascii="Times" w:hAnsi="Times" w:cs="Times"/>
          <w:color w:val="000000"/>
        </w:rPr>
        <w:t>to be develope</w:t>
      </w:r>
      <w:r>
        <w:rPr>
          <w:rFonts w:ascii="Times" w:hAnsi="Times" w:cs="Times"/>
          <w:color w:val="000000"/>
        </w:rPr>
        <w:t xml:space="preserve">d in partnership with key stakeholders. </w:t>
      </w:r>
    </w:p>
    <w:p w14:paraId="3C21288B" w14:textId="77777777" w:rsidR="00E126EC" w:rsidRDefault="00E126EC" w:rsidP="00E2271E">
      <w:pPr>
        <w:widowControl w:val="0"/>
        <w:autoSpaceDE w:val="0"/>
        <w:autoSpaceDN w:val="0"/>
        <w:adjustRightInd w:val="0"/>
        <w:spacing w:line="360" w:lineRule="auto"/>
        <w:jc w:val="both"/>
        <w:rPr>
          <w:rFonts w:ascii="Times" w:hAnsi="Times" w:cs="Times"/>
          <w:color w:val="000000"/>
        </w:rPr>
      </w:pPr>
    </w:p>
    <w:p w14:paraId="5F1D2DDE" w14:textId="77777777" w:rsidR="00E126EC" w:rsidRPr="00793659" w:rsidRDefault="00E126EC" w:rsidP="00E2271E">
      <w:pPr>
        <w:widowControl w:val="0"/>
        <w:autoSpaceDE w:val="0"/>
        <w:autoSpaceDN w:val="0"/>
        <w:adjustRightInd w:val="0"/>
        <w:spacing w:line="360" w:lineRule="auto"/>
        <w:jc w:val="both"/>
        <w:rPr>
          <w:rFonts w:ascii="Times" w:hAnsi="Times" w:cs="Times"/>
          <w:b/>
          <w:color w:val="000000"/>
        </w:rPr>
      </w:pPr>
      <w:r>
        <w:rPr>
          <w:rFonts w:ascii="Times" w:hAnsi="Times" w:cs="Times"/>
          <w:b/>
          <w:color w:val="000000"/>
        </w:rPr>
        <w:t>Performance criteria</w:t>
      </w:r>
    </w:p>
    <w:p w14:paraId="7D758186" w14:textId="77777777" w:rsidR="00E126EC" w:rsidRPr="00AD2382" w:rsidRDefault="00E126EC" w:rsidP="00E2271E">
      <w:pPr>
        <w:widowControl w:val="0"/>
        <w:autoSpaceDE w:val="0"/>
        <w:autoSpaceDN w:val="0"/>
        <w:adjustRightInd w:val="0"/>
        <w:spacing w:line="360" w:lineRule="auto"/>
        <w:jc w:val="both"/>
        <w:rPr>
          <w:rFonts w:ascii="Times" w:hAnsi="Times" w:cs="Times"/>
          <w:color w:val="000000"/>
        </w:rPr>
      </w:pPr>
      <w:r>
        <w:rPr>
          <w:rFonts w:ascii="Times" w:hAnsi="Times" w:cs="Times"/>
          <w:color w:val="000000"/>
        </w:rPr>
        <w:t>T</w:t>
      </w:r>
      <w:r w:rsidRPr="00AD2382">
        <w:rPr>
          <w:rFonts w:ascii="Times" w:hAnsi="Times" w:cs="Times"/>
          <w:color w:val="000000"/>
        </w:rPr>
        <w:t xml:space="preserve">he FDMT will be assessed based on </w:t>
      </w:r>
      <w:r>
        <w:rPr>
          <w:rFonts w:ascii="Times" w:hAnsi="Times" w:cs="Times"/>
          <w:color w:val="000000"/>
        </w:rPr>
        <w:t>their ability to meet the following</w:t>
      </w:r>
      <w:r w:rsidRPr="00AD2382">
        <w:rPr>
          <w:rFonts w:ascii="Times" w:hAnsi="Times" w:cs="Times"/>
          <w:color w:val="000000"/>
        </w:rPr>
        <w:t xml:space="preserve">: </w:t>
      </w:r>
    </w:p>
    <w:p w14:paraId="1FF6F6C1" w14:textId="5BEB7712" w:rsidR="00E126EC" w:rsidRPr="000514A0" w:rsidRDefault="00E126EC" w:rsidP="00E2271E">
      <w:pPr>
        <w:pStyle w:val="ListParagraph"/>
        <w:widowControl w:val="0"/>
        <w:numPr>
          <w:ilvl w:val="0"/>
          <w:numId w:val="31"/>
        </w:numPr>
        <w:autoSpaceDE w:val="0"/>
        <w:autoSpaceDN w:val="0"/>
        <w:adjustRightInd w:val="0"/>
        <w:spacing w:after="0" w:line="360" w:lineRule="auto"/>
        <w:jc w:val="both"/>
        <w:rPr>
          <w:rFonts w:ascii="Times" w:hAnsi="Times" w:cs="Times"/>
          <w:color w:val="000000"/>
        </w:rPr>
      </w:pPr>
      <w:r>
        <w:rPr>
          <w:rFonts w:ascii="Times" w:hAnsi="Times" w:cs="Times"/>
          <w:color w:val="000000"/>
        </w:rPr>
        <w:t>Meeting the o</w:t>
      </w:r>
      <w:r w:rsidRPr="000514A0">
        <w:rPr>
          <w:rFonts w:ascii="Times" w:hAnsi="Times" w:cs="Times"/>
          <w:color w:val="000000"/>
        </w:rPr>
        <w:t>perationali</w:t>
      </w:r>
      <w:r>
        <w:rPr>
          <w:rFonts w:ascii="Times" w:hAnsi="Times" w:cs="Times"/>
          <w:color w:val="000000"/>
        </w:rPr>
        <w:t>zation milestones for the Fund as outlined above</w:t>
      </w:r>
      <w:r w:rsidR="00332D92">
        <w:rPr>
          <w:rFonts w:ascii="Times" w:hAnsi="Times" w:cs="Times"/>
          <w:color w:val="000000"/>
        </w:rPr>
        <w:t>;</w:t>
      </w:r>
    </w:p>
    <w:p w14:paraId="6065145E" w14:textId="438FAE02" w:rsidR="00E126EC" w:rsidRPr="000514A0" w:rsidRDefault="00E126EC" w:rsidP="00E2271E">
      <w:pPr>
        <w:pStyle w:val="ListParagraph"/>
        <w:widowControl w:val="0"/>
        <w:numPr>
          <w:ilvl w:val="0"/>
          <w:numId w:val="31"/>
        </w:numPr>
        <w:autoSpaceDE w:val="0"/>
        <w:autoSpaceDN w:val="0"/>
        <w:adjustRightInd w:val="0"/>
        <w:spacing w:after="0" w:line="360" w:lineRule="auto"/>
        <w:jc w:val="both"/>
        <w:rPr>
          <w:rFonts w:ascii="Times" w:hAnsi="Times" w:cs="Times"/>
          <w:color w:val="000000"/>
        </w:rPr>
      </w:pPr>
      <w:r w:rsidRPr="000514A0">
        <w:rPr>
          <w:rFonts w:ascii="Times" w:hAnsi="Times" w:cs="Times"/>
          <w:color w:val="000000"/>
        </w:rPr>
        <w:t xml:space="preserve">The role of the FDMT is an interim arrangement. The aim is to build the capacity of Environment Division and the </w:t>
      </w:r>
      <w:proofErr w:type="spellStart"/>
      <w:r w:rsidR="00303E01">
        <w:rPr>
          <w:rFonts w:ascii="Times" w:hAnsi="Times" w:cs="Times"/>
          <w:color w:val="000000"/>
        </w:rPr>
        <w:t>MoE</w:t>
      </w:r>
      <w:proofErr w:type="spellEnd"/>
      <w:r w:rsidRPr="000514A0">
        <w:rPr>
          <w:rFonts w:ascii="Times" w:hAnsi="Times" w:cs="Times"/>
          <w:color w:val="000000"/>
        </w:rPr>
        <w:t xml:space="preserve"> institutions to effectively manage environment and climate change finance directly in the medium-term</w:t>
      </w:r>
      <w:r w:rsidR="00332D92">
        <w:rPr>
          <w:rFonts w:ascii="Times" w:hAnsi="Times" w:cs="Times"/>
          <w:color w:val="000000"/>
        </w:rPr>
        <w:t>; and</w:t>
      </w:r>
    </w:p>
    <w:p w14:paraId="20CB3437" w14:textId="7A13633B" w:rsidR="00E126EC" w:rsidRPr="007853D1" w:rsidRDefault="00E126EC" w:rsidP="00E2271E">
      <w:pPr>
        <w:pStyle w:val="ListParagraph"/>
        <w:widowControl w:val="0"/>
        <w:numPr>
          <w:ilvl w:val="0"/>
          <w:numId w:val="31"/>
        </w:numPr>
        <w:autoSpaceDE w:val="0"/>
        <w:autoSpaceDN w:val="0"/>
        <w:adjustRightInd w:val="0"/>
        <w:spacing w:after="0" w:line="360" w:lineRule="auto"/>
        <w:jc w:val="both"/>
        <w:rPr>
          <w:rFonts w:ascii="Times" w:hAnsi="Times" w:cs="Times"/>
          <w:color w:val="000000"/>
        </w:rPr>
      </w:pPr>
      <w:r w:rsidRPr="000514A0">
        <w:rPr>
          <w:rFonts w:ascii="Times" w:hAnsi="Times" w:cs="Times"/>
          <w:color w:val="000000"/>
        </w:rPr>
        <w:t xml:space="preserve">Successfully meeting the requirements of the </w:t>
      </w:r>
      <w:r>
        <w:rPr>
          <w:rFonts w:ascii="Times" w:hAnsi="Times" w:cs="Times"/>
          <w:color w:val="000000"/>
        </w:rPr>
        <w:t xml:space="preserve">GCF </w:t>
      </w:r>
      <w:r w:rsidRPr="000514A0">
        <w:rPr>
          <w:rFonts w:ascii="Times" w:hAnsi="Times" w:cs="Times"/>
          <w:color w:val="000000"/>
        </w:rPr>
        <w:t>E</w:t>
      </w:r>
      <w:r w:rsidR="00332D92">
        <w:rPr>
          <w:rFonts w:ascii="Times" w:hAnsi="Times" w:cs="Times"/>
          <w:color w:val="000000"/>
        </w:rPr>
        <w:t xml:space="preserve">nhanced </w:t>
      </w:r>
      <w:r w:rsidRPr="000514A0">
        <w:rPr>
          <w:rFonts w:ascii="Times" w:hAnsi="Times" w:cs="Times"/>
          <w:color w:val="000000"/>
        </w:rPr>
        <w:t>D</w:t>
      </w:r>
      <w:r w:rsidR="00332D92">
        <w:rPr>
          <w:rFonts w:ascii="Times" w:hAnsi="Times" w:cs="Times"/>
          <w:color w:val="000000"/>
        </w:rPr>
        <w:t xml:space="preserve">irect </w:t>
      </w:r>
      <w:r w:rsidRPr="000514A0">
        <w:rPr>
          <w:rFonts w:ascii="Times" w:hAnsi="Times" w:cs="Times"/>
          <w:color w:val="000000"/>
        </w:rPr>
        <w:t>A</w:t>
      </w:r>
      <w:r w:rsidR="00332D92">
        <w:rPr>
          <w:rFonts w:ascii="Times" w:hAnsi="Times" w:cs="Times"/>
          <w:color w:val="000000"/>
        </w:rPr>
        <w:t>ccess</w:t>
      </w:r>
      <w:r w:rsidRPr="000514A0">
        <w:rPr>
          <w:rFonts w:ascii="Times" w:hAnsi="Times" w:cs="Times"/>
          <w:color w:val="000000"/>
        </w:rPr>
        <w:t xml:space="preserve"> project</w:t>
      </w:r>
      <w:r>
        <w:rPr>
          <w:rFonts w:ascii="Times" w:hAnsi="Times" w:cs="Times"/>
          <w:color w:val="000000"/>
        </w:rPr>
        <w:t xml:space="preserve">, as </w:t>
      </w:r>
      <w:r w:rsidR="00303E01">
        <w:rPr>
          <w:rFonts w:ascii="Times" w:hAnsi="Times" w:cs="Times"/>
          <w:color w:val="000000"/>
        </w:rPr>
        <w:t>a possible</w:t>
      </w:r>
      <w:r>
        <w:rPr>
          <w:rFonts w:ascii="Times" w:hAnsi="Times" w:cs="Times"/>
          <w:color w:val="000000"/>
        </w:rPr>
        <w:t xml:space="preserve"> replenishment source for the Fund</w:t>
      </w:r>
      <w:r w:rsidR="00332D92">
        <w:rPr>
          <w:rFonts w:ascii="Times" w:hAnsi="Times" w:cs="Times"/>
          <w:color w:val="000000"/>
        </w:rPr>
        <w:t>.</w:t>
      </w:r>
    </w:p>
    <w:p w14:paraId="2E9EE232" w14:textId="77777777" w:rsidR="00E126EC" w:rsidRDefault="00E126EC" w:rsidP="00E2271E">
      <w:pPr>
        <w:widowControl w:val="0"/>
        <w:autoSpaceDE w:val="0"/>
        <w:autoSpaceDN w:val="0"/>
        <w:adjustRightInd w:val="0"/>
        <w:spacing w:line="360" w:lineRule="auto"/>
        <w:jc w:val="both"/>
        <w:rPr>
          <w:rFonts w:ascii="Times" w:hAnsi="Times" w:cs="Times"/>
          <w:color w:val="000000"/>
        </w:rPr>
      </w:pPr>
    </w:p>
    <w:p w14:paraId="20586531" w14:textId="77777777" w:rsidR="00E126EC" w:rsidRPr="00287FAC" w:rsidRDefault="00E126EC" w:rsidP="00287FAC">
      <w:pPr>
        <w:pStyle w:val="Heading3"/>
      </w:pPr>
      <w:bookmarkStart w:id="334" w:name="_Toc510352636"/>
      <w:bookmarkStart w:id="335" w:name="_Toc510447825"/>
      <w:bookmarkStart w:id="336" w:name="_Toc510465983"/>
      <w:bookmarkStart w:id="337" w:name="_Toc510468483"/>
      <w:bookmarkStart w:id="338" w:name="_Toc510518409"/>
      <w:bookmarkStart w:id="339" w:name="_Toc510518505"/>
      <w:bookmarkStart w:id="340" w:name="_Toc510518594"/>
      <w:bookmarkStart w:id="341" w:name="_Toc510707467"/>
      <w:r w:rsidRPr="00287FAC">
        <w:t>Program Oversight</w:t>
      </w:r>
      <w:bookmarkEnd w:id="334"/>
      <w:bookmarkEnd w:id="335"/>
      <w:bookmarkEnd w:id="336"/>
      <w:bookmarkEnd w:id="337"/>
      <w:bookmarkEnd w:id="338"/>
      <w:bookmarkEnd w:id="339"/>
      <w:bookmarkEnd w:id="340"/>
      <w:bookmarkEnd w:id="341"/>
      <w:r w:rsidRPr="00287FAC">
        <w:t xml:space="preserve"> </w:t>
      </w:r>
    </w:p>
    <w:p w14:paraId="4D17A173" w14:textId="77777777" w:rsidR="00885C19" w:rsidRDefault="00885C19" w:rsidP="00E2271E">
      <w:pPr>
        <w:widowControl w:val="0"/>
        <w:autoSpaceDE w:val="0"/>
        <w:autoSpaceDN w:val="0"/>
        <w:adjustRightInd w:val="0"/>
        <w:spacing w:line="360" w:lineRule="auto"/>
        <w:jc w:val="both"/>
        <w:rPr>
          <w:rFonts w:ascii="Times" w:hAnsi="Times" w:cs="Times"/>
          <w:color w:val="000000"/>
        </w:rPr>
      </w:pPr>
    </w:p>
    <w:p w14:paraId="7227115A" w14:textId="623958FC" w:rsidR="00E126EC" w:rsidRPr="00AD2382" w:rsidRDefault="00E126EC" w:rsidP="00E2271E">
      <w:pPr>
        <w:widowControl w:val="0"/>
        <w:autoSpaceDE w:val="0"/>
        <w:autoSpaceDN w:val="0"/>
        <w:adjustRightInd w:val="0"/>
        <w:spacing w:line="360" w:lineRule="auto"/>
        <w:jc w:val="both"/>
        <w:rPr>
          <w:rFonts w:ascii="Times" w:hAnsi="Times" w:cs="Times"/>
          <w:color w:val="000000"/>
        </w:rPr>
      </w:pPr>
      <w:r w:rsidRPr="009D0F39">
        <w:rPr>
          <w:rFonts w:ascii="Times" w:hAnsi="Times" w:cs="Times"/>
          <w:color w:val="000000"/>
        </w:rPr>
        <w:t>The Ministry in charge</w:t>
      </w:r>
      <w:r w:rsidRPr="00AD2382">
        <w:rPr>
          <w:rFonts w:ascii="Times" w:hAnsi="Times" w:cs="Times"/>
          <w:color w:val="000000"/>
        </w:rPr>
        <w:t xml:space="preserve"> of environment and climate change (presently </w:t>
      </w:r>
      <w:proofErr w:type="spellStart"/>
      <w:r w:rsidR="00303E01">
        <w:rPr>
          <w:rFonts w:ascii="Times" w:hAnsi="Times" w:cs="Times"/>
          <w:color w:val="000000"/>
        </w:rPr>
        <w:t>MoE</w:t>
      </w:r>
      <w:proofErr w:type="spellEnd"/>
      <w:r w:rsidRPr="00AD2382">
        <w:rPr>
          <w:rFonts w:ascii="Times" w:hAnsi="Times" w:cs="Times"/>
          <w:color w:val="000000"/>
        </w:rPr>
        <w:t>) is stipulated in the draft Bill as the national institution responsible for Fund oversight along with the Ministry of Finance</w:t>
      </w:r>
      <w:r>
        <w:rPr>
          <w:rFonts w:ascii="Times" w:hAnsi="Times" w:cs="Times"/>
          <w:color w:val="000000"/>
        </w:rPr>
        <w:t>,</w:t>
      </w:r>
      <w:r w:rsidRPr="00AD2382">
        <w:rPr>
          <w:rFonts w:ascii="Times" w:hAnsi="Times" w:cs="Times"/>
          <w:color w:val="000000"/>
        </w:rPr>
        <w:t xml:space="preserve"> while the agency in charge of day-to-day Fund management is the Environment Division. </w:t>
      </w:r>
    </w:p>
    <w:p w14:paraId="099DAC3C" w14:textId="22D9BAF6" w:rsidR="00E126EC" w:rsidRPr="00AD2382" w:rsidRDefault="00E126EC" w:rsidP="00E2271E">
      <w:pPr>
        <w:widowControl w:val="0"/>
        <w:autoSpaceDE w:val="0"/>
        <w:autoSpaceDN w:val="0"/>
        <w:adjustRightInd w:val="0"/>
        <w:spacing w:line="360" w:lineRule="auto"/>
        <w:jc w:val="both"/>
        <w:rPr>
          <w:rFonts w:ascii="Times" w:hAnsi="Times" w:cs="Times"/>
          <w:color w:val="000000"/>
        </w:rPr>
      </w:pPr>
      <w:r w:rsidRPr="00AD2382">
        <w:rPr>
          <w:rFonts w:ascii="Times" w:hAnsi="Times" w:cs="Times"/>
          <w:color w:val="000000"/>
        </w:rPr>
        <w:t xml:space="preserve">The governance structure of the Fund has been developed to allow oversight and </w:t>
      </w:r>
      <w:proofErr w:type="spellStart"/>
      <w:r w:rsidRPr="00AD2382">
        <w:rPr>
          <w:rFonts w:ascii="Times" w:hAnsi="Times" w:cs="Times"/>
          <w:color w:val="000000"/>
        </w:rPr>
        <w:t>GoG</w:t>
      </w:r>
      <w:proofErr w:type="spellEnd"/>
      <w:r w:rsidRPr="00AD2382">
        <w:rPr>
          <w:rFonts w:ascii="Times" w:hAnsi="Times" w:cs="Times"/>
          <w:color w:val="000000"/>
        </w:rPr>
        <w:t xml:space="preserve"> con</w:t>
      </w:r>
      <w:r w:rsidR="001E2E85">
        <w:rPr>
          <w:rFonts w:ascii="Times" w:hAnsi="Times" w:cs="Times"/>
          <w:color w:val="000000"/>
        </w:rPr>
        <w:t>trol of its projects/ programs</w:t>
      </w:r>
      <w:r w:rsidRPr="00AD2382">
        <w:rPr>
          <w:rFonts w:ascii="Times" w:hAnsi="Times" w:cs="Times"/>
          <w:color w:val="000000"/>
        </w:rPr>
        <w:t xml:space="preserve"> whilst ensuring transparency and accountability. The FDMT will need to work closely with Environment Division to support them in their ownership of the Fund and ensure that the </w:t>
      </w:r>
      <w:proofErr w:type="spellStart"/>
      <w:r w:rsidRPr="00AD2382">
        <w:rPr>
          <w:rFonts w:ascii="Times" w:hAnsi="Times" w:cs="Times"/>
          <w:color w:val="000000"/>
        </w:rPr>
        <w:t>GoG</w:t>
      </w:r>
      <w:proofErr w:type="spellEnd"/>
      <w:r w:rsidRPr="00AD2382">
        <w:rPr>
          <w:rFonts w:ascii="Times" w:hAnsi="Times" w:cs="Times"/>
          <w:color w:val="000000"/>
        </w:rPr>
        <w:t xml:space="preserve"> develop sufficient capacity to effective</w:t>
      </w:r>
      <w:r>
        <w:rPr>
          <w:rFonts w:ascii="Times" w:hAnsi="Times" w:cs="Times"/>
          <w:color w:val="000000"/>
        </w:rPr>
        <w:t>ly</w:t>
      </w:r>
      <w:r w:rsidRPr="00AD2382">
        <w:rPr>
          <w:rFonts w:ascii="Times" w:hAnsi="Times" w:cs="Times"/>
          <w:color w:val="000000"/>
        </w:rPr>
        <w:t xml:space="preserve"> </w:t>
      </w:r>
      <w:r>
        <w:rPr>
          <w:rFonts w:ascii="Times" w:hAnsi="Times" w:cs="Times"/>
          <w:color w:val="000000"/>
        </w:rPr>
        <w:t xml:space="preserve">manage </w:t>
      </w:r>
      <w:r w:rsidRPr="00AD2382">
        <w:rPr>
          <w:rFonts w:ascii="Times" w:hAnsi="Times" w:cs="Times"/>
          <w:color w:val="000000"/>
        </w:rPr>
        <w:t xml:space="preserve">the Fund </w:t>
      </w:r>
      <w:r>
        <w:rPr>
          <w:rFonts w:ascii="Times" w:hAnsi="Times" w:cs="Times"/>
          <w:color w:val="000000"/>
        </w:rPr>
        <w:t xml:space="preserve">in its </w:t>
      </w:r>
      <w:r w:rsidRPr="00AD2382">
        <w:rPr>
          <w:rFonts w:ascii="Times" w:hAnsi="Times" w:cs="Times"/>
          <w:color w:val="000000"/>
        </w:rPr>
        <w:t xml:space="preserve">day-to-day </w:t>
      </w:r>
      <w:r>
        <w:rPr>
          <w:rFonts w:ascii="Times" w:hAnsi="Times" w:cs="Times"/>
          <w:color w:val="000000"/>
        </w:rPr>
        <w:t>operations in the long</w:t>
      </w:r>
      <w:r w:rsidRPr="00AD2382">
        <w:rPr>
          <w:rFonts w:ascii="Times" w:hAnsi="Times" w:cs="Times"/>
          <w:color w:val="000000"/>
        </w:rPr>
        <w:t xml:space="preserve"> term. </w:t>
      </w:r>
    </w:p>
    <w:p w14:paraId="759EAA39" w14:textId="36091811" w:rsidR="00E126EC" w:rsidRPr="00AD2382" w:rsidRDefault="00E126EC" w:rsidP="00E2271E">
      <w:pPr>
        <w:widowControl w:val="0"/>
        <w:autoSpaceDE w:val="0"/>
        <w:autoSpaceDN w:val="0"/>
        <w:adjustRightInd w:val="0"/>
        <w:spacing w:line="360" w:lineRule="auto"/>
        <w:jc w:val="both"/>
        <w:rPr>
          <w:rFonts w:ascii="Times" w:hAnsi="Times" w:cs="Times"/>
          <w:color w:val="000000"/>
        </w:rPr>
      </w:pPr>
      <w:r>
        <w:rPr>
          <w:rFonts w:ascii="Times" w:hAnsi="Times" w:cs="Times"/>
          <w:color w:val="000000"/>
        </w:rPr>
        <w:t>The Fund’s Project Management</w:t>
      </w:r>
      <w:r w:rsidRPr="00AD2382">
        <w:rPr>
          <w:rFonts w:ascii="Times" w:hAnsi="Times" w:cs="Times"/>
          <w:color w:val="000000"/>
        </w:rPr>
        <w:t xml:space="preserve"> Committee and the Technical Advisory Committee will be responsible for monitoring and oversight </w:t>
      </w:r>
      <w:r>
        <w:rPr>
          <w:rFonts w:ascii="Times" w:hAnsi="Times" w:cs="Times"/>
          <w:color w:val="000000"/>
        </w:rPr>
        <w:t>of</w:t>
      </w:r>
      <w:r w:rsidRPr="00AD2382">
        <w:rPr>
          <w:rFonts w:ascii="Times" w:hAnsi="Times" w:cs="Times"/>
          <w:color w:val="000000"/>
        </w:rPr>
        <w:t xml:space="preserve"> the Fund’s activities.  The management and oversight and involves participation from a cross-section of stakeholders including the </w:t>
      </w:r>
      <w:proofErr w:type="spellStart"/>
      <w:r w:rsidRPr="00AD2382">
        <w:rPr>
          <w:rFonts w:ascii="Times" w:hAnsi="Times" w:cs="Times"/>
          <w:color w:val="000000"/>
        </w:rPr>
        <w:t>GoG</w:t>
      </w:r>
      <w:proofErr w:type="spellEnd"/>
      <w:r w:rsidRPr="00AD2382">
        <w:rPr>
          <w:rFonts w:ascii="Times" w:hAnsi="Times" w:cs="Times"/>
          <w:color w:val="000000"/>
        </w:rPr>
        <w:t xml:space="preserve"> at Permanent Secretaries and other senior levels.  The civil society, the private sector and development partners can participate at the level of the TAC and will be responsible for ensuring strong ownership of supported activities, enhancing their sustainability. </w:t>
      </w:r>
    </w:p>
    <w:p w14:paraId="62F55394" w14:textId="03AAB61F" w:rsidR="00E126EC" w:rsidRPr="00AD2382" w:rsidRDefault="00E126EC" w:rsidP="00E2271E">
      <w:pPr>
        <w:widowControl w:val="0"/>
        <w:autoSpaceDE w:val="0"/>
        <w:autoSpaceDN w:val="0"/>
        <w:adjustRightInd w:val="0"/>
        <w:spacing w:line="360" w:lineRule="auto"/>
        <w:jc w:val="both"/>
        <w:rPr>
          <w:rFonts w:ascii="Times" w:hAnsi="Times" w:cs="Times"/>
          <w:color w:val="000000"/>
        </w:rPr>
      </w:pPr>
      <w:r w:rsidRPr="00AD2382">
        <w:rPr>
          <w:rFonts w:ascii="Times" w:hAnsi="Times" w:cs="Times"/>
          <w:color w:val="000000"/>
        </w:rPr>
        <w:t>The Environment Division will provide facilitation f</w:t>
      </w:r>
      <w:r>
        <w:rPr>
          <w:rFonts w:ascii="Times" w:hAnsi="Times" w:cs="Times"/>
          <w:color w:val="000000"/>
        </w:rPr>
        <w:t xml:space="preserve">or the central coordination of the Environment and Climate Change </w:t>
      </w:r>
      <w:r w:rsidRPr="00AD2382">
        <w:rPr>
          <w:rFonts w:ascii="Times" w:hAnsi="Times" w:cs="Times"/>
          <w:color w:val="000000"/>
        </w:rPr>
        <w:t xml:space="preserve">Fund and will be responsible for </w:t>
      </w:r>
      <w:r>
        <w:rPr>
          <w:rFonts w:ascii="Times" w:hAnsi="Times" w:cs="Times"/>
          <w:color w:val="000000"/>
        </w:rPr>
        <w:t xml:space="preserve">its </w:t>
      </w:r>
      <w:r w:rsidRPr="00AD2382">
        <w:rPr>
          <w:rFonts w:ascii="Times" w:hAnsi="Times" w:cs="Times"/>
          <w:color w:val="000000"/>
        </w:rPr>
        <w:t xml:space="preserve">day-to-day management. The FDMT will initially make up </w:t>
      </w:r>
      <w:r w:rsidR="00332D92" w:rsidRPr="00AD2382">
        <w:rPr>
          <w:rFonts w:ascii="Times" w:hAnsi="Times" w:cs="Times"/>
          <w:color w:val="000000"/>
        </w:rPr>
        <w:t>most of</w:t>
      </w:r>
      <w:r w:rsidRPr="00AD2382">
        <w:rPr>
          <w:rFonts w:ascii="Times" w:hAnsi="Times" w:cs="Times"/>
          <w:color w:val="000000"/>
        </w:rPr>
        <w:t xml:space="preserve"> the Division as additional staff are provided by the </w:t>
      </w:r>
      <w:proofErr w:type="spellStart"/>
      <w:r w:rsidRPr="00AD2382">
        <w:rPr>
          <w:rFonts w:ascii="Times" w:hAnsi="Times" w:cs="Times"/>
          <w:color w:val="000000"/>
        </w:rPr>
        <w:t>GoG</w:t>
      </w:r>
      <w:proofErr w:type="spellEnd"/>
      <w:r w:rsidRPr="00AD2382">
        <w:rPr>
          <w:rFonts w:ascii="Times" w:hAnsi="Times" w:cs="Times"/>
          <w:color w:val="000000"/>
        </w:rPr>
        <w:t xml:space="preserve">. </w:t>
      </w:r>
    </w:p>
    <w:p w14:paraId="78943858" w14:textId="77777777" w:rsidR="00E126EC" w:rsidRDefault="00E126EC" w:rsidP="00E2271E">
      <w:pPr>
        <w:widowControl w:val="0"/>
        <w:autoSpaceDE w:val="0"/>
        <w:autoSpaceDN w:val="0"/>
        <w:adjustRightInd w:val="0"/>
        <w:spacing w:line="360" w:lineRule="auto"/>
        <w:jc w:val="both"/>
        <w:rPr>
          <w:rFonts w:ascii="Times" w:hAnsi="Times" w:cs="Times"/>
          <w:color w:val="000000"/>
        </w:rPr>
      </w:pPr>
    </w:p>
    <w:p w14:paraId="72927D41" w14:textId="77777777" w:rsidR="00BA6498" w:rsidRPr="00AD2382" w:rsidRDefault="00BA6498" w:rsidP="00E2271E">
      <w:pPr>
        <w:widowControl w:val="0"/>
        <w:autoSpaceDE w:val="0"/>
        <w:autoSpaceDN w:val="0"/>
        <w:adjustRightInd w:val="0"/>
        <w:spacing w:line="360" w:lineRule="auto"/>
        <w:jc w:val="both"/>
        <w:rPr>
          <w:rFonts w:ascii="Times" w:hAnsi="Times" w:cs="Times"/>
          <w:color w:val="000000"/>
        </w:rPr>
      </w:pPr>
    </w:p>
    <w:p w14:paraId="3C52F1DB" w14:textId="099CEFBC" w:rsidR="001E2E85" w:rsidRPr="00287FAC" w:rsidRDefault="00E126EC" w:rsidP="00287FAC">
      <w:pPr>
        <w:pStyle w:val="Heading3"/>
      </w:pPr>
      <w:bookmarkStart w:id="342" w:name="_Toc509830030"/>
      <w:bookmarkStart w:id="343" w:name="_Toc509833633"/>
      <w:bookmarkStart w:id="344" w:name="_Toc509830031"/>
      <w:bookmarkStart w:id="345" w:name="_Toc509833634"/>
      <w:bookmarkStart w:id="346" w:name="_Toc509830032"/>
      <w:bookmarkStart w:id="347" w:name="_Toc509833635"/>
      <w:bookmarkStart w:id="348" w:name="_Toc509830033"/>
      <w:bookmarkStart w:id="349" w:name="_Toc509833636"/>
      <w:bookmarkStart w:id="350" w:name="_Toc509830034"/>
      <w:bookmarkStart w:id="351" w:name="_Toc509833637"/>
      <w:bookmarkStart w:id="352" w:name="_Toc509830035"/>
      <w:bookmarkStart w:id="353" w:name="_Toc509833638"/>
      <w:bookmarkStart w:id="354" w:name="_Toc509830036"/>
      <w:bookmarkStart w:id="355" w:name="_Toc509833639"/>
      <w:bookmarkStart w:id="356" w:name="_Toc509830037"/>
      <w:bookmarkStart w:id="357" w:name="_Toc509833640"/>
      <w:bookmarkStart w:id="358" w:name="_Toc509830038"/>
      <w:bookmarkStart w:id="359" w:name="_Toc509833641"/>
      <w:bookmarkStart w:id="360" w:name="_Toc509830039"/>
      <w:bookmarkStart w:id="361" w:name="_Toc509833642"/>
      <w:bookmarkStart w:id="362" w:name="_Toc509830040"/>
      <w:bookmarkStart w:id="363" w:name="_Toc509833643"/>
      <w:bookmarkStart w:id="364" w:name="_Toc509830041"/>
      <w:bookmarkStart w:id="365" w:name="_Toc509833644"/>
      <w:bookmarkStart w:id="366" w:name="_Toc509830042"/>
      <w:bookmarkStart w:id="367" w:name="_Toc509833645"/>
      <w:bookmarkStart w:id="368" w:name="_Toc509830043"/>
      <w:bookmarkStart w:id="369" w:name="_Toc509833646"/>
      <w:bookmarkStart w:id="370" w:name="_Toc509830044"/>
      <w:bookmarkStart w:id="371" w:name="_Toc509833647"/>
      <w:bookmarkStart w:id="372" w:name="_Toc509830045"/>
      <w:bookmarkStart w:id="373" w:name="_Toc509833648"/>
      <w:bookmarkStart w:id="374" w:name="_Toc509830046"/>
      <w:bookmarkStart w:id="375" w:name="_Toc509833649"/>
      <w:bookmarkStart w:id="376" w:name="_Toc509830047"/>
      <w:bookmarkStart w:id="377" w:name="_Toc509833650"/>
      <w:bookmarkStart w:id="378" w:name="_Toc509830048"/>
      <w:bookmarkStart w:id="379" w:name="_Toc509833651"/>
      <w:bookmarkStart w:id="380" w:name="_Toc509830049"/>
      <w:bookmarkStart w:id="381" w:name="_Toc509833652"/>
      <w:bookmarkStart w:id="382" w:name="_Toc510352637"/>
      <w:bookmarkStart w:id="383" w:name="_Toc510447826"/>
      <w:bookmarkStart w:id="384" w:name="_Toc510465984"/>
      <w:bookmarkStart w:id="385" w:name="_Toc510468484"/>
      <w:bookmarkStart w:id="386" w:name="_Toc510518410"/>
      <w:bookmarkStart w:id="387" w:name="_Toc510518506"/>
      <w:bookmarkStart w:id="388" w:name="_Toc510518595"/>
      <w:bookmarkStart w:id="389" w:name="_Toc510707468"/>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rsidRPr="00287FAC">
        <w:lastRenderedPageBreak/>
        <w:t>Reporting and Co-ordination</w:t>
      </w:r>
      <w:bookmarkEnd w:id="382"/>
      <w:bookmarkEnd w:id="383"/>
      <w:bookmarkEnd w:id="384"/>
      <w:bookmarkEnd w:id="385"/>
      <w:bookmarkEnd w:id="386"/>
      <w:bookmarkEnd w:id="387"/>
      <w:bookmarkEnd w:id="388"/>
      <w:bookmarkEnd w:id="389"/>
      <w:r w:rsidRPr="00287FAC">
        <w:t xml:space="preserve"> </w:t>
      </w:r>
    </w:p>
    <w:p w14:paraId="34FC595C" w14:textId="15E63A30" w:rsidR="00E126EC" w:rsidRPr="00AD2382" w:rsidRDefault="00E126EC" w:rsidP="00E2271E">
      <w:pPr>
        <w:widowControl w:val="0"/>
        <w:autoSpaceDE w:val="0"/>
        <w:autoSpaceDN w:val="0"/>
        <w:adjustRightInd w:val="0"/>
        <w:spacing w:line="360" w:lineRule="auto"/>
        <w:jc w:val="both"/>
        <w:rPr>
          <w:rFonts w:ascii="Times" w:hAnsi="Times" w:cs="Times"/>
          <w:color w:val="000000"/>
        </w:rPr>
      </w:pPr>
      <w:r w:rsidRPr="00AD2382">
        <w:rPr>
          <w:rFonts w:ascii="Times" w:hAnsi="Times" w:cs="Times"/>
          <w:color w:val="000000"/>
        </w:rPr>
        <w:t xml:space="preserve">The FDMT, led by the </w:t>
      </w:r>
      <w:r w:rsidR="00303E01">
        <w:rPr>
          <w:rFonts w:ascii="Times" w:hAnsi="Times" w:cs="Times"/>
          <w:color w:val="000000"/>
        </w:rPr>
        <w:t>EDA project coordinator</w:t>
      </w:r>
      <w:r w:rsidRPr="00AD2382">
        <w:rPr>
          <w:rFonts w:ascii="Times" w:hAnsi="Times" w:cs="Times"/>
          <w:color w:val="000000"/>
        </w:rPr>
        <w:t xml:space="preserve">, will be responsible for reporting to </w:t>
      </w:r>
      <w:r>
        <w:rPr>
          <w:rFonts w:ascii="Times" w:hAnsi="Times" w:cs="Times"/>
          <w:color w:val="000000"/>
        </w:rPr>
        <w:t xml:space="preserve">the </w:t>
      </w:r>
      <w:r w:rsidRPr="00AD2382">
        <w:rPr>
          <w:rFonts w:ascii="Times" w:hAnsi="Times" w:cs="Times"/>
          <w:color w:val="000000"/>
        </w:rPr>
        <w:t xml:space="preserve">Chief Environment Officer, the Permanent Secretary and the relevant Committees. </w:t>
      </w:r>
    </w:p>
    <w:p w14:paraId="4FFCF6FD" w14:textId="77777777" w:rsidR="00E126EC" w:rsidRDefault="00E126EC" w:rsidP="00E2271E">
      <w:pPr>
        <w:widowControl w:val="0"/>
        <w:tabs>
          <w:tab w:val="left" w:pos="220"/>
          <w:tab w:val="left" w:pos="720"/>
        </w:tabs>
        <w:autoSpaceDE w:val="0"/>
        <w:autoSpaceDN w:val="0"/>
        <w:adjustRightInd w:val="0"/>
        <w:spacing w:line="360" w:lineRule="auto"/>
        <w:jc w:val="both"/>
        <w:rPr>
          <w:rFonts w:ascii="Times" w:hAnsi="Times" w:cs="Times"/>
          <w:b/>
          <w:bCs/>
          <w:color w:val="000000"/>
        </w:rPr>
      </w:pPr>
    </w:p>
    <w:p w14:paraId="369C1636" w14:textId="1D1A2D59" w:rsidR="00E126EC" w:rsidRPr="00287FAC" w:rsidRDefault="00E126EC" w:rsidP="00287FAC">
      <w:pPr>
        <w:pStyle w:val="Heading3"/>
      </w:pPr>
      <w:bookmarkStart w:id="390" w:name="_Toc509829643"/>
      <w:bookmarkStart w:id="391" w:name="_Toc509830063"/>
      <w:bookmarkStart w:id="392" w:name="_Toc509833666"/>
      <w:bookmarkStart w:id="393" w:name="_Toc509829644"/>
      <w:bookmarkStart w:id="394" w:name="_Toc509830064"/>
      <w:bookmarkStart w:id="395" w:name="_Toc509833667"/>
      <w:bookmarkStart w:id="396" w:name="_Toc509829645"/>
      <w:bookmarkStart w:id="397" w:name="_Toc509830065"/>
      <w:bookmarkStart w:id="398" w:name="_Toc509833668"/>
      <w:bookmarkStart w:id="399" w:name="_Toc509829646"/>
      <w:bookmarkStart w:id="400" w:name="_Toc509830066"/>
      <w:bookmarkStart w:id="401" w:name="_Toc509833669"/>
      <w:bookmarkStart w:id="402" w:name="_Toc510352638"/>
      <w:bookmarkStart w:id="403" w:name="_Toc510447827"/>
      <w:bookmarkStart w:id="404" w:name="_Toc510465985"/>
      <w:bookmarkStart w:id="405" w:name="_Toc510468485"/>
      <w:bookmarkStart w:id="406" w:name="_Toc510518411"/>
      <w:bookmarkStart w:id="407" w:name="_Toc510518507"/>
      <w:bookmarkStart w:id="408" w:name="_Toc510518596"/>
      <w:bookmarkStart w:id="409" w:name="_Toc510707469"/>
      <w:bookmarkEnd w:id="390"/>
      <w:bookmarkEnd w:id="391"/>
      <w:bookmarkEnd w:id="392"/>
      <w:bookmarkEnd w:id="393"/>
      <w:bookmarkEnd w:id="394"/>
      <w:bookmarkEnd w:id="395"/>
      <w:bookmarkEnd w:id="396"/>
      <w:bookmarkEnd w:id="397"/>
      <w:bookmarkEnd w:id="398"/>
      <w:bookmarkEnd w:id="399"/>
      <w:bookmarkEnd w:id="400"/>
      <w:bookmarkEnd w:id="401"/>
      <w:r w:rsidRPr="00287FAC">
        <w:t>Contractual/ hiring Arrangements</w:t>
      </w:r>
      <w:bookmarkEnd w:id="402"/>
      <w:bookmarkEnd w:id="403"/>
      <w:bookmarkEnd w:id="404"/>
      <w:bookmarkEnd w:id="405"/>
      <w:bookmarkEnd w:id="406"/>
      <w:bookmarkEnd w:id="407"/>
      <w:bookmarkEnd w:id="408"/>
      <w:bookmarkEnd w:id="409"/>
      <w:r w:rsidRPr="00287FAC">
        <w:t xml:space="preserve"> </w:t>
      </w:r>
    </w:p>
    <w:p w14:paraId="133A1977" w14:textId="3A1E5047" w:rsidR="00E126EC" w:rsidRPr="00AD2382" w:rsidRDefault="0082682B" w:rsidP="00E2271E">
      <w:pPr>
        <w:widowControl w:val="0"/>
        <w:autoSpaceDE w:val="0"/>
        <w:autoSpaceDN w:val="0"/>
        <w:adjustRightInd w:val="0"/>
        <w:spacing w:line="360" w:lineRule="auto"/>
        <w:jc w:val="both"/>
        <w:rPr>
          <w:rFonts w:ascii="Times" w:hAnsi="Times" w:cs="Times"/>
          <w:color w:val="000000"/>
        </w:rPr>
      </w:pPr>
      <w:r>
        <w:rPr>
          <w:rFonts w:ascii="Times" w:hAnsi="Times" w:cs="Times"/>
          <w:color w:val="000000"/>
        </w:rPr>
        <w:t xml:space="preserve">Note: </w:t>
      </w:r>
      <w:r w:rsidR="00E126EC" w:rsidRPr="00E2271E">
        <w:rPr>
          <w:rFonts w:ascii="Times" w:hAnsi="Times" w:cs="Times"/>
          <w:color w:val="000000"/>
        </w:rPr>
        <w:t>This section will outline the contractual arrangements with the FDMT and its contractor.</w:t>
      </w:r>
      <w:r w:rsidR="00E126EC" w:rsidRPr="0082682B">
        <w:rPr>
          <w:rFonts w:ascii="Times" w:hAnsi="Times" w:cs="Times"/>
          <w:color w:val="000000"/>
        </w:rPr>
        <w:t xml:space="preserve">  </w:t>
      </w:r>
      <w:r w:rsidR="001E2E85" w:rsidRPr="0082682B">
        <w:rPr>
          <w:rFonts w:ascii="Times" w:hAnsi="Times" w:cs="Times"/>
          <w:color w:val="000000"/>
        </w:rPr>
        <w:t xml:space="preserve">This section needs to be further decided by the </w:t>
      </w:r>
      <w:proofErr w:type="spellStart"/>
      <w:r w:rsidR="001E2E85" w:rsidRPr="0082682B">
        <w:rPr>
          <w:rFonts w:ascii="Times" w:hAnsi="Times" w:cs="Times"/>
          <w:color w:val="000000"/>
        </w:rPr>
        <w:t>MoE</w:t>
      </w:r>
      <w:proofErr w:type="spellEnd"/>
      <w:r w:rsidR="001E2E85" w:rsidRPr="0082682B">
        <w:rPr>
          <w:rFonts w:ascii="Times" w:hAnsi="Times" w:cs="Times"/>
          <w:color w:val="000000"/>
        </w:rPr>
        <w:t>.</w:t>
      </w:r>
    </w:p>
    <w:p w14:paraId="36EFA520" w14:textId="77777777" w:rsidR="00E126EC" w:rsidRPr="00AD2382" w:rsidRDefault="00E126EC" w:rsidP="00287FAC">
      <w:pPr>
        <w:pStyle w:val="Heading3"/>
      </w:pPr>
      <w:bookmarkStart w:id="410" w:name="_Toc510352639"/>
      <w:bookmarkStart w:id="411" w:name="_Toc510447828"/>
      <w:bookmarkStart w:id="412" w:name="_Toc510465986"/>
      <w:bookmarkStart w:id="413" w:name="_Toc510468486"/>
      <w:bookmarkStart w:id="414" w:name="_Toc510518412"/>
      <w:bookmarkStart w:id="415" w:name="_Toc510518508"/>
      <w:bookmarkStart w:id="416" w:name="_Toc510518597"/>
      <w:bookmarkStart w:id="417" w:name="_Toc510707470"/>
      <w:r>
        <w:t>Qualifications</w:t>
      </w:r>
      <w:bookmarkEnd w:id="410"/>
      <w:bookmarkEnd w:id="411"/>
      <w:bookmarkEnd w:id="412"/>
      <w:bookmarkEnd w:id="413"/>
      <w:bookmarkEnd w:id="414"/>
      <w:bookmarkEnd w:id="415"/>
      <w:bookmarkEnd w:id="416"/>
      <w:bookmarkEnd w:id="417"/>
      <w:r>
        <w:t xml:space="preserve"> </w:t>
      </w:r>
    </w:p>
    <w:p w14:paraId="7D6BCE49" w14:textId="4A820FDB" w:rsidR="00E126EC" w:rsidRPr="00AC1FFB" w:rsidRDefault="00303E01" w:rsidP="00E2271E">
      <w:pPr>
        <w:widowControl w:val="0"/>
        <w:tabs>
          <w:tab w:val="left" w:pos="220"/>
          <w:tab w:val="left" w:pos="720"/>
        </w:tabs>
        <w:autoSpaceDE w:val="0"/>
        <w:autoSpaceDN w:val="0"/>
        <w:adjustRightInd w:val="0"/>
        <w:spacing w:line="360" w:lineRule="auto"/>
        <w:jc w:val="both"/>
        <w:rPr>
          <w:rFonts w:ascii="Times" w:hAnsi="Times" w:cs="Times"/>
          <w:b/>
          <w:bCs/>
          <w:color w:val="000000"/>
        </w:rPr>
      </w:pPr>
      <w:r>
        <w:rPr>
          <w:rFonts w:ascii="Times" w:hAnsi="Times" w:cs="Times"/>
          <w:b/>
          <w:bCs/>
          <w:color w:val="000000"/>
        </w:rPr>
        <w:t>EDA Coordinator</w:t>
      </w:r>
      <w:r w:rsidR="00885C19">
        <w:rPr>
          <w:rFonts w:ascii="Times" w:hAnsi="Times" w:cs="Times"/>
          <w:b/>
          <w:bCs/>
          <w:color w:val="000000"/>
        </w:rPr>
        <w:t xml:space="preserve"> will lead </w:t>
      </w:r>
      <w:r w:rsidR="00E126EC" w:rsidRPr="00AD2382">
        <w:rPr>
          <w:rFonts w:ascii="Times" w:hAnsi="Times" w:cs="Times"/>
          <w:b/>
          <w:bCs/>
          <w:color w:val="000000"/>
        </w:rPr>
        <w:t xml:space="preserve">The Fund </w:t>
      </w:r>
      <w:r w:rsidR="00E126EC">
        <w:rPr>
          <w:rFonts w:ascii="Times" w:hAnsi="Times" w:cs="Times"/>
          <w:b/>
          <w:bCs/>
          <w:color w:val="000000"/>
        </w:rPr>
        <w:t xml:space="preserve">Development and </w:t>
      </w:r>
      <w:r w:rsidR="00E126EC" w:rsidRPr="00AD2382">
        <w:rPr>
          <w:rFonts w:ascii="Times" w:hAnsi="Times" w:cs="Times"/>
          <w:b/>
          <w:bCs/>
          <w:color w:val="000000"/>
        </w:rPr>
        <w:t xml:space="preserve">Management Team </w:t>
      </w:r>
      <w:r w:rsidR="00E126EC">
        <w:rPr>
          <w:rFonts w:ascii="Times" w:hAnsi="Times" w:cs="Times"/>
          <w:bCs/>
          <w:color w:val="000000"/>
        </w:rPr>
        <w:t xml:space="preserve">(a team of approximately 4 individuals) with include key experts in: </w:t>
      </w:r>
      <w:r w:rsidR="00E126EC">
        <w:rPr>
          <w:rFonts w:ascii="Times" w:hAnsi="Times" w:cs="Times"/>
          <w:color w:val="000000"/>
        </w:rPr>
        <w:t>resource mobilization and</w:t>
      </w:r>
      <w:r w:rsidR="00E126EC" w:rsidRPr="00AD2382">
        <w:rPr>
          <w:rFonts w:ascii="Times" w:hAnsi="Times" w:cs="Times"/>
          <w:color w:val="000000"/>
        </w:rPr>
        <w:t xml:space="preserve"> proposal development,</w:t>
      </w:r>
      <w:r w:rsidR="00E126EC">
        <w:rPr>
          <w:rFonts w:ascii="Times" w:hAnsi="Times" w:cs="Times"/>
          <w:color w:val="000000"/>
        </w:rPr>
        <w:t xml:space="preserve"> legal processes, monitoring and evaluation</w:t>
      </w:r>
      <w:r w:rsidR="00E126EC" w:rsidRPr="00AD2382">
        <w:rPr>
          <w:rFonts w:ascii="Times" w:hAnsi="Times" w:cs="Times"/>
          <w:color w:val="000000"/>
        </w:rPr>
        <w:t>, and key sector-specific</w:t>
      </w:r>
      <w:r w:rsidR="00E126EC">
        <w:rPr>
          <w:rFonts w:ascii="Times" w:hAnsi="Times" w:cs="Times"/>
          <w:color w:val="000000"/>
        </w:rPr>
        <w:t xml:space="preserve"> technical</w:t>
      </w:r>
      <w:r w:rsidR="00E126EC" w:rsidRPr="00AD2382">
        <w:rPr>
          <w:rFonts w:ascii="Times" w:hAnsi="Times" w:cs="Times"/>
          <w:color w:val="000000"/>
        </w:rPr>
        <w:t xml:space="preserve"> knowledge</w:t>
      </w:r>
      <w:r w:rsidR="00E126EC">
        <w:rPr>
          <w:rFonts w:ascii="Times" w:hAnsi="Times" w:cs="Times"/>
          <w:color w:val="000000"/>
        </w:rPr>
        <w:t xml:space="preserve"> on environment and climate change. </w:t>
      </w:r>
      <w:r>
        <w:rPr>
          <w:rFonts w:ascii="Times" w:hAnsi="Times" w:cs="Times"/>
          <w:color w:val="000000"/>
        </w:rPr>
        <w:t>They will be led by the EDA project coordinator. The EDA project coordinator will have the following Competencies.</w:t>
      </w:r>
    </w:p>
    <w:p w14:paraId="2BD5B783" w14:textId="77777777" w:rsidR="00E126EC" w:rsidRPr="00793659" w:rsidRDefault="00E126EC" w:rsidP="00E2271E">
      <w:pPr>
        <w:pStyle w:val="ListParagraph"/>
        <w:widowControl w:val="0"/>
        <w:numPr>
          <w:ilvl w:val="0"/>
          <w:numId w:val="32"/>
        </w:numPr>
        <w:tabs>
          <w:tab w:val="left" w:pos="220"/>
          <w:tab w:val="left" w:pos="720"/>
        </w:tabs>
        <w:autoSpaceDE w:val="0"/>
        <w:autoSpaceDN w:val="0"/>
        <w:adjustRightInd w:val="0"/>
        <w:spacing w:after="0" w:line="360" w:lineRule="auto"/>
        <w:jc w:val="both"/>
        <w:rPr>
          <w:rFonts w:ascii="Symbol" w:hAnsi="Symbol" w:cs="Symbol"/>
          <w:color w:val="000000"/>
        </w:rPr>
      </w:pPr>
      <w:r>
        <w:rPr>
          <w:rFonts w:ascii="Times" w:hAnsi="Times" w:cs="Times"/>
          <w:color w:val="000000"/>
        </w:rPr>
        <w:t>Sound understanding of f</w:t>
      </w:r>
      <w:r w:rsidRPr="00793659">
        <w:rPr>
          <w:rFonts w:ascii="Times" w:hAnsi="Times" w:cs="Times"/>
          <w:color w:val="000000"/>
        </w:rPr>
        <w:t xml:space="preserve">und management; </w:t>
      </w:r>
    </w:p>
    <w:p w14:paraId="40EDF322" w14:textId="77777777" w:rsidR="00E126EC" w:rsidRPr="00AD2382" w:rsidRDefault="00E126EC" w:rsidP="00E2271E">
      <w:pPr>
        <w:pStyle w:val="ListParagraph"/>
        <w:widowControl w:val="0"/>
        <w:numPr>
          <w:ilvl w:val="0"/>
          <w:numId w:val="32"/>
        </w:numPr>
        <w:tabs>
          <w:tab w:val="left" w:pos="220"/>
          <w:tab w:val="left" w:pos="720"/>
        </w:tabs>
        <w:autoSpaceDE w:val="0"/>
        <w:autoSpaceDN w:val="0"/>
        <w:adjustRightInd w:val="0"/>
        <w:spacing w:after="0" w:line="360" w:lineRule="auto"/>
        <w:jc w:val="both"/>
        <w:rPr>
          <w:rFonts w:ascii="Symbol" w:hAnsi="Symbol" w:cs="Symbol"/>
          <w:color w:val="000000"/>
        </w:rPr>
      </w:pPr>
      <w:r w:rsidRPr="00AD2382">
        <w:rPr>
          <w:rFonts w:ascii="Times" w:hAnsi="Times" w:cs="Times"/>
          <w:color w:val="000000"/>
        </w:rPr>
        <w:t xml:space="preserve">Expertise of climate </w:t>
      </w:r>
      <w:r>
        <w:rPr>
          <w:rFonts w:ascii="Times" w:hAnsi="Times" w:cs="Times"/>
          <w:color w:val="000000"/>
        </w:rPr>
        <w:t>and</w:t>
      </w:r>
      <w:r w:rsidRPr="00AD2382">
        <w:rPr>
          <w:rFonts w:ascii="Times" w:hAnsi="Times" w:cs="Times"/>
          <w:color w:val="000000"/>
        </w:rPr>
        <w:t xml:space="preserve"> environment issues, as applied to a developing country</w:t>
      </w:r>
      <w:r>
        <w:rPr>
          <w:rFonts w:ascii="Times" w:hAnsi="Times" w:cs="Times"/>
          <w:color w:val="000000"/>
        </w:rPr>
        <w:t xml:space="preserve"> small island</w:t>
      </w:r>
      <w:r w:rsidRPr="00AD2382">
        <w:rPr>
          <w:rFonts w:ascii="Times" w:hAnsi="Times" w:cs="Times"/>
          <w:color w:val="000000"/>
        </w:rPr>
        <w:t xml:space="preserve"> context; </w:t>
      </w:r>
    </w:p>
    <w:p w14:paraId="03953154" w14:textId="77777777" w:rsidR="00E126EC" w:rsidRPr="00AD2382" w:rsidRDefault="00E126EC" w:rsidP="00E2271E">
      <w:pPr>
        <w:pStyle w:val="ListParagraph"/>
        <w:widowControl w:val="0"/>
        <w:numPr>
          <w:ilvl w:val="0"/>
          <w:numId w:val="32"/>
        </w:numPr>
        <w:tabs>
          <w:tab w:val="left" w:pos="220"/>
          <w:tab w:val="left" w:pos="720"/>
        </w:tabs>
        <w:autoSpaceDE w:val="0"/>
        <w:autoSpaceDN w:val="0"/>
        <w:adjustRightInd w:val="0"/>
        <w:spacing w:after="0" w:line="360" w:lineRule="auto"/>
        <w:jc w:val="both"/>
        <w:rPr>
          <w:rFonts w:ascii="Symbol" w:hAnsi="Symbol" w:cs="Symbol"/>
          <w:color w:val="000000"/>
        </w:rPr>
      </w:pPr>
      <w:r w:rsidRPr="00AD2382">
        <w:rPr>
          <w:rFonts w:ascii="Times" w:hAnsi="Times" w:cs="Times"/>
          <w:color w:val="000000"/>
        </w:rPr>
        <w:t xml:space="preserve">Experience of finance </w:t>
      </w:r>
      <w:r>
        <w:rPr>
          <w:rFonts w:ascii="Times" w:hAnsi="Times" w:cs="Times"/>
          <w:color w:val="000000"/>
        </w:rPr>
        <w:t xml:space="preserve">mobilization, </w:t>
      </w:r>
      <w:r w:rsidRPr="00AD2382">
        <w:rPr>
          <w:rFonts w:ascii="Times" w:hAnsi="Times" w:cs="Times"/>
          <w:color w:val="000000"/>
        </w:rPr>
        <w:t xml:space="preserve">including leveraging private finance; </w:t>
      </w:r>
    </w:p>
    <w:p w14:paraId="0D920C0E" w14:textId="4F19B422" w:rsidR="00E126EC" w:rsidRPr="00AD2382" w:rsidRDefault="00E126EC" w:rsidP="00E2271E">
      <w:pPr>
        <w:pStyle w:val="ListParagraph"/>
        <w:widowControl w:val="0"/>
        <w:numPr>
          <w:ilvl w:val="0"/>
          <w:numId w:val="32"/>
        </w:numPr>
        <w:tabs>
          <w:tab w:val="left" w:pos="220"/>
          <w:tab w:val="left" w:pos="720"/>
        </w:tabs>
        <w:autoSpaceDE w:val="0"/>
        <w:autoSpaceDN w:val="0"/>
        <w:adjustRightInd w:val="0"/>
        <w:spacing w:after="0" w:line="360" w:lineRule="auto"/>
        <w:jc w:val="both"/>
        <w:rPr>
          <w:rFonts w:ascii="Symbol" w:hAnsi="Symbol" w:cs="Symbol"/>
          <w:color w:val="000000"/>
        </w:rPr>
      </w:pPr>
      <w:r w:rsidRPr="00AD2382">
        <w:rPr>
          <w:rFonts w:ascii="Times" w:hAnsi="Times" w:cs="Times"/>
          <w:color w:val="000000"/>
        </w:rPr>
        <w:t xml:space="preserve">Clear and in-depth understanding of </w:t>
      </w:r>
      <w:r>
        <w:rPr>
          <w:rFonts w:ascii="Times" w:hAnsi="Times" w:cs="Times"/>
          <w:color w:val="000000"/>
        </w:rPr>
        <w:t xml:space="preserve">the </w:t>
      </w:r>
      <w:r w:rsidRPr="00AD2382">
        <w:rPr>
          <w:rFonts w:ascii="Times" w:hAnsi="Times" w:cs="Times"/>
          <w:color w:val="000000"/>
        </w:rPr>
        <w:t>international financing environment</w:t>
      </w:r>
      <w:r>
        <w:rPr>
          <w:rFonts w:ascii="Times" w:hAnsi="Times" w:cs="Times"/>
          <w:color w:val="000000"/>
        </w:rPr>
        <w:t xml:space="preserve">, </w:t>
      </w:r>
      <w:r w:rsidR="00303E01">
        <w:rPr>
          <w:rFonts w:ascii="Times" w:hAnsi="Times" w:cs="Times"/>
          <w:color w:val="000000"/>
        </w:rPr>
        <w:t>knowledge in climate finance</w:t>
      </w:r>
      <w:r w:rsidRPr="00AD2382">
        <w:rPr>
          <w:rFonts w:ascii="Times" w:hAnsi="Times" w:cs="Times"/>
          <w:color w:val="000000"/>
        </w:rPr>
        <w:t xml:space="preserve"> </w:t>
      </w:r>
      <w:r>
        <w:rPr>
          <w:rFonts w:ascii="Times" w:hAnsi="Times" w:cs="Times"/>
          <w:color w:val="000000"/>
        </w:rPr>
        <w:t xml:space="preserve">is </w:t>
      </w:r>
      <w:r w:rsidRPr="00AD2382">
        <w:rPr>
          <w:rFonts w:ascii="Times" w:hAnsi="Times" w:cs="Times"/>
          <w:color w:val="000000"/>
        </w:rPr>
        <w:t>desirable;</w:t>
      </w:r>
    </w:p>
    <w:p w14:paraId="36E532D4" w14:textId="77777777" w:rsidR="00E126EC" w:rsidRPr="00AD2382" w:rsidRDefault="00E126EC" w:rsidP="00E2271E">
      <w:pPr>
        <w:pStyle w:val="ListParagraph"/>
        <w:widowControl w:val="0"/>
        <w:numPr>
          <w:ilvl w:val="0"/>
          <w:numId w:val="32"/>
        </w:numPr>
        <w:tabs>
          <w:tab w:val="left" w:pos="220"/>
          <w:tab w:val="left" w:pos="720"/>
        </w:tabs>
        <w:autoSpaceDE w:val="0"/>
        <w:autoSpaceDN w:val="0"/>
        <w:adjustRightInd w:val="0"/>
        <w:spacing w:after="0" w:line="360" w:lineRule="auto"/>
        <w:jc w:val="both"/>
        <w:rPr>
          <w:rFonts w:ascii="Symbol" w:hAnsi="Symbol" w:cs="Symbol"/>
          <w:color w:val="000000"/>
        </w:rPr>
      </w:pPr>
      <w:r w:rsidRPr="00AD2382">
        <w:rPr>
          <w:rFonts w:ascii="Times" w:hAnsi="Times" w:cs="Times"/>
          <w:color w:val="000000"/>
        </w:rPr>
        <w:t xml:space="preserve">Experience and/or demonstrated ability for effective advocacy that leads to national access (particularly </w:t>
      </w:r>
      <w:r>
        <w:rPr>
          <w:rFonts w:ascii="Times" w:hAnsi="Times" w:cs="Times"/>
          <w:color w:val="000000"/>
        </w:rPr>
        <w:t>small island states</w:t>
      </w:r>
      <w:r w:rsidRPr="00AD2382">
        <w:rPr>
          <w:rFonts w:ascii="Times" w:hAnsi="Times" w:cs="Times"/>
          <w:color w:val="000000"/>
        </w:rPr>
        <w:t xml:space="preserve">) to international climate finances; </w:t>
      </w:r>
    </w:p>
    <w:p w14:paraId="11DBBC45" w14:textId="77777777" w:rsidR="00E126EC" w:rsidRPr="00AD2382" w:rsidRDefault="00E126EC" w:rsidP="00E2271E">
      <w:pPr>
        <w:pStyle w:val="ListParagraph"/>
        <w:widowControl w:val="0"/>
        <w:numPr>
          <w:ilvl w:val="0"/>
          <w:numId w:val="32"/>
        </w:numPr>
        <w:tabs>
          <w:tab w:val="left" w:pos="220"/>
          <w:tab w:val="left" w:pos="720"/>
        </w:tabs>
        <w:autoSpaceDE w:val="0"/>
        <w:autoSpaceDN w:val="0"/>
        <w:adjustRightInd w:val="0"/>
        <w:spacing w:after="0" w:line="360" w:lineRule="auto"/>
        <w:jc w:val="both"/>
        <w:rPr>
          <w:rFonts w:ascii="Symbol" w:hAnsi="Symbol" w:cs="Symbol"/>
          <w:color w:val="000000"/>
        </w:rPr>
      </w:pPr>
      <w:r w:rsidRPr="00AD2382">
        <w:rPr>
          <w:rFonts w:ascii="Times" w:hAnsi="Times" w:cs="Times"/>
          <w:color w:val="000000"/>
        </w:rPr>
        <w:t xml:space="preserve">Experience of developing proposals relevance to fundraising; </w:t>
      </w:r>
    </w:p>
    <w:p w14:paraId="35D260F5" w14:textId="77777777" w:rsidR="00E126EC" w:rsidRPr="00AD2382" w:rsidRDefault="00E126EC" w:rsidP="00E2271E">
      <w:pPr>
        <w:pStyle w:val="ListParagraph"/>
        <w:widowControl w:val="0"/>
        <w:numPr>
          <w:ilvl w:val="0"/>
          <w:numId w:val="32"/>
        </w:numPr>
        <w:tabs>
          <w:tab w:val="left" w:pos="220"/>
          <w:tab w:val="left" w:pos="720"/>
        </w:tabs>
        <w:autoSpaceDE w:val="0"/>
        <w:autoSpaceDN w:val="0"/>
        <w:adjustRightInd w:val="0"/>
        <w:spacing w:after="0" w:line="360" w:lineRule="auto"/>
        <w:jc w:val="both"/>
        <w:rPr>
          <w:rFonts w:ascii="Symbol" w:hAnsi="Symbol" w:cs="Symbol"/>
          <w:color w:val="000000"/>
        </w:rPr>
      </w:pPr>
      <w:r w:rsidRPr="00AD2382">
        <w:rPr>
          <w:rFonts w:ascii="Times" w:hAnsi="Times" w:cs="Times"/>
          <w:color w:val="000000"/>
        </w:rPr>
        <w:t xml:space="preserve">Strong background on developing and implementing monitoring and evaluation frameworks; </w:t>
      </w:r>
    </w:p>
    <w:p w14:paraId="62DE7231" w14:textId="77777777" w:rsidR="00E126EC" w:rsidRPr="000514A0" w:rsidRDefault="00E126EC" w:rsidP="00E2271E">
      <w:pPr>
        <w:pStyle w:val="ListParagraph"/>
        <w:widowControl w:val="0"/>
        <w:numPr>
          <w:ilvl w:val="0"/>
          <w:numId w:val="32"/>
        </w:numPr>
        <w:tabs>
          <w:tab w:val="left" w:pos="220"/>
          <w:tab w:val="left" w:pos="720"/>
        </w:tabs>
        <w:autoSpaceDE w:val="0"/>
        <w:autoSpaceDN w:val="0"/>
        <w:adjustRightInd w:val="0"/>
        <w:spacing w:after="0" w:line="360" w:lineRule="auto"/>
        <w:jc w:val="both"/>
        <w:rPr>
          <w:rFonts w:ascii="Symbol" w:hAnsi="Symbol" w:cs="Symbol"/>
          <w:color w:val="000000"/>
        </w:rPr>
      </w:pPr>
      <w:r w:rsidRPr="00AD2382">
        <w:rPr>
          <w:rFonts w:ascii="Times" w:hAnsi="Times" w:cs="Times"/>
          <w:color w:val="000000"/>
        </w:rPr>
        <w:t xml:space="preserve">Experience of dealing with government policy makers, financial institutions, development partners and other key stakeholders, particularly the private sector. </w:t>
      </w:r>
    </w:p>
    <w:p w14:paraId="0ACF9DD1" w14:textId="66696DBA" w:rsidR="00E126EC" w:rsidRDefault="00E126EC" w:rsidP="00E2271E">
      <w:pPr>
        <w:pStyle w:val="ListParagraph"/>
        <w:widowControl w:val="0"/>
        <w:numPr>
          <w:ilvl w:val="0"/>
          <w:numId w:val="32"/>
        </w:numPr>
        <w:tabs>
          <w:tab w:val="left" w:pos="220"/>
          <w:tab w:val="left" w:pos="720"/>
        </w:tabs>
        <w:autoSpaceDE w:val="0"/>
        <w:autoSpaceDN w:val="0"/>
        <w:adjustRightInd w:val="0"/>
        <w:spacing w:after="0" w:line="360" w:lineRule="auto"/>
        <w:jc w:val="both"/>
        <w:rPr>
          <w:rFonts w:ascii="Times" w:hAnsi="Times" w:cs="Times"/>
          <w:color w:val="000000"/>
        </w:rPr>
      </w:pPr>
      <w:r>
        <w:rPr>
          <w:rFonts w:ascii="Times" w:hAnsi="Times" w:cs="Times"/>
          <w:color w:val="000000"/>
        </w:rPr>
        <w:t xml:space="preserve">Able to develop and understand the legal framework and work with the office of the Attorney General in the development of the regulations and other legal agreements needed by the Fund. </w:t>
      </w:r>
    </w:p>
    <w:p w14:paraId="75A35B79" w14:textId="47198785" w:rsidR="001F3675" w:rsidRPr="00793659" w:rsidRDefault="001F3675" w:rsidP="00E2271E">
      <w:pPr>
        <w:pStyle w:val="ListParagraph"/>
        <w:widowControl w:val="0"/>
        <w:numPr>
          <w:ilvl w:val="0"/>
          <w:numId w:val="32"/>
        </w:numPr>
        <w:tabs>
          <w:tab w:val="left" w:pos="220"/>
          <w:tab w:val="left" w:pos="720"/>
        </w:tabs>
        <w:autoSpaceDE w:val="0"/>
        <w:autoSpaceDN w:val="0"/>
        <w:adjustRightInd w:val="0"/>
        <w:spacing w:after="0" w:line="360" w:lineRule="auto"/>
        <w:jc w:val="both"/>
        <w:rPr>
          <w:rFonts w:ascii="Times" w:hAnsi="Times" w:cs="Times"/>
          <w:color w:val="000000"/>
        </w:rPr>
      </w:pPr>
      <w:r>
        <w:rPr>
          <w:rFonts w:ascii="Times" w:hAnsi="Times" w:cs="Times"/>
          <w:color w:val="000000"/>
        </w:rPr>
        <w:t xml:space="preserve">Experience in </w:t>
      </w:r>
      <w:proofErr w:type="spellStart"/>
      <w:r>
        <w:rPr>
          <w:rFonts w:ascii="Times" w:hAnsi="Times" w:cs="Times"/>
          <w:color w:val="000000"/>
        </w:rPr>
        <w:t>Smartsheet</w:t>
      </w:r>
      <w:proofErr w:type="spellEnd"/>
      <w:r>
        <w:rPr>
          <w:rFonts w:ascii="Times" w:hAnsi="Times" w:cs="Times"/>
          <w:color w:val="000000"/>
        </w:rPr>
        <w:t xml:space="preserve"> and other software for project and program management</w:t>
      </w:r>
      <w:r w:rsidR="00632D61">
        <w:rPr>
          <w:rFonts w:ascii="Times" w:hAnsi="Times" w:cs="Times"/>
          <w:color w:val="000000"/>
        </w:rPr>
        <w:t>.</w:t>
      </w:r>
    </w:p>
    <w:p w14:paraId="490050D1" w14:textId="2E4C0271" w:rsidR="009A4E16" w:rsidRPr="00D96C53" w:rsidRDefault="009A4E16" w:rsidP="00E2271E">
      <w:pPr>
        <w:tabs>
          <w:tab w:val="left" w:pos="1388"/>
        </w:tabs>
        <w:jc w:val="both"/>
        <w:rPr>
          <w:rFonts w:ascii="Times New Roman" w:hAnsi="Times New Roman" w:cs="Times New Roman"/>
        </w:rPr>
      </w:pPr>
    </w:p>
    <w:sectPr w:rsidR="009A4E16" w:rsidRPr="00D96C53" w:rsidSect="00E2271E">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EC9259" w14:textId="77777777" w:rsidR="00352090" w:rsidRDefault="00352090" w:rsidP="0001010C">
      <w:pPr>
        <w:spacing w:after="0" w:line="240" w:lineRule="auto"/>
      </w:pPr>
      <w:r>
        <w:separator/>
      </w:r>
    </w:p>
  </w:endnote>
  <w:endnote w:type="continuationSeparator" w:id="0">
    <w:p w14:paraId="31425B87" w14:textId="77777777" w:rsidR="00352090" w:rsidRDefault="00352090" w:rsidP="00010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Century Gothic">
    <w:panose1 w:val="020B0502020202020204"/>
    <w:charset w:val="00"/>
    <w:family w:val="auto"/>
    <w:pitch w:val="variable"/>
    <w:sig w:usb0="00000287" w:usb1="00000000" w:usb2="00000000" w:usb3="00000000" w:csb0="0000009F" w:csb1="00000000"/>
  </w:font>
  <w:font w:name="MS Gothic">
    <w:panose1 w:val="020B0609070205080204"/>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86FD7" w14:textId="77777777" w:rsidR="001D2F1E" w:rsidRDefault="001D2F1E" w:rsidP="0078214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178E15" w14:textId="77777777" w:rsidR="001D2F1E" w:rsidRDefault="001D2F1E" w:rsidP="0001010C">
    <w:pPr>
      <w:pStyle w:val="Footer"/>
      <w:ind w:right="360"/>
    </w:pPr>
  </w:p>
  <w:p w14:paraId="40B28296" w14:textId="77777777" w:rsidR="001D2F1E" w:rsidRDefault="001D2F1E"/>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D43A5" w14:textId="77777777" w:rsidR="001D2F1E" w:rsidRDefault="001D2F1E" w:rsidP="0078214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F6F24">
      <w:rPr>
        <w:rStyle w:val="PageNumber"/>
        <w:noProof/>
      </w:rPr>
      <w:t>2</w:t>
    </w:r>
    <w:r>
      <w:rPr>
        <w:rStyle w:val="PageNumber"/>
      </w:rPr>
      <w:fldChar w:fldCharType="end"/>
    </w:r>
  </w:p>
  <w:p w14:paraId="3138F3D9" w14:textId="6A994398" w:rsidR="001D2F1E" w:rsidRDefault="001D2F1E">
    <w:r>
      <w:rPr>
        <w:sz w:val="20"/>
        <w:szCs w:val="20"/>
      </w:rPr>
      <w:t>Grenada Environmental Fund –</w:t>
    </w:r>
    <w:r w:rsidRPr="00E12518">
      <w:rPr>
        <w:sz w:val="20"/>
        <w:szCs w:val="20"/>
      </w:rPr>
      <w:t xml:space="preserve"> Feasibility Study </w:t>
    </w:r>
    <w:r>
      <w:rPr>
        <w:sz w:val="20"/>
        <w:szCs w:val="20"/>
      </w:rPr>
      <w:t>prepared for the ICCAS project</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E3A63" w14:textId="6E123904" w:rsidR="001D2F1E" w:rsidRPr="00E20021" w:rsidRDefault="001D2F1E" w:rsidP="00E2271E">
    <w:pPr>
      <w:spacing w:line="200" w:lineRule="exact"/>
      <w:jc w:val="right"/>
    </w:pPr>
    <w:r>
      <w:rPr>
        <w:i/>
      </w:rPr>
      <w:t xml:space="preserve">Final Version </w:t>
    </w:r>
    <w:r>
      <w:tab/>
    </w:r>
    <w:r>
      <w:tab/>
    </w:r>
    <w:r>
      <w:tab/>
    </w:r>
    <w:r>
      <w:tab/>
    </w:r>
    <w:r>
      <w:tab/>
    </w:r>
    <w:r>
      <w:tab/>
    </w:r>
    <w:r>
      <w:tab/>
    </w:r>
    <w:r>
      <w:tab/>
    </w:r>
    <w:r>
      <w:tab/>
    </w:r>
    <w:r>
      <w:tab/>
    </w:r>
    <w:r w:rsidRPr="00E20021">
      <w:t xml:space="preserve">Page | </w:t>
    </w:r>
    <w:r w:rsidRPr="00E20021">
      <w:rPr>
        <w:rStyle w:val="PageNumber"/>
        <w:rFonts w:ascii="Times New Roman" w:hAnsi="Times New Roman"/>
      </w:rPr>
      <w:fldChar w:fldCharType="begin"/>
    </w:r>
    <w:r w:rsidRPr="00E20021">
      <w:rPr>
        <w:rStyle w:val="PageNumber"/>
        <w:rFonts w:ascii="Times New Roman" w:hAnsi="Times New Roman"/>
      </w:rPr>
      <w:instrText xml:space="preserve"> PAGE </w:instrText>
    </w:r>
    <w:r w:rsidRPr="00E20021">
      <w:rPr>
        <w:rStyle w:val="PageNumber"/>
        <w:rFonts w:ascii="Times New Roman" w:hAnsi="Times New Roman"/>
      </w:rPr>
      <w:fldChar w:fldCharType="separate"/>
    </w:r>
    <w:r w:rsidR="004F6F24">
      <w:rPr>
        <w:rStyle w:val="PageNumber"/>
        <w:rFonts w:ascii="Times New Roman" w:hAnsi="Times New Roman"/>
        <w:noProof/>
      </w:rPr>
      <w:t>81</w:t>
    </w:r>
    <w:r w:rsidRPr="00E20021">
      <w:rPr>
        <w:rStyle w:val="PageNumber"/>
        <w:rFonts w:ascii="Times New Roman" w:hAnsi="Times New Roman"/>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610DFC" w14:textId="77777777" w:rsidR="00352090" w:rsidRDefault="00352090" w:rsidP="0001010C">
      <w:pPr>
        <w:spacing w:after="0" w:line="240" w:lineRule="auto"/>
      </w:pPr>
      <w:r>
        <w:separator/>
      </w:r>
    </w:p>
  </w:footnote>
  <w:footnote w:type="continuationSeparator" w:id="0">
    <w:p w14:paraId="7530654E" w14:textId="77777777" w:rsidR="00352090" w:rsidRDefault="00352090" w:rsidP="0001010C">
      <w:pPr>
        <w:spacing w:after="0" w:line="240" w:lineRule="auto"/>
      </w:pPr>
      <w:r>
        <w:continuationSeparator/>
      </w:r>
    </w:p>
  </w:footnote>
  <w:footnote w:id="1">
    <w:p w14:paraId="4A244BEF" w14:textId="3BC59FFC" w:rsidR="001D2F1E" w:rsidRPr="00E2271E" w:rsidRDefault="001D2F1E" w:rsidP="00E2271E">
      <w:pPr>
        <w:pStyle w:val="FootnoteText"/>
        <w:spacing w:after="0" w:line="240" w:lineRule="auto"/>
        <w:rPr>
          <w:rFonts w:ascii="Times New Roman" w:hAnsi="Times New Roman"/>
          <w:sz w:val="16"/>
          <w:szCs w:val="16"/>
          <w:lang w:val="en-US"/>
        </w:rPr>
      </w:pPr>
      <w:r w:rsidRPr="00E2271E">
        <w:rPr>
          <w:rStyle w:val="FootnoteReference"/>
          <w:rFonts w:ascii="Times New Roman" w:hAnsi="Times New Roman"/>
          <w:sz w:val="16"/>
          <w:szCs w:val="16"/>
        </w:rPr>
        <w:footnoteRef/>
      </w:r>
      <w:r w:rsidRPr="00E2271E">
        <w:rPr>
          <w:rFonts w:ascii="Times New Roman" w:hAnsi="Times New Roman"/>
          <w:sz w:val="16"/>
          <w:szCs w:val="16"/>
        </w:rPr>
        <w:t xml:space="preserve"> Recent government changes transformed the </w:t>
      </w:r>
      <w:r w:rsidRPr="00E2271E">
        <w:rPr>
          <w:rFonts w:ascii="Times New Roman" w:hAnsi="Times New Roman"/>
          <w:color w:val="000000"/>
          <w:sz w:val="16"/>
          <w:szCs w:val="16"/>
        </w:rPr>
        <w:t>Ministry of Agriculture, Lands, Forestry, Fisheries &amp; The Environment (</w:t>
      </w:r>
      <w:proofErr w:type="spellStart"/>
      <w:r w:rsidRPr="00E2271E">
        <w:rPr>
          <w:rFonts w:ascii="Times New Roman" w:hAnsi="Times New Roman"/>
          <w:color w:val="000000"/>
          <w:sz w:val="16"/>
          <w:szCs w:val="16"/>
        </w:rPr>
        <w:t>MoALFFE</w:t>
      </w:r>
      <w:proofErr w:type="spellEnd"/>
      <w:r w:rsidRPr="00E2271E">
        <w:rPr>
          <w:rFonts w:ascii="Times New Roman" w:hAnsi="Times New Roman"/>
          <w:color w:val="000000"/>
          <w:sz w:val="16"/>
          <w:szCs w:val="16"/>
        </w:rPr>
        <w:t xml:space="preserve">) in which the Division of Environment was housed into the current </w:t>
      </w:r>
      <w:proofErr w:type="spellStart"/>
      <w:r w:rsidRPr="00E2271E">
        <w:rPr>
          <w:rFonts w:ascii="Times New Roman" w:hAnsi="Times New Roman"/>
          <w:color w:val="000000"/>
          <w:sz w:val="16"/>
          <w:szCs w:val="16"/>
        </w:rPr>
        <w:t>MoE</w:t>
      </w:r>
      <w:proofErr w:type="spellEnd"/>
      <w:r w:rsidRPr="00E2271E">
        <w:rPr>
          <w:rFonts w:ascii="Times New Roman" w:hAnsi="Times New Roman"/>
          <w:color w:val="000000"/>
          <w:sz w:val="16"/>
          <w:szCs w:val="16"/>
        </w:rPr>
        <w:t xml:space="preserve">. </w:t>
      </w:r>
    </w:p>
  </w:footnote>
  <w:footnote w:id="2">
    <w:p w14:paraId="20454285" w14:textId="33603463" w:rsidR="001D2F1E" w:rsidRPr="00E2271E" w:rsidRDefault="001D2F1E" w:rsidP="00E2271E">
      <w:pPr>
        <w:pStyle w:val="FootnoteText"/>
        <w:spacing w:after="0" w:line="240" w:lineRule="auto"/>
        <w:rPr>
          <w:rFonts w:ascii="Times New Roman" w:hAnsi="Times New Roman"/>
          <w:sz w:val="16"/>
          <w:szCs w:val="16"/>
          <w:lang w:val="en-US"/>
        </w:rPr>
      </w:pPr>
      <w:r w:rsidRPr="00E2271E">
        <w:rPr>
          <w:rStyle w:val="FootnoteReference"/>
          <w:rFonts w:ascii="Times New Roman" w:hAnsi="Times New Roman"/>
          <w:sz w:val="16"/>
          <w:szCs w:val="16"/>
        </w:rPr>
        <w:footnoteRef/>
      </w:r>
      <w:r w:rsidRPr="00E2271E">
        <w:rPr>
          <w:rFonts w:ascii="Times New Roman" w:hAnsi="Times New Roman"/>
          <w:sz w:val="16"/>
          <w:szCs w:val="16"/>
        </w:rPr>
        <w:t xml:space="preserve"> https://www.greenclimate.fund/-/integrated-physical-adaptation-and-community-resilience-through-an-enhanced-direct-access-pilot-in-the-public-private-and-civil-society-sectors-of-thr?inheritRedirect=true&amp;redirect=%2Fwhat-we-do%2Fprojects-programmes</w:t>
      </w:r>
    </w:p>
  </w:footnote>
  <w:footnote w:id="3">
    <w:p w14:paraId="552195F6" w14:textId="0F85DB59" w:rsidR="001D2F1E" w:rsidRPr="00E2271E" w:rsidRDefault="001D2F1E" w:rsidP="00E2271E">
      <w:pPr>
        <w:pStyle w:val="FootnoteText"/>
        <w:spacing w:after="0" w:line="240" w:lineRule="auto"/>
        <w:rPr>
          <w:rFonts w:ascii="Times New Roman" w:hAnsi="Times New Roman"/>
          <w:sz w:val="16"/>
          <w:szCs w:val="16"/>
          <w:lang w:val="en-US"/>
        </w:rPr>
      </w:pPr>
      <w:r w:rsidRPr="00E2271E">
        <w:rPr>
          <w:rStyle w:val="FootnoteReference"/>
          <w:rFonts w:ascii="Times New Roman" w:hAnsi="Times New Roman"/>
          <w:sz w:val="16"/>
          <w:szCs w:val="16"/>
        </w:rPr>
        <w:footnoteRef/>
      </w:r>
      <w:r w:rsidRPr="00E2271E">
        <w:rPr>
          <w:rFonts w:ascii="Times New Roman" w:hAnsi="Times New Roman"/>
          <w:sz w:val="16"/>
          <w:szCs w:val="16"/>
        </w:rPr>
        <w:t xml:space="preserve"> </w:t>
      </w:r>
      <w:r w:rsidRPr="00E2271E">
        <w:rPr>
          <w:rFonts w:ascii="Times New Roman" w:hAnsi="Times New Roman"/>
          <w:sz w:val="16"/>
          <w:szCs w:val="16"/>
          <w:lang w:val="en-US"/>
        </w:rPr>
        <w:t xml:space="preserve">The Terms of Reference (TORs) for this assignment included the preparation of documents for briefing stakeholders and Ministers. </w:t>
      </w:r>
    </w:p>
  </w:footnote>
  <w:footnote w:id="4">
    <w:p w14:paraId="2AA540AB" w14:textId="4862E7FB" w:rsidR="001D2F1E" w:rsidRPr="00E2271E" w:rsidRDefault="001D2F1E" w:rsidP="00E2271E">
      <w:pPr>
        <w:pStyle w:val="FootnoteText"/>
        <w:spacing w:after="0" w:line="240" w:lineRule="auto"/>
        <w:rPr>
          <w:rFonts w:ascii="Times New Roman" w:hAnsi="Times New Roman"/>
          <w:sz w:val="16"/>
          <w:szCs w:val="16"/>
          <w:lang w:val="en-US"/>
        </w:rPr>
      </w:pPr>
      <w:r w:rsidRPr="00E2271E">
        <w:rPr>
          <w:rStyle w:val="FootnoteReference"/>
          <w:rFonts w:ascii="Times New Roman" w:hAnsi="Times New Roman"/>
          <w:sz w:val="16"/>
          <w:szCs w:val="16"/>
        </w:rPr>
        <w:footnoteRef/>
      </w:r>
      <w:r w:rsidRPr="00E2271E">
        <w:rPr>
          <w:rFonts w:ascii="Times New Roman" w:hAnsi="Times New Roman"/>
          <w:sz w:val="16"/>
          <w:szCs w:val="16"/>
        </w:rPr>
        <w:t xml:space="preserve"> </w:t>
      </w:r>
      <w:r w:rsidRPr="00E2271E">
        <w:rPr>
          <w:rFonts w:ascii="Times New Roman" w:hAnsi="Times New Roman"/>
          <w:sz w:val="16"/>
          <w:szCs w:val="16"/>
          <w:lang w:val="en-US"/>
        </w:rPr>
        <w:t xml:space="preserve">This </w:t>
      </w:r>
      <w:r w:rsidRPr="007C0FE5">
        <w:rPr>
          <w:rFonts w:ascii="Times New Roman" w:hAnsi="Times New Roman"/>
          <w:sz w:val="16"/>
          <w:szCs w:val="16"/>
          <w:lang w:val="en-US"/>
        </w:rPr>
        <w:t xml:space="preserve">was based on consultations with the Ministry of Finance and </w:t>
      </w:r>
      <w:r w:rsidRPr="00E2271E">
        <w:rPr>
          <w:rFonts w:ascii="Times New Roman" w:hAnsi="Times New Roman"/>
          <w:sz w:val="16"/>
          <w:szCs w:val="16"/>
          <w:lang w:val="en-US"/>
        </w:rPr>
        <w:t xml:space="preserve">is elaborated within the </w:t>
      </w:r>
      <w:r w:rsidRPr="007C0FE5">
        <w:rPr>
          <w:rFonts w:ascii="Times New Roman" w:hAnsi="Times New Roman"/>
          <w:sz w:val="16"/>
          <w:szCs w:val="16"/>
          <w:lang w:val="en-US"/>
        </w:rPr>
        <w:t>s</w:t>
      </w:r>
      <w:r w:rsidRPr="00E2271E">
        <w:rPr>
          <w:rFonts w:ascii="Times New Roman" w:hAnsi="Times New Roman"/>
          <w:sz w:val="16"/>
          <w:szCs w:val="16"/>
          <w:lang w:val="en-US"/>
        </w:rPr>
        <w:t>tudy.  Future options are possible, but at the time of this study, it is not likely the Ministry of Finance will approve direct cash transfer</w:t>
      </w:r>
      <w:r w:rsidRPr="007C0FE5">
        <w:rPr>
          <w:rFonts w:ascii="Times New Roman" w:hAnsi="Times New Roman"/>
          <w:sz w:val="16"/>
          <w:szCs w:val="16"/>
          <w:lang w:val="en-US"/>
        </w:rPr>
        <w:t>s</w:t>
      </w:r>
      <w:r w:rsidRPr="00E2271E">
        <w:rPr>
          <w:rFonts w:ascii="Times New Roman" w:hAnsi="Times New Roman"/>
          <w:sz w:val="16"/>
          <w:szCs w:val="16"/>
          <w:lang w:val="en-US"/>
        </w:rPr>
        <w:t xml:space="preserve"> to the Fund.  </w:t>
      </w:r>
    </w:p>
  </w:footnote>
  <w:footnote w:id="5">
    <w:p w14:paraId="2C4AA3A0" w14:textId="56C03C5C" w:rsidR="001D2F1E" w:rsidRPr="00E2271E" w:rsidRDefault="001D2F1E" w:rsidP="00E2271E">
      <w:pPr>
        <w:pStyle w:val="FootnoteText"/>
        <w:spacing w:after="0" w:line="240" w:lineRule="auto"/>
        <w:rPr>
          <w:rFonts w:ascii="Times New Roman" w:hAnsi="Times New Roman"/>
          <w:sz w:val="16"/>
          <w:szCs w:val="16"/>
          <w:lang w:val="en-US"/>
        </w:rPr>
      </w:pPr>
      <w:r w:rsidRPr="00E2271E">
        <w:rPr>
          <w:rStyle w:val="FootnoteReference"/>
          <w:rFonts w:ascii="Times New Roman" w:hAnsi="Times New Roman"/>
          <w:sz w:val="16"/>
          <w:szCs w:val="16"/>
        </w:rPr>
        <w:footnoteRef/>
      </w:r>
      <w:r w:rsidRPr="00E2271E">
        <w:rPr>
          <w:rFonts w:ascii="Times New Roman" w:hAnsi="Times New Roman"/>
          <w:sz w:val="16"/>
          <w:szCs w:val="16"/>
        </w:rPr>
        <w:t xml:space="preserve"> </w:t>
      </w:r>
      <w:r w:rsidRPr="00E2271E">
        <w:rPr>
          <w:rFonts w:ascii="Times New Roman" w:hAnsi="Times New Roman"/>
          <w:sz w:val="16"/>
          <w:szCs w:val="16"/>
          <w:lang w:val="en-US"/>
        </w:rPr>
        <w:t>The Environment Division do</w:t>
      </w:r>
      <w:r w:rsidRPr="007C0FE5">
        <w:rPr>
          <w:rFonts w:ascii="Times New Roman" w:hAnsi="Times New Roman"/>
          <w:sz w:val="16"/>
          <w:szCs w:val="16"/>
          <w:lang w:val="en-US"/>
        </w:rPr>
        <w:t>es</w:t>
      </w:r>
      <w:r w:rsidRPr="00E2271E">
        <w:rPr>
          <w:rFonts w:ascii="Times New Roman" w:hAnsi="Times New Roman"/>
          <w:sz w:val="16"/>
          <w:szCs w:val="16"/>
          <w:lang w:val="en-US"/>
        </w:rPr>
        <w:t xml:space="preserve"> not have to build the capacity by itself</w:t>
      </w:r>
      <w:r w:rsidRPr="007C0FE5">
        <w:rPr>
          <w:rFonts w:ascii="Times New Roman" w:hAnsi="Times New Roman"/>
          <w:sz w:val="16"/>
          <w:szCs w:val="16"/>
          <w:lang w:val="en-US"/>
        </w:rPr>
        <w:t>;</w:t>
      </w:r>
      <w:r w:rsidRPr="00E2271E">
        <w:rPr>
          <w:rFonts w:ascii="Times New Roman" w:hAnsi="Times New Roman"/>
          <w:sz w:val="16"/>
          <w:szCs w:val="16"/>
          <w:lang w:val="en-US"/>
        </w:rPr>
        <w:t xml:space="preserve"> it can work with the GEFA to build capacity where </w:t>
      </w:r>
      <w:r w:rsidRPr="007C0FE5">
        <w:rPr>
          <w:rFonts w:ascii="Times New Roman" w:hAnsi="Times New Roman"/>
          <w:sz w:val="16"/>
          <w:szCs w:val="16"/>
          <w:lang w:val="en-US"/>
        </w:rPr>
        <w:t>necessary</w:t>
      </w:r>
      <w:r w:rsidRPr="00E2271E">
        <w:rPr>
          <w:rFonts w:ascii="Times New Roman" w:hAnsi="Times New Roman"/>
          <w:sz w:val="16"/>
          <w:szCs w:val="16"/>
          <w:lang w:val="en-US"/>
        </w:rPr>
        <w:t xml:space="preserve"> and to work with other agencies/entities with </w:t>
      </w:r>
      <w:r w:rsidRPr="007C0FE5">
        <w:rPr>
          <w:rFonts w:ascii="Times New Roman" w:hAnsi="Times New Roman"/>
          <w:sz w:val="16"/>
          <w:szCs w:val="16"/>
          <w:lang w:val="en-US"/>
        </w:rPr>
        <w:t>existing</w:t>
      </w:r>
      <w:r w:rsidRPr="00E2271E">
        <w:rPr>
          <w:rFonts w:ascii="Times New Roman" w:hAnsi="Times New Roman"/>
          <w:sz w:val="16"/>
          <w:szCs w:val="16"/>
          <w:lang w:val="en-US"/>
        </w:rPr>
        <w:t xml:space="preserve"> capacity </w:t>
      </w:r>
      <w:r w:rsidRPr="007C0FE5">
        <w:rPr>
          <w:rFonts w:ascii="Times New Roman" w:hAnsi="Times New Roman"/>
          <w:sz w:val="16"/>
          <w:szCs w:val="16"/>
          <w:lang w:val="en-US"/>
        </w:rPr>
        <w:t>through contractual arrangements</w:t>
      </w:r>
      <w:r w:rsidRPr="00E2271E">
        <w:rPr>
          <w:rFonts w:ascii="Times New Roman" w:hAnsi="Times New Roman"/>
          <w:sz w:val="16"/>
          <w:szCs w:val="16"/>
          <w:lang w:val="en-US"/>
        </w:rPr>
        <w:t xml:space="preserve">.  This can be accomplished </w:t>
      </w:r>
      <w:r w:rsidRPr="007C0FE5">
        <w:rPr>
          <w:rFonts w:ascii="Times New Roman" w:hAnsi="Times New Roman"/>
          <w:sz w:val="16"/>
          <w:szCs w:val="16"/>
          <w:lang w:val="en-US"/>
        </w:rPr>
        <w:t>with a</w:t>
      </w:r>
      <w:r w:rsidRPr="00E2271E">
        <w:rPr>
          <w:rFonts w:ascii="Times New Roman" w:hAnsi="Times New Roman"/>
          <w:sz w:val="16"/>
          <w:szCs w:val="16"/>
          <w:lang w:val="en-US"/>
        </w:rPr>
        <w:t xml:space="preserve"> PMU of full time and part-time staff.  </w:t>
      </w:r>
    </w:p>
  </w:footnote>
  <w:footnote w:id="6">
    <w:p w14:paraId="4DF02C32" w14:textId="17F6603E" w:rsidR="001D2F1E" w:rsidRPr="00CB1132" w:rsidRDefault="001D2F1E">
      <w:pPr>
        <w:pStyle w:val="FootnoteText"/>
        <w:rPr>
          <w:sz w:val="16"/>
          <w:szCs w:val="16"/>
          <w:lang w:val="en-US"/>
        </w:rPr>
      </w:pPr>
      <w:r>
        <w:rPr>
          <w:rStyle w:val="FootnoteReference"/>
        </w:rPr>
        <w:footnoteRef/>
      </w:r>
      <w:r>
        <w:t xml:space="preserve"> </w:t>
      </w:r>
      <w:r w:rsidRPr="00CB1132">
        <w:rPr>
          <w:sz w:val="16"/>
          <w:szCs w:val="16"/>
          <w:lang w:val="en-US"/>
        </w:rPr>
        <w:t xml:space="preserve">The private sector and NGO can </w:t>
      </w:r>
      <w:proofErr w:type="gramStart"/>
      <w:r w:rsidRPr="00CB1132">
        <w:rPr>
          <w:sz w:val="16"/>
          <w:szCs w:val="16"/>
          <w:lang w:val="en-US"/>
        </w:rPr>
        <w:t>included</w:t>
      </w:r>
      <w:proofErr w:type="gramEnd"/>
      <w:r w:rsidRPr="00CB1132">
        <w:rPr>
          <w:sz w:val="16"/>
          <w:szCs w:val="16"/>
          <w:lang w:val="en-US"/>
        </w:rPr>
        <w:t xml:space="preserve"> by designing project with components such as revolving funds and </w:t>
      </w:r>
      <w:proofErr w:type="spellStart"/>
      <w:r w:rsidRPr="00CB1132">
        <w:rPr>
          <w:sz w:val="16"/>
          <w:szCs w:val="16"/>
          <w:lang w:val="en-US"/>
        </w:rPr>
        <w:t>ongranting</w:t>
      </w:r>
      <w:proofErr w:type="spellEnd"/>
      <w:r w:rsidRPr="00CB1132">
        <w:rPr>
          <w:sz w:val="16"/>
          <w:szCs w:val="16"/>
          <w:lang w:val="en-US"/>
        </w:rPr>
        <w:t xml:space="preserve">.  To do this effectively it is best to have a Fund in place. </w:t>
      </w:r>
    </w:p>
  </w:footnote>
  <w:footnote w:id="7">
    <w:p w14:paraId="5EE417D1" w14:textId="77777777" w:rsidR="001D2F1E" w:rsidRPr="007C0FE5" w:rsidRDefault="001D2F1E" w:rsidP="007C0FE5">
      <w:pPr>
        <w:pStyle w:val="FootnoteText"/>
        <w:spacing w:after="0" w:line="240" w:lineRule="auto"/>
        <w:rPr>
          <w:rFonts w:ascii="Times New Roman" w:hAnsi="Times New Roman"/>
          <w:sz w:val="16"/>
          <w:szCs w:val="16"/>
          <w:lang w:val="en-US"/>
        </w:rPr>
      </w:pPr>
      <w:r w:rsidRPr="007C0FE5">
        <w:rPr>
          <w:rStyle w:val="FootnoteReference"/>
          <w:rFonts w:ascii="Times New Roman" w:hAnsi="Times New Roman"/>
          <w:sz w:val="16"/>
          <w:szCs w:val="16"/>
        </w:rPr>
        <w:footnoteRef/>
      </w:r>
      <w:r w:rsidRPr="007C0FE5">
        <w:rPr>
          <w:rFonts w:ascii="Times New Roman" w:hAnsi="Times New Roman"/>
          <w:sz w:val="16"/>
          <w:szCs w:val="16"/>
        </w:rPr>
        <w:t xml:space="preserve"> http://www.nowgrenada.com/2018/03/government-ministers-and-senators-appointed/</w:t>
      </w:r>
    </w:p>
  </w:footnote>
  <w:footnote w:id="8">
    <w:p w14:paraId="6A025BEE" w14:textId="3F902476" w:rsidR="001D2F1E" w:rsidRPr="00E2271E" w:rsidRDefault="001D2F1E" w:rsidP="00E2271E">
      <w:pPr>
        <w:pStyle w:val="FootnoteText"/>
        <w:spacing w:after="0" w:line="240" w:lineRule="auto"/>
        <w:rPr>
          <w:rFonts w:ascii="Times New Roman" w:hAnsi="Times New Roman"/>
          <w:sz w:val="16"/>
          <w:szCs w:val="16"/>
          <w:lang w:val="en-US"/>
        </w:rPr>
      </w:pPr>
      <w:r w:rsidRPr="00E2271E">
        <w:rPr>
          <w:rStyle w:val="FootnoteReference"/>
          <w:rFonts w:ascii="Times New Roman" w:hAnsi="Times New Roman"/>
          <w:sz w:val="16"/>
          <w:szCs w:val="16"/>
        </w:rPr>
        <w:footnoteRef/>
      </w:r>
      <w:r w:rsidRPr="00E2271E">
        <w:rPr>
          <w:rFonts w:ascii="Times New Roman" w:hAnsi="Times New Roman"/>
          <w:sz w:val="16"/>
          <w:szCs w:val="16"/>
        </w:rPr>
        <w:t xml:space="preserve"> Readers should note that this development of the new legislation occurred in the last weeks of preparation of this deliverable</w:t>
      </w:r>
    </w:p>
  </w:footnote>
  <w:footnote w:id="9">
    <w:p w14:paraId="67B9923E" w14:textId="77777777" w:rsidR="001D2F1E" w:rsidRPr="00E2271E" w:rsidRDefault="001D2F1E" w:rsidP="00E2271E">
      <w:pPr>
        <w:spacing w:after="0" w:line="240" w:lineRule="auto"/>
        <w:rPr>
          <w:rFonts w:ascii="Times New Roman" w:eastAsia="Times New Roman" w:hAnsi="Times New Roman" w:cs="Times New Roman"/>
          <w:sz w:val="16"/>
          <w:szCs w:val="16"/>
        </w:rPr>
      </w:pPr>
      <w:r w:rsidRPr="00E2271E">
        <w:rPr>
          <w:rStyle w:val="FootnoteReference"/>
          <w:rFonts w:ascii="Times New Roman" w:hAnsi="Times New Roman" w:cs="Times New Roman"/>
          <w:sz w:val="16"/>
          <w:szCs w:val="16"/>
        </w:rPr>
        <w:footnoteRef/>
      </w:r>
      <w:r w:rsidRPr="00E2271E">
        <w:rPr>
          <w:rFonts w:ascii="Times New Roman" w:hAnsi="Times New Roman" w:cs="Times New Roman"/>
          <w:sz w:val="16"/>
          <w:szCs w:val="16"/>
        </w:rPr>
        <w:t xml:space="preserve"> </w:t>
      </w:r>
      <w:r w:rsidRPr="00E2271E">
        <w:rPr>
          <w:rFonts w:ascii="Times New Roman" w:eastAsia="Times New Roman" w:hAnsi="Times New Roman" w:cs="Times New Roman"/>
          <w:sz w:val="16"/>
          <w:szCs w:val="16"/>
        </w:rPr>
        <w:t>http://spappssecext.worldbank.org/sites/indc/PDF_Library/GD.pdf</w:t>
      </w:r>
    </w:p>
  </w:footnote>
  <w:footnote w:id="10">
    <w:p w14:paraId="552C4F8E" w14:textId="77777777" w:rsidR="001D2F1E" w:rsidRPr="00E2271E" w:rsidRDefault="001D2F1E" w:rsidP="00E2271E">
      <w:pPr>
        <w:pStyle w:val="FootnoteText"/>
        <w:spacing w:after="0" w:line="240" w:lineRule="auto"/>
        <w:rPr>
          <w:rFonts w:ascii="Times New Roman" w:hAnsi="Times New Roman"/>
          <w:sz w:val="16"/>
          <w:szCs w:val="16"/>
          <w:lang w:val="en-US"/>
        </w:rPr>
      </w:pPr>
      <w:r w:rsidRPr="00E2271E">
        <w:rPr>
          <w:rStyle w:val="FootnoteReference"/>
          <w:rFonts w:ascii="Times New Roman" w:hAnsi="Times New Roman"/>
          <w:sz w:val="16"/>
          <w:szCs w:val="16"/>
        </w:rPr>
        <w:footnoteRef/>
      </w:r>
      <w:r w:rsidRPr="00E2271E">
        <w:rPr>
          <w:rFonts w:ascii="Times New Roman" w:hAnsi="Times New Roman"/>
          <w:sz w:val="16"/>
          <w:szCs w:val="16"/>
        </w:rPr>
        <w:t xml:space="preserve"> In Antigua and Barbuda this is called the Box Hand; </w:t>
      </w:r>
    </w:p>
  </w:footnote>
  <w:footnote w:id="11">
    <w:p w14:paraId="1FF4DE2B" w14:textId="77777777" w:rsidR="001D2F1E" w:rsidRPr="00E2271E" w:rsidRDefault="001D2F1E" w:rsidP="007C0FE5">
      <w:pPr>
        <w:pStyle w:val="FootnoteText"/>
        <w:spacing w:after="0" w:line="240" w:lineRule="auto"/>
        <w:rPr>
          <w:rFonts w:ascii="Times New Roman" w:hAnsi="Times New Roman"/>
          <w:sz w:val="16"/>
          <w:szCs w:val="16"/>
          <w:lang w:val="en-US"/>
        </w:rPr>
      </w:pPr>
      <w:r w:rsidRPr="00E2271E">
        <w:rPr>
          <w:rStyle w:val="FootnoteReference"/>
          <w:rFonts w:ascii="Times New Roman" w:hAnsi="Times New Roman"/>
          <w:sz w:val="16"/>
          <w:szCs w:val="16"/>
        </w:rPr>
        <w:footnoteRef/>
      </w:r>
      <w:r w:rsidRPr="00E2271E">
        <w:rPr>
          <w:rFonts w:ascii="Times New Roman" w:hAnsi="Times New Roman"/>
          <w:sz w:val="16"/>
          <w:szCs w:val="16"/>
        </w:rPr>
        <w:t xml:space="preserve"> http://www.doingbusiness.org/data/exploreeconomies/grenada, http://www.doingbusiness.org/reports/regional-reports/org-of-eastern-caribbean-states</w:t>
      </w:r>
    </w:p>
  </w:footnote>
  <w:footnote w:id="12">
    <w:p w14:paraId="0FFBDA76" w14:textId="77777777" w:rsidR="001D2F1E" w:rsidRPr="00E2271E" w:rsidRDefault="001D2F1E" w:rsidP="004110F2">
      <w:pPr>
        <w:pStyle w:val="FootnoteText"/>
        <w:spacing w:after="0" w:line="240" w:lineRule="auto"/>
        <w:rPr>
          <w:rFonts w:ascii="Times New Roman" w:hAnsi="Times New Roman"/>
          <w:sz w:val="16"/>
          <w:szCs w:val="16"/>
          <w:lang w:val="en-US"/>
        </w:rPr>
      </w:pPr>
      <w:r w:rsidRPr="00E2271E">
        <w:rPr>
          <w:rStyle w:val="FootnoteReference"/>
          <w:rFonts w:ascii="Times New Roman" w:hAnsi="Times New Roman"/>
          <w:sz w:val="16"/>
          <w:szCs w:val="16"/>
        </w:rPr>
        <w:footnoteRef/>
      </w:r>
      <w:r w:rsidRPr="00E2271E">
        <w:rPr>
          <w:rFonts w:ascii="Times New Roman" w:hAnsi="Times New Roman"/>
          <w:sz w:val="16"/>
          <w:szCs w:val="16"/>
        </w:rPr>
        <w:t xml:space="preserve"> http://www20.iadb.org/intal/catalogo/PE/2009/03209.pdf</w:t>
      </w:r>
    </w:p>
  </w:footnote>
  <w:footnote w:id="13">
    <w:p w14:paraId="4BF8953E" w14:textId="77777777" w:rsidR="001D2F1E" w:rsidRPr="00E2271E" w:rsidRDefault="001D2F1E" w:rsidP="004110F2">
      <w:pPr>
        <w:widowControl w:val="0"/>
        <w:autoSpaceDE w:val="0"/>
        <w:autoSpaceDN w:val="0"/>
        <w:adjustRightInd w:val="0"/>
        <w:spacing w:after="0" w:line="240" w:lineRule="auto"/>
        <w:rPr>
          <w:rFonts w:ascii="Times New Roman" w:hAnsi="Times New Roman" w:cs="Times New Roman"/>
          <w:color w:val="000000"/>
          <w:sz w:val="16"/>
          <w:szCs w:val="16"/>
        </w:rPr>
      </w:pPr>
      <w:r w:rsidRPr="00E2271E">
        <w:rPr>
          <w:rStyle w:val="FootnoteReference"/>
          <w:rFonts w:ascii="Times New Roman" w:hAnsi="Times New Roman" w:cs="Times New Roman"/>
          <w:sz w:val="16"/>
          <w:szCs w:val="16"/>
        </w:rPr>
        <w:footnoteRef/>
      </w:r>
      <w:r w:rsidRPr="00E2271E">
        <w:rPr>
          <w:rFonts w:ascii="Times New Roman" w:hAnsi="Times New Roman" w:cs="Times New Roman"/>
          <w:sz w:val="16"/>
          <w:szCs w:val="16"/>
        </w:rPr>
        <w:t xml:space="preserve"> </w:t>
      </w:r>
      <w:r w:rsidRPr="00E2271E">
        <w:rPr>
          <w:rFonts w:ascii="Times New Roman" w:hAnsi="Times New Roman" w:cs="Times New Roman"/>
          <w:color w:val="000000"/>
          <w:sz w:val="16"/>
          <w:szCs w:val="16"/>
        </w:rPr>
        <w:t xml:space="preserve">24.1 Each Protocol Member State shall implement the St. George's Declaration of Principles for Environmental Sustainability in the OECS to minimize environmental vulnerability, improve environmental management and protect the region's natural (including historical and cultural) resource base for optimal social and economic benefits for Member States. </w:t>
      </w:r>
    </w:p>
  </w:footnote>
  <w:footnote w:id="14">
    <w:p w14:paraId="1A824417" w14:textId="77777777" w:rsidR="001D2F1E" w:rsidRPr="00E2271E" w:rsidRDefault="001D2F1E" w:rsidP="00E2271E">
      <w:pPr>
        <w:pStyle w:val="FootnoteText"/>
        <w:spacing w:after="0" w:line="240" w:lineRule="auto"/>
        <w:rPr>
          <w:rFonts w:ascii="Times New Roman" w:hAnsi="Times New Roman"/>
          <w:sz w:val="16"/>
          <w:szCs w:val="16"/>
          <w:lang w:val="en-US"/>
        </w:rPr>
      </w:pPr>
      <w:r w:rsidRPr="00E2271E">
        <w:rPr>
          <w:rStyle w:val="FootnoteReference"/>
          <w:rFonts w:ascii="Times New Roman" w:hAnsi="Times New Roman"/>
          <w:sz w:val="16"/>
          <w:szCs w:val="16"/>
        </w:rPr>
        <w:footnoteRef/>
      </w:r>
      <w:r w:rsidRPr="00E2271E">
        <w:rPr>
          <w:rFonts w:ascii="Times New Roman" w:hAnsi="Times New Roman"/>
          <w:sz w:val="16"/>
          <w:szCs w:val="16"/>
        </w:rPr>
        <w:t xml:space="preserve"> http://www.oecs.org/public-resources-centre/oecs-library/div-sdu/oecs-model</w:t>
      </w:r>
    </w:p>
  </w:footnote>
  <w:footnote w:id="15">
    <w:p w14:paraId="74821FB9" w14:textId="77777777" w:rsidR="001D2F1E" w:rsidRPr="00E2271E" w:rsidRDefault="001D2F1E" w:rsidP="00E2271E">
      <w:pPr>
        <w:spacing w:after="0" w:line="240" w:lineRule="auto"/>
        <w:ind w:left="432" w:hanging="432"/>
        <w:jc w:val="both"/>
        <w:rPr>
          <w:rFonts w:ascii="Times New Roman" w:hAnsi="Times New Roman" w:cs="Times New Roman"/>
          <w:sz w:val="16"/>
          <w:szCs w:val="16"/>
        </w:rPr>
      </w:pPr>
      <w:r w:rsidRPr="00E2271E">
        <w:rPr>
          <w:rStyle w:val="FootnoteReference"/>
          <w:rFonts w:ascii="Times New Roman" w:hAnsi="Times New Roman" w:cs="Times New Roman"/>
          <w:sz w:val="16"/>
          <w:szCs w:val="16"/>
        </w:rPr>
        <w:footnoteRef/>
      </w:r>
      <w:r w:rsidRPr="00E2271E">
        <w:rPr>
          <w:rFonts w:ascii="Times New Roman" w:hAnsi="Times New Roman" w:cs="Times New Roman"/>
          <w:sz w:val="16"/>
          <w:szCs w:val="16"/>
        </w:rPr>
        <w:t xml:space="preserve"> GIZ, 2012. It’s not just the money: institutional strengthening of national climate funds. Lessons learned from GIZ’s work on the ground. GIZ Discussion Paper.</w:t>
      </w:r>
    </w:p>
    <w:p w14:paraId="123B6F00" w14:textId="539ACB9D" w:rsidR="001D2F1E" w:rsidRPr="00E2271E" w:rsidRDefault="001D2F1E" w:rsidP="00E2271E">
      <w:pPr>
        <w:pStyle w:val="FootnoteText"/>
        <w:spacing w:after="0" w:line="240" w:lineRule="auto"/>
        <w:rPr>
          <w:rFonts w:ascii="Times New Roman" w:hAnsi="Times New Roman"/>
          <w:sz w:val="16"/>
          <w:szCs w:val="16"/>
          <w:lang w:val="en-US"/>
        </w:rPr>
      </w:pPr>
    </w:p>
  </w:footnote>
  <w:footnote w:id="16">
    <w:p w14:paraId="127AF4A9" w14:textId="77777777" w:rsidR="001D2F1E" w:rsidRPr="00E2271E" w:rsidRDefault="001D2F1E" w:rsidP="00E2271E">
      <w:pPr>
        <w:pStyle w:val="FootnoteText"/>
        <w:spacing w:after="0" w:line="240" w:lineRule="auto"/>
        <w:rPr>
          <w:rFonts w:ascii="Times New Roman" w:hAnsi="Times New Roman"/>
          <w:sz w:val="16"/>
          <w:szCs w:val="16"/>
          <w:lang w:val="en-US"/>
        </w:rPr>
      </w:pPr>
      <w:r w:rsidRPr="00E2271E">
        <w:rPr>
          <w:rStyle w:val="FootnoteReference"/>
          <w:rFonts w:ascii="Times New Roman" w:hAnsi="Times New Roman"/>
          <w:sz w:val="16"/>
          <w:szCs w:val="16"/>
        </w:rPr>
        <w:footnoteRef/>
      </w:r>
      <w:r w:rsidRPr="00E2271E">
        <w:rPr>
          <w:rFonts w:ascii="Times New Roman" w:hAnsi="Times New Roman"/>
          <w:sz w:val="16"/>
          <w:szCs w:val="16"/>
        </w:rPr>
        <w:t xml:space="preserve"> No means that </w:t>
      </w:r>
      <w:r w:rsidRPr="00E2271E">
        <w:rPr>
          <w:rFonts w:ascii="Times New Roman" w:hAnsi="Times New Roman"/>
          <w:sz w:val="16"/>
          <w:szCs w:val="16"/>
          <w:lang w:val="en-US"/>
        </w:rPr>
        <w:t>the entity is not designed to be on its own and it is not likely that it will even be.  The other entities can all be accredited if there is political will, track record and targeted dedicated capacity building.</w:t>
      </w:r>
    </w:p>
  </w:footnote>
  <w:footnote w:id="17">
    <w:p w14:paraId="5F6C5A42" w14:textId="0ED99A7E" w:rsidR="001D2F1E" w:rsidRPr="00E2271E" w:rsidRDefault="001D2F1E" w:rsidP="00E2271E">
      <w:pPr>
        <w:pStyle w:val="FootnoteText"/>
        <w:spacing w:after="0" w:line="240" w:lineRule="auto"/>
        <w:rPr>
          <w:rFonts w:ascii="Times New Roman" w:hAnsi="Times New Roman"/>
          <w:sz w:val="16"/>
          <w:szCs w:val="16"/>
          <w:lang w:val="en-US"/>
        </w:rPr>
      </w:pPr>
      <w:r w:rsidRPr="00E2271E">
        <w:rPr>
          <w:rStyle w:val="FootnoteReference"/>
          <w:rFonts w:ascii="Times New Roman" w:hAnsi="Times New Roman"/>
          <w:sz w:val="16"/>
          <w:szCs w:val="16"/>
        </w:rPr>
        <w:footnoteRef/>
      </w:r>
      <w:r w:rsidRPr="00E2271E">
        <w:rPr>
          <w:rFonts w:ascii="Times New Roman" w:hAnsi="Times New Roman"/>
          <w:sz w:val="16"/>
          <w:szCs w:val="16"/>
        </w:rPr>
        <w:t xml:space="preserve"> </w:t>
      </w:r>
      <w:r w:rsidRPr="00E2271E">
        <w:rPr>
          <w:rFonts w:ascii="Times New Roman" w:hAnsi="Times New Roman"/>
          <w:sz w:val="16"/>
          <w:szCs w:val="16"/>
          <w:lang w:val="en-US"/>
        </w:rPr>
        <w:t>The First Draft of the Concept note, draft work plan and EDA concept was used to inform the Cabinet note;</w:t>
      </w:r>
    </w:p>
  </w:footnote>
  <w:footnote w:id="18">
    <w:p w14:paraId="603387A9" w14:textId="7704E928" w:rsidR="001D2F1E" w:rsidRPr="00E2271E" w:rsidRDefault="001D2F1E" w:rsidP="00E2271E">
      <w:pPr>
        <w:pStyle w:val="FootnoteText"/>
        <w:spacing w:after="0" w:line="240" w:lineRule="auto"/>
        <w:rPr>
          <w:rFonts w:ascii="Times New Roman" w:hAnsi="Times New Roman"/>
          <w:sz w:val="16"/>
          <w:szCs w:val="16"/>
          <w:lang w:val="en-US"/>
        </w:rPr>
      </w:pPr>
      <w:r w:rsidRPr="00E2271E">
        <w:rPr>
          <w:rStyle w:val="FootnoteReference"/>
          <w:rFonts w:ascii="Times New Roman" w:hAnsi="Times New Roman"/>
          <w:sz w:val="16"/>
          <w:szCs w:val="16"/>
        </w:rPr>
        <w:footnoteRef/>
      </w:r>
      <w:r w:rsidRPr="00E2271E">
        <w:rPr>
          <w:rFonts w:ascii="Times New Roman" w:hAnsi="Times New Roman"/>
          <w:sz w:val="16"/>
          <w:szCs w:val="16"/>
        </w:rPr>
        <w:t xml:space="preserve"> </w:t>
      </w:r>
      <w:r w:rsidRPr="00E2271E">
        <w:rPr>
          <w:rFonts w:ascii="Times New Roman" w:hAnsi="Times New Roman"/>
          <w:sz w:val="16"/>
          <w:szCs w:val="16"/>
          <w:lang w:val="en-US"/>
        </w:rPr>
        <w:t>This is referring to the revolving Fund and the Component for Government interventions;</w:t>
      </w:r>
    </w:p>
  </w:footnote>
  <w:footnote w:id="19">
    <w:p w14:paraId="1208A3C1" w14:textId="77777777" w:rsidR="001D2F1E" w:rsidRPr="00E2271E" w:rsidRDefault="001D2F1E" w:rsidP="00E2271E">
      <w:pPr>
        <w:pStyle w:val="FootnoteText"/>
        <w:spacing w:after="0" w:line="240" w:lineRule="auto"/>
        <w:rPr>
          <w:rFonts w:ascii="Times New Roman" w:hAnsi="Times New Roman"/>
          <w:sz w:val="16"/>
          <w:szCs w:val="16"/>
          <w:lang w:val="en-US"/>
        </w:rPr>
      </w:pPr>
      <w:r w:rsidRPr="00E2271E">
        <w:rPr>
          <w:rStyle w:val="FootnoteReference"/>
          <w:rFonts w:ascii="Times New Roman" w:hAnsi="Times New Roman"/>
          <w:sz w:val="16"/>
          <w:szCs w:val="16"/>
        </w:rPr>
        <w:footnoteRef/>
      </w:r>
      <w:r w:rsidRPr="00E2271E">
        <w:rPr>
          <w:rFonts w:ascii="Times New Roman" w:hAnsi="Times New Roman"/>
          <w:sz w:val="16"/>
          <w:szCs w:val="16"/>
        </w:rPr>
        <w:t xml:space="preserve"> https://www.greenclimate.fund/-/gcf-board-approves-over-usd-1-billion-in-funding-for-climate-mitigation-and-adaptation?inheritRedirect=true&amp;redirect=%2Fhome</w:t>
      </w:r>
    </w:p>
  </w:footnote>
  <w:footnote w:id="20">
    <w:p w14:paraId="3906A74F" w14:textId="57FDB347" w:rsidR="001D2F1E" w:rsidRPr="00CB1132" w:rsidRDefault="001D2F1E">
      <w:pPr>
        <w:pStyle w:val="FootnoteText"/>
        <w:rPr>
          <w:sz w:val="16"/>
          <w:szCs w:val="16"/>
          <w:lang w:val="en-US"/>
        </w:rPr>
      </w:pPr>
      <w:r>
        <w:rPr>
          <w:rStyle w:val="FootnoteReference"/>
        </w:rPr>
        <w:footnoteRef/>
      </w:r>
      <w:r>
        <w:t xml:space="preserve"> </w:t>
      </w:r>
      <w:r w:rsidRPr="00CB1132">
        <w:rPr>
          <w:sz w:val="16"/>
          <w:szCs w:val="16"/>
          <w:lang w:val="en-US"/>
        </w:rPr>
        <w:t xml:space="preserve">This has been the experience of the Bahamas, Antigua and Barbuda, St. Kitts etc.  </w:t>
      </w:r>
    </w:p>
    <w:p w14:paraId="3AD38E86" w14:textId="77777777" w:rsidR="001D2F1E" w:rsidRPr="00CB1132" w:rsidRDefault="001D2F1E">
      <w:pPr>
        <w:pStyle w:val="FootnoteText"/>
        <w:rPr>
          <w:sz w:val="16"/>
          <w:szCs w:val="16"/>
          <w:lang w:val="en-US"/>
        </w:rPr>
      </w:pPr>
    </w:p>
  </w:footnote>
  <w:footnote w:id="21">
    <w:p w14:paraId="570CD595" w14:textId="2ACEB98C" w:rsidR="001D2F1E" w:rsidRPr="00E2271E" w:rsidRDefault="001D2F1E" w:rsidP="00E2271E">
      <w:pPr>
        <w:pStyle w:val="FootnoteText"/>
        <w:spacing w:after="0" w:line="240" w:lineRule="auto"/>
        <w:rPr>
          <w:rFonts w:ascii="Times New Roman" w:hAnsi="Times New Roman"/>
          <w:sz w:val="16"/>
          <w:szCs w:val="16"/>
          <w:lang w:val="en-US"/>
        </w:rPr>
      </w:pPr>
      <w:r w:rsidRPr="00E2271E">
        <w:rPr>
          <w:rStyle w:val="FootnoteReference"/>
          <w:rFonts w:ascii="Times New Roman" w:hAnsi="Times New Roman"/>
          <w:sz w:val="16"/>
          <w:szCs w:val="16"/>
        </w:rPr>
        <w:footnoteRef/>
      </w:r>
      <w:r w:rsidRPr="00E2271E">
        <w:rPr>
          <w:rFonts w:ascii="Times New Roman" w:hAnsi="Times New Roman"/>
          <w:sz w:val="16"/>
          <w:szCs w:val="16"/>
        </w:rPr>
        <w:t xml:space="preserve"> </w:t>
      </w:r>
      <w:r w:rsidRPr="00E2271E">
        <w:rPr>
          <w:rFonts w:ascii="Times New Roman" w:hAnsi="Times New Roman"/>
          <w:sz w:val="16"/>
          <w:szCs w:val="16"/>
          <w:lang w:val="en-US"/>
        </w:rPr>
        <w:t xml:space="preserve">The CCCAF will Act as a pass through fund.  The revolving fund is expected to be managed </w:t>
      </w:r>
      <w:proofErr w:type="gramStart"/>
      <w:r w:rsidRPr="00E2271E">
        <w:rPr>
          <w:rFonts w:ascii="Times New Roman" w:hAnsi="Times New Roman"/>
          <w:sz w:val="16"/>
          <w:szCs w:val="16"/>
          <w:lang w:val="en-US"/>
        </w:rPr>
        <w:t>by  the</w:t>
      </w:r>
      <w:proofErr w:type="gramEnd"/>
      <w:r w:rsidRPr="00E2271E">
        <w:rPr>
          <w:rFonts w:ascii="Times New Roman" w:hAnsi="Times New Roman"/>
          <w:sz w:val="16"/>
          <w:szCs w:val="16"/>
          <w:lang w:val="en-US"/>
        </w:rPr>
        <w:t xml:space="preserve"> Grenadian Development Bank.  </w:t>
      </w:r>
    </w:p>
  </w:footnote>
  <w:footnote w:id="22">
    <w:p w14:paraId="75354040" w14:textId="77777777" w:rsidR="001D2F1E" w:rsidRDefault="001D2F1E" w:rsidP="00BA7217">
      <w:pPr>
        <w:pStyle w:val="FootnoteText"/>
      </w:pPr>
      <w:r>
        <w:rPr>
          <w:rStyle w:val="FootnoteReference"/>
          <w:rFonts w:eastAsiaTheme="majorEastAsia"/>
        </w:rPr>
        <w:footnoteRef/>
      </w:r>
      <w:r>
        <w:t xml:space="preserve"> Direct contact was not made by the consultant.</w:t>
      </w:r>
    </w:p>
  </w:footnote>
  <w:footnote w:id="23">
    <w:p w14:paraId="6D793AD5" w14:textId="11120BFB" w:rsidR="001D2F1E" w:rsidRPr="00E2271E" w:rsidRDefault="001D2F1E" w:rsidP="00E2271E">
      <w:pPr>
        <w:pStyle w:val="FootnoteText"/>
        <w:spacing w:after="0" w:line="240" w:lineRule="auto"/>
        <w:rPr>
          <w:rFonts w:ascii="Times New Roman" w:hAnsi="Times New Roman"/>
          <w:sz w:val="16"/>
          <w:szCs w:val="16"/>
          <w:lang w:val="en-US"/>
        </w:rPr>
      </w:pPr>
      <w:r w:rsidRPr="00E2271E">
        <w:rPr>
          <w:rStyle w:val="FootnoteReference"/>
          <w:rFonts w:ascii="Times New Roman" w:hAnsi="Times New Roman"/>
          <w:sz w:val="16"/>
          <w:szCs w:val="16"/>
        </w:rPr>
        <w:footnoteRef/>
      </w:r>
      <w:r w:rsidRPr="00E2271E">
        <w:rPr>
          <w:rFonts w:ascii="Times New Roman" w:hAnsi="Times New Roman"/>
          <w:sz w:val="16"/>
          <w:szCs w:val="16"/>
        </w:rPr>
        <w:t xml:space="preserve"> Source: SIRF Fund Operational Manual</w:t>
      </w:r>
    </w:p>
  </w:footnote>
  <w:footnote w:id="24">
    <w:p w14:paraId="02990244" w14:textId="783EC002" w:rsidR="001D2F1E" w:rsidRPr="00E2271E" w:rsidRDefault="001D2F1E" w:rsidP="00E2271E">
      <w:pPr>
        <w:pStyle w:val="FootnoteText"/>
        <w:spacing w:after="0" w:line="240" w:lineRule="auto"/>
        <w:rPr>
          <w:rFonts w:ascii="Times New Roman" w:hAnsi="Times New Roman"/>
          <w:sz w:val="16"/>
          <w:szCs w:val="16"/>
          <w:lang w:val="en-US"/>
        </w:rPr>
      </w:pPr>
      <w:r w:rsidRPr="00E2271E">
        <w:rPr>
          <w:rStyle w:val="FootnoteReference"/>
          <w:rFonts w:ascii="Times New Roman" w:hAnsi="Times New Roman"/>
          <w:sz w:val="16"/>
          <w:szCs w:val="16"/>
        </w:rPr>
        <w:footnoteRef/>
      </w:r>
      <w:r w:rsidRPr="00E2271E">
        <w:rPr>
          <w:rFonts w:ascii="Times New Roman" w:hAnsi="Times New Roman"/>
          <w:sz w:val="16"/>
          <w:szCs w:val="16"/>
        </w:rPr>
        <w:t xml:space="preserve"> </w:t>
      </w:r>
      <w:r w:rsidRPr="00E2271E">
        <w:rPr>
          <w:rFonts w:ascii="Times New Roman" w:hAnsi="Times New Roman"/>
          <w:sz w:val="16"/>
          <w:szCs w:val="16"/>
          <w:lang w:val="en-US"/>
        </w:rPr>
        <w:t>Totals are to be determined during institutionalization;</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67422"/>
    <w:multiLevelType w:val="hybridMultilevel"/>
    <w:tmpl w:val="354CF6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D691B6C"/>
    <w:multiLevelType w:val="hybridMultilevel"/>
    <w:tmpl w:val="49F82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4647AB"/>
    <w:multiLevelType w:val="hybridMultilevel"/>
    <w:tmpl w:val="4C7ECCF4"/>
    <w:lvl w:ilvl="0" w:tplc="FBDE239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AF7272"/>
    <w:multiLevelType w:val="hybridMultilevel"/>
    <w:tmpl w:val="843698EC"/>
    <w:lvl w:ilvl="0" w:tplc="D8166970">
      <w:start w:val="1"/>
      <w:numFmt w:val="lowerLetter"/>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A12E2C"/>
    <w:multiLevelType w:val="hybridMultilevel"/>
    <w:tmpl w:val="EE7ED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5F3A37"/>
    <w:multiLevelType w:val="hybridMultilevel"/>
    <w:tmpl w:val="17AC9E8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991111"/>
    <w:multiLevelType w:val="hybridMultilevel"/>
    <w:tmpl w:val="F6026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CD5EB8"/>
    <w:multiLevelType w:val="hybridMultilevel"/>
    <w:tmpl w:val="2C066326"/>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8">
    <w:nsid w:val="17293A4C"/>
    <w:multiLevelType w:val="hybridMultilevel"/>
    <w:tmpl w:val="86A4E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6F43A6"/>
    <w:multiLevelType w:val="hybridMultilevel"/>
    <w:tmpl w:val="E9FAE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344ECF"/>
    <w:multiLevelType w:val="hybridMultilevel"/>
    <w:tmpl w:val="48CAE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455865"/>
    <w:multiLevelType w:val="hybridMultilevel"/>
    <w:tmpl w:val="C6C2B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D37BEA"/>
    <w:multiLevelType w:val="hybridMultilevel"/>
    <w:tmpl w:val="C54201F2"/>
    <w:lvl w:ilvl="0" w:tplc="00000065">
      <w:start w:val="1"/>
      <w:numFmt w:val="bullet"/>
      <w:lvlText w:val="•"/>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69B4D6A"/>
    <w:multiLevelType w:val="hybridMultilevel"/>
    <w:tmpl w:val="3B84B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C14742"/>
    <w:multiLevelType w:val="hybridMultilevel"/>
    <w:tmpl w:val="09FE9B7C"/>
    <w:lvl w:ilvl="0" w:tplc="D96CBED6">
      <w:start w:val="1"/>
      <w:numFmt w:val="bullet"/>
      <w:lvlText w:val=""/>
      <w:lvlJc w:val="left"/>
      <w:pPr>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360368"/>
    <w:multiLevelType w:val="hybridMultilevel"/>
    <w:tmpl w:val="D2FEF3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D243D6"/>
    <w:multiLevelType w:val="multilevel"/>
    <w:tmpl w:val="FD6E278E"/>
    <w:name w:val="Liste des puces"/>
    <w:styleLink w:val="Listedespuces"/>
    <w:lvl w:ilvl="0">
      <w:start w:val="1"/>
      <w:numFmt w:val="bullet"/>
      <w:pStyle w:val="EcoBulletList1"/>
      <w:lvlText w:val="›"/>
      <w:lvlJc w:val="left"/>
      <w:pPr>
        <w:tabs>
          <w:tab w:val="num" w:pos="567"/>
        </w:tabs>
        <w:ind w:left="567" w:hanging="283"/>
      </w:pPr>
      <w:rPr>
        <w:rFonts w:ascii="Arial" w:hAnsi="Arial" w:hint="default"/>
        <w:b w:val="0"/>
        <w:i w:val="0"/>
        <w:color w:val="auto"/>
        <w:sz w:val="22"/>
      </w:rPr>
    </w:lvl>
    <w:lvl w:ilvl="1">
      <w:start w:val="1"/>
      <w:numFmt w:val="bullet"/>
      <w:pStyle w:val="EcoBulletList2"/>
      <w:lvlText w:val="-"/>
      <w:lvlJc w:val="left"/>
      <w:pPr>
        <w:tabs>
          <w:tab w:val="num" w:pos="851"/>
        </w:tabs>
        <w:ind w:left="851" w:hanging="284"/>
      </w:pPr>
      <w:rPr>
        <w:rFonts w:ascii="Arial" w:hAnsi="Arial" w:hint="default"/>
        <w:b w:val="0"/>
        <w:i w:val="0"/>
        <w:color w:val="auto"/>
        <w:sz w:val="22"/>
      </w:rPr>
    </w:lvl>
    <w:lvl w:ilvl="2">
      <w:start w:val="1"/>
      <w:numFmt w:val="bullet"/>
      <w:pStyle w:val="EcoBulletList3"/>
      <w:lvlText w:val="•"/>
      <w:lvlJc w:val="left"/>
      <w:pPr>
        <w:tabs>
          <w:tab w:val="num" w:pos="1134"/>
        </w:tabs>
        <w:ind w:left="1134" w:hanging="283"/>
      </w:pPr>
      <w:rPr>
        <w:rFonts w:ascii="Arial" w:hAnsi="Arial" w:hint="default"/>
        <w:b w:val="0"/>
        <w:i w:val="0"/>
        <w:color w:val="auto"/>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2DA13D6F"/>
    <w:multiLevelType w:val="hybridMultilevel"/>
    <w:tmpl w:val="AA52A8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204A5C"/>
    <w:multiLevelType w:val="hybridMultilevel"/>
    <w:tmpl w:val="C9C8B866"/>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1175C4"/>
    <w:multiLevelType w:val="hybridMultilevel"/>
    <w:tmpl w:val="767607F4"/>
    <w:lvl w:ilvl="0" w:tplc="00000065">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E712B7"/>
    <w:multiLevelType w:val="hybridMultilevel"/>
    <w:tmpl w:val="5FEE9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FF6219"/>
    <w:multiLevelType w:val="hybridMultilevel"/>
    <w:tmpl w:val="3E747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513F40"/>
    <w:multiLevelType w:val="hybridMultilevel"/>
    <w:tmpl w:val="96360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C76766"/>
    <w:multiLevelType w:val="hybridMultilevel"/>
    <w:tmpl w:val="2E5E5798"/>
    <w:lvl w:ilvl="0" w:tplc="D8166970">
      <w:start w:val="1"/>
      <w:numFmt w:val="lowerLetter"/>
      <w:lvlText w:val="(%1)"/>
      <w:lvlJc w:val="left"/>
      <w:pPr>
        <w:ind w:left="720" w:hanging="360"/>
      </w:pPr>
      <w:rPr>
        <w:rFonts w:hint="default"/>
      </w:rPr>
    </w:lvl>
    <w:lvl w:ilvl="1" w:tplc="F830F716">
      <w:start w:val="4"/>
      <w:numFmt w:val="bullet"/>
      <w:lvlText w:val="•"/>
      <w:lvlJc w:val="left"/>
      <w:pPr>
        <w:ind w:left="1350" w:hanging="720"/>
      </w:pPr>
      <w:rPr>
        <w:rFonts w:ascii="Times New Roman" w:eastAsiaTheme="minorEastAsia"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6159AA"/>
    <w:multiLevelType w:val="hybridMultilevel"/>
    <w:tmpl w:val="4774B380"/>
    <w:lvl w:ilvl="0" w:tplc="1FC4261E">
      <w:start w:val="1"/>
      <w:numFmt w:val="lowerLetter"/>
      <w:lvlText w:val="%1)"/>
      <w:lvlJc w:val="left"/>
      <w:pPr>
        <w:ind w:left="81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E514E0"/>
    <w:multiLevelType w:val="multilevel"/>
    <w:tmpl w:val="38DA6D7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nsid w:val="4997707B"/>
    <w:multiLevelType w:val="hybridMultilevel"/>
    <w:tmpl w:val="D980C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5C0063"/>
    <w:multiLevelType w:val="hybridMultilevel"/>
    <w:tmpl w:val="F1D4F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742DF1"/>
    <w:multiLevelType w:val="hybridMultilevel"/>
    <w:tmpl w:val="501A5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3216536"/>
    <w:multiLevelType w:val="hybridMultilevel"/>
    <w:tmpl w:val="10387582"/>
    <w:lvl w:ilvl="0" w:tplc="FBDE239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B01E57"/>
    <w:multiLevelType w:val="hybridMultilevel"/>
    <w:tmpl w:val="2A265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BC702F"/>
    <w:multiLevelType w:val="hybridMultilevel"/>
    <w:tmpl w:val="05D40226"/>
    <w:lvl w:ilvl="0" w:tplc="0409000B">
      <w:start w:val="1"/>
      <w:numFmt w:val="bullet"/>
      <w:pStyle w:val="List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91693E"/>
    <w:multiLevelType w:val="hybridMultilevel"/>
    <w:tmpl w:val="5A8C4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D55A04"/>
    <w:multiLevelType w:val="hybridMultilevel"/>
    <w:tmpl w:val="1A7EC3BE"/>
    <w:lvl w:ilvl="0" w:tplc="00000065">
      <w:start w:val="1"/>
      <w:numFmt w:val="bullet"/>
      <w:lvlText w:val="•"/>
      <w:lvlJc w:val="left"/>
      <w:pPr>
        <w:ind w:left="720" w:hanging="360"/>
      </w:p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E658A9"/>
    <w:multiLevelType w:val="hybridMultilevel"/>
    <w:tmpl w:val="2E201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08101A8"/>
    <w:multiLevelType w:val="hybridMultilevel"/>
    <w:tmpl w:val="5FF0ED8E"/>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6">
    <w:nsid w:val="61C46C02"/>
    <w:multiLevelType w:val="hybridMultilevel"/>
    <w:tmpl w:val="E4509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8F5FB2"/>
    <w:multiLevelType w:val="multilevel"/>
    <w:tmpl w:val="38DA6D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nsid w:val="6698239C"/>
    <w:multiLevelType w:val="hybridMultilevel"/>
    <w:tmpl w:val="E64A4BBA"/>
    <w:lvl w:ilvl="0" w:tplc="49DC064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E4A5A6F"/>
    <w:multiLevelType w:val="hybridMultilevel"/>
    <w:tmpl w:val="30241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463285"/>
    <w:multiLevelType w:val="hybridMultilevel"/>
    <w:tmpl w:val="D1A8A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78278DF"/>
    <w:multiLevelType w:val="hybridMultilevel"/>
    <w:tmpl w:val="E0D84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A76CDF"/>
    <w:multiLevelType w:val="hybridMultilevel"/>
    <w:tmpl w:val="DF5C6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585414"/>
    <w:multiLevelType w:val="hybridMultilevel"/>
    <w:tmpl w:val="BA22246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44">
    <w:nsid w:val="7B971982"/>
    <w:multiLevelType w:val="hybridMultilevel"/>
    <w:tmpl w:val="AEBE6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93657C"/>
    <w:multiLevelType w:val="hybridMultilevel"/>
    <w:tmpl w:val="5FB40A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1B7477"/>
    <w:multiLevelType w:val="multilevel"/>
    <w:tmpl w:val="A85AF8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4"/>
  </w:num>
  <w:num w:numId="2">
    <w:abstractNumId w:val="16"/>
  </w:num>
  <w:num w:numId="3">
    <w:abstractNumId w:val="31"/>
  </w:num>
  <w:num w:numId="4">
    <w:abstractNumId w:val="27"/>
  </w:num>
  <w:num w:numId="5">
    <w:abstractNumId w:val="1"/>
  </w:num>
  <w:num w:numId="6">
    <w:abstractNumId w:val="13"/>
  </w:num>
  <w:num w:numId="7">
    <w:abstractNumId w:val="9"/>
  </w:num>
  <w:num w:numId="8">
    <w:abstractNumId w:val="34"/>
  </w:num>
  <w:num w:numId="9">
    <w:abstractNumId w:val="4"/>
  </w:num>
  <w:num w:numId="10">
    <w:abstractNumId w:val="25"/>
  </w:num>
  <w:num w:numId="11">
    <w:abstractNumId w:val="23"/>
  </w:num>
  <w:num w:numId="12">
    <w:abstractNumId w:val="41"/>
  </w:num>
  <w:num w:numId="13">
    <w:abstractNumId w:val="37"/>
  </w:num>
  <w:num w:numId="14">
    <w:abstractNumId w:val="40"/>
  </w:num>
  <w:num w:numId="15">
    <w:abstractNumId w:val="35"/>
  </w:num>
  <w:num w:numId="16">
    <w:abstractNumId w:val="32"/>
  </w:num>
  <w:num w:numId="17">
    <w:abstractNumId w:val="7"/>
  </w:num>
  <w:num w:numId="18">
    <w:abstractNumId w:val="2"/>
  </w:num>
  <w:num w:numId="19">
    <w:abstractNumId w:val="29"/>
  </w:num>
  <w:num w:numId="20">
    <w:abstractNumId w:val="38"/>
  </w:num>
  <w:num w:numId="21">
    <w:abstractNumId w:val="45"/>
  </w:num>
  <w:num w:numId="22">
    <w:abstractNumId w:val="14"/>
  </w:num>
  <w:num w:numId="23">
    <w:abstractNumId w:val="20"/>
  </w:num>
  <w:num w:numId="24">
    <w:abstractNumId w:val="5"/>
  </w:num>
  <w:num w:numId="25">
    <w:abstractNumId w:val="43"/>
  </w:num>
  <w:num w:numId="26">
    <w:abstractNumId w:val="42"/>
  </w:num>
  <w:num w:numId="27">
    <w:abstractNumId w:val="44"/>
  </w:num>
  <w:num w:numId="28">
    <w:abstractNumId w:val="18"/>
  </w:num>
  <w:num w:numId="29">
    <w:abstractNumId w:val="12"/>
  </w:num>
  <w:num w:numId="30">
    <w:abstractNumId w:val="19"/>
  </w:num>
  <w:num w:numId="31">
    <w:abstractNumId w:val="39"/>
  </w:num>
  <w:num w:numId="32">
    <w:abstractNumId w:val="21"/>
  </w:num>
  <w:num w:numId="33">
    <w:abstractNumId w:val="30"/>
  </w:num>
  <w:num w:numId="34">
    <w:abstractNumId w:val="8"/>
  </w:num>
  <w:num w:numId="35">
    <w:abstractNumId w:val="46"/>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0"/>
  </w:num>
  <w:num w:numId="56">
    <w:abstractNumId w:val="28"/>
  </w:num>
  <w:num w:numId="57">
    <w:abstractNumId w:val="36"/>
  </w:num>
  <w:num w:numId="58">
    <w:abstractNumId w:val="22"/>
  </w:num>
  <w:num w:numId="59">
    <w:abstractNumId w:val="11"/>
  </w:num>
  <w:num w:numId="60">
    <w:abstractNumId w:val="6"/>
  </w:num>
  <w:num w:numId="61">
    <w:abstractNumId w:val="15"/>
  </w:num>
  <w:num w:numId="62">
    <w:abstractNumId w:val="33"/>
  </w:num>
  <w:num w:numId="63">
    <w:abstractNumId w:val="3"/>
  </w:num>
  <w:num w:numId="64">
    <w:abstractNumId w:val="17"/>
  </w:num>
  <w:num w:numId="65">
    <w:abstractNumId w:val="10"/>
  </w:num>
  <w:num w:numId="66">
    <w:abstractNumId w:val="2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6"/>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4645"/>
    <w:rsid w:val="00000037"/>
    <w:rsid w:val="000024EC"/>
    <w:rsid w:val="000028C4"/>
    <w:rsid w:val="000035BC"/>
    <w:rsid w:val="00006589"/>
    <w:rsid w:val="00006CCF"/>
    <w:rsid w:val="000075F6"/>
    <w:rsid w:val="000076A0"/>
    <w:rsid w:val="0001010C"/>
    <w:rsid w:val="00011818"/>
    <w:rsid w:val="00012224"/>
    <w:rsid w:val="00013946"/>
    <w:rsid w:val="00013A81"/>
    <w:rsid w:val="00015FA0"/>
    <w:rsid w:val="0002356D"/>
    <w:rsid w:val="0002559C"/>
    <w:rsid w:val="00025A8C"/>
    <w:rsid w:val="00025DD4"/>
    <w:rsid w:val="0002651C"/>
    <w:rsid w:val="00026F3C"/>
    <w:rsid w:val="000305ED"/>
    <w:rsid w:val="00031645"/>
    <w:rsid w:val="00032688"/>
    <w:rsid w:val="00033140"/>
    <w:rsid w:val="0003423F"/>
    <w:rsid w:val="000343DE"/>
    <w:rsid w:val="00035523"/>
    <w:rsid w:val="00036AB3"/>
    <w:rsid w:val="000374F1"/>
    <w:rsid w:val="00042D4B"/>
    <w:rsid w:val="000469BF"/>
    <w:rsid w:val="00053824"/>
    <w:rsid w:val="00053F5D"/>
    <w:rsid w:val="0005423C"/>
    <w:rsid w:val="00055B24"/>
    <w:rsid w:val="0005759B"/>
    <w:rsid w:val="0006058F"/>
    <w:rsid w:val="00061219"/>
    <w:rsid w:val="00062B2F"/>
    <w:rsid w:val="00073E49"/>
    <w:rsid w:val="000749E8"/>
    <w:rsid w:val="000760EC"/>
    <w:rsid w:val="00080038"/>
    <w:rsid w:val="00083B17"/>
    <w:rsid w:val="00083E4D"/>
    <w:rsid w:val="00092799"/>
    <w:rsid w:val="00093F60"/>
    <w:rsid w:val="0009528C"/>
    <w:rsid w:val="00096B7F"/>
    <w:rsid w:val="000A4F23"/>
    <w:rsid w:val="000B39A8"/>
    <w:rsid w:val="000B50C5"/>
    <w:rsid w:val="000B5F31"/>
    <w:rsid w:val="000C3548"/>
    <w:rsid w:val="000C45B2"/>
    <w:rsid w:val="000C587A"/>
    <w:rsid w:val="000C6911"/>
    <w:rsid w:val="000C769B"/>
    <w:rsid w:val="000D0337"/>
    <w:rsid w:val="000D21E3"/>
    <w:rsid w:val="000D2315"/>
    <w:rsid w:val="000D33C8"/>
    <w:rsid w:val="000D3CD5"/>
    <w:rsid w:val="000D56D5"/>
    <w:rsid w:val="000D60B5"/>
    <w:rsid w:val="000E04F4"/>
    <w:rsid w:val="000E0625"/>
    <w:rsid w:val="000E4362"/>
    <w:rsid w:val="000E5FA4"/>
    <w:rsid w:val="000F06DE"/>
    <w:rsid w:val="000F26B3"/>
    <w:rsid w:val="0010041D"/>
    <w:rsid w:val="00101772"/>
    <w:rsid w:val="001023BD"/>
    <w:rsid w:val="00102A0B"/>
    <w:rsid w:val="00104BF9"/>
    <w:rsid w:val="00105944"/>
    <w:rsid w:val="00110592"/>
    <w:rsid w:val="00111C87"/>
    <w:rsid w:val="001203F3"/>
    <w:rsid w:val="00120402"/>
    <w:rsid w:val="001206BA"/>
    <w:rsid w:val="0012214D"/>
    <w:rsid w:val="00123315"/>
    <w:rsid w:val="001238D3"/>
    <w:rsid w:val="00124E3F"/>
    <w:rsid w:val="00125184"/>
    <w:rsid w:val="00125B6F"/>
    <w:rsid w:val="00126A9E"/>
    <w:rsid w:val="001274AF"/>
    <w:rsid w:val="0013133C"/>
    <w:rsid w:val="00131A32"/>
    <w:rsid w:val="00131E3D"/>
    <w:rsid w:val="00132CF0"/>
    <w:rsid w:val="001335D8"/>
    <w:rsid w:val="001357A4"/>
    <w:rsid w:val="00136DEC"/>
    <w:rsid w:val="001376F8"/>
    <w:rsid w:val="00137B8A"/>
    <w:rsid w:val="00140365"/>
    <w:rsid w:val="00141834"/>
    <w:rsid w:val="001427ED"/>
    <w:rsid w:val="001448F3"/>
    <w:rsid w:val="0015072D"/>
    <w:rsid w:val="00152738"/>
    <w:rsid w:val="00154162"/>
    <w:rsid w:val="00154976"/>
    <w:rsid w:val="00154F0C"/>
    <w:rsid w:val="00156292"/>
    <w:rsid w:val="001569AA"/>
    <w:rsid w:val="00160FA3"/>
    <w:rsid w:val="00162467"/>
    <w:rsid w:val="00163C59"/>
    <w:rsid w:val="00164F8A"/>
    <w:rsid w:val="00167060"/>
    <w:rsid w:val="00171DF5"/>
    <w:rsid w:val="0017264D"/>
    <w:rsid w:val="00173477"/>
    <w:rsid w:val="00173650"/>
    <w:rsid w:val="00174139"/>
    <w:rsid w:val="00177BA9"/>
    <w:rsid w:val="001853BC"/>
    <w:rsid w:val="00187C67"/>
    <w:rsid w:val="0019409B"/>
    <w:rsid w:val="00194273"/>
    <w:rsid w:val="00195608"/>
    <w:rsid w:val="00195693"/>
    <w:rsid w:val="001A056F"/>
    <w:rsid w:val="001A4032"/>
    <w:rsid w:val="001B0EF5"/>
    <w:rsid w:val="001B2625"/>
    <w:rsid w:val="001B2D1F"/>
    <w:rsid w:val="001B371E"/>
    <w:rsid w:val="001B376D"/>
    <w:rsid w:val="001B456A"/>
    <w:rsid w:val="001C5411"/>
    <w:rsid w:val="001C7B4A"/>
    <w:rsid w:val="001D190A"/>
    <w:rsid w:val="001D24FF"/>
    <w:rsid w:val="001D2F1E"/>
    <w:rsid w:val="001D3051"/>
    <w:rsid w:val="001D3448"/>
    <w:rsid w:val="001E2E85"/>
    <w:rsid w:val="001E3AA3"/>
    <w:rsid w:val="001E4872"/>
    <w:rsid w:val="001E4BB4"/>
    <w:rsid w:val="001E6FFA"/>
    <w:rsid w:val="001F01F7"/>
    <w:rsid w:val="001F0297"/>
    <w:rsid w:val="001F0B3C"/>
    <w:rsid w:val="001F3675"/>
    <w:rsid w:val="001F628E"/>
    <w:rsid w:val="001F62E8"/>
    <w:rsid w:val="001F6CE3"/>
    <w:rsid w:val="00201C5D"/>
    <w:rsid w:val="002024A5"/>
    <w:rsid w:val="0020252F"/>
    <w:rsid w:val="00205B37"/>
    <w:rsid w:val="00207153"/>
    <w:rsid w:val="0020718D"/>
    <w:rsid w:val="002108D2"/>
    <w:rsid w:val="00211D69"/>
    <w:rsid w:val="00216573"/>
    <w:rsid w:val="00220F66"/>
    <w:rsid w:val="00221FF6"/>
    <w:rsid w:val="00224B42"/>
    <w:rsid w:val="00225444"/>
    <w:rsid w:val="00230F31"/>
    <w:rsid w:val="002315F8"/>
    <w:rsid w:val="00231C43"/>
    <w:rsid w:val="00232428"/>
    <w:rsid w:val="00232627"/>
    <w:rsid w:val="00233EF6"/>
    <w:rsid w:val="00234B77"/>
    <w:rsid w:val="00240613"/>
    <w:rsid w:val="00247C0B"/>
    <w:rsid w:val="00255D2B"/>
    <w:rsid w:val="00255E0A"/>
    <w:rsid w:val="00256E37"/>
    <w:rsid w:val="00260DBD"/>
    <w:rsid w:val="00265D75"/>
    <w:rsid w:val="002720E8"/>
    <w:rsid w:val="0027612C"/>
    <w:rsid w:val="002770D4"/>
    <w:rsid w:val="002803A6"/>
    <w:rsid w:val="00281DCD"/>
    <w:rsid w:val="00284B6A"/>
    <w:rsid w:val="00287FAC"/>
    <w:rsid w:val="00291FB4"/>
    <w:rsid w:val="00292FB9"/>
    <w:rsid w:val="0029504E"/>
    <w:rsid w:val="00297955"/>
    <w:rsid w:val="002A13BB"/>
    <w:rsid w:val="002A1A27"/>
    <w:rsid w:val="002A20DF"/>
    <w:rsid w:val="002A4198"/>
    <w:rsid w:val="002A47BF"/>
    <w:rsid w:val="002A5389"/>
    <w:rsid w:val="002B058B"/>
    <w:rsid w:val="002B1688"/>
    <w:rsid w:val="002B2CB6"/>
    <w:rsid w:val="002B3BE9"/>
    <w:rsid w:val="002C0E49"/>
    <w:rsid w:val="002C1813"/>
    <w:rsid w:val="002C23EE"/>
    <w:rsid w:val="002C3A81"/>
    <w:rsid w:val="002C772B"/>
    <w:rsid w:val="002D1675"/>
    <w:rsid w:val="002D3428"/>
    <w:rsid w:val="002D39F1"/>
    <w:rsid w:val="002D4746"/>
    <w:rsid w:val="002D51C4"/>
    <w:rsid w:val="002D52C8"/>
    <w:rsid w:val="002D6511"/>
    <w:rsid w:val="002E14CE"/>
    <w:rsid w:val="002E1AB3"/>
    <w:rsid w:val="002E546D"/>
    <w:rsid w:val="002F07DA"/>
    <w:rsid w:val="002F47B2"/>
    <w:rsid w:val="002F5BD9"/>
    <w:rsid w:val="003002CE"/>
    <w:rsid w:val="0030295B"/>
    <w:rsid w:val="00303C39"/>
    <w:rsid w:val="00303E01"/>
    <w:rsid w:val="00304942"/>
    <w:rsid w:val="003074BA"/>
    <w:rsid w:val="00314A0A"/>
    <w:rsid w:val="0031556F"/>
    <w:rsid w:val="00316097"/>
    <w:rsid w:val="003164DC"/>
    <w:rsid w:val="003174D6"/>
    <w:rsid w:val="00322029"/>
    <w:rsid w:val="00323121"/>
    <w:rsid w:val="0032331C"/>
    <w:rsid w:val="003239B2"/>
    <w:rsid w:val="00323E33"/>
    <w:rsid w:val="00325A41"/>
    <w:rsid w:val="0032686E"/>
    <w:rsid w:val="00330260"/>
    <w:rsid w:val="003308ED"/>
    <w:rsid w:val="00330E0B"/>
    <w:rsid w:val="00332296"/>
    <w:rsid w:val="00332D92"/>
    <w:rsid w:val="00334D55"/>
    <w:rsid w:val="003404F8"/>
    <w:rsid w:val="003407C7"/>
    <w:rsid w:val="00341303"/>
    <w:rsid w:val="00341F1B"/>
    <w:rsid w:val="003437F9"/>
    <w:rsid w:val="00343D8A"/>
    <w:rsid w:val="0034598A"/>
    <w:rsid w:val="00346E22"/>
    <w:rsid w:val="003506BB"/>
    <w:rsid w:val="00350DD2"/>
    <w:rsid w:val="00350FFA"/>
    <w:rsid w:val="00351D1F"/>
    <w:rsid w:val="00352090"/>
    <w:rsid w:val="0035358C"/>
    <w:rsid w:val="0035620F"/>
    <w:rsid w:val="0035667F"/>
    <w:rsid w:val="00361CD2"/>
    <w:rsid w:val="00361FD4"/>
    <w:rsid w:val="00375C08"/>
    <w:rsid w:val="00382B58"/>
    <w:rsid w:val="00386644"/>
    <w:rsid w:val="00390523"/>
    <w:rsid w:val="00391243"/>
    <w:rsid w:val="0039152F"/>
    <w:rsid w:val="00392CFE"/>
    <w:rsid w:val="00393D5C"/>
    <w:rsid w:val="0039416E"/>
    <w:rsid w:val="00394426"/>
    <w:rsid w:val="00396202"/>
    <w:rsid w:val="003966B8"/>
    <w:rsid w:val="003969C5"/>
    <w:rsid w:val="003A1EBC"/>
    <w:rsid w:val="003A2FA0"/>
    <w:rsid w:val="003A5055"/>
    <w:rsid w:val="003A74C8"/>
    <w:rsid w:val="003B1BC6"/>
    <w:rsid w:val="003B307A"/>
    <w:rsid w:val="003B4F4A"/>
    <w:rsid w:val="003B5E34"/>
    <w:rsid w:val="003C0476"/>
    <w:rsid w:val="003C323A"/>
    <w:rsid w:val="003C5DB1"/>
    <w:rsid w:val="003C695B"/>
    <w:rsid w:val="003C7309"/>
    <w:rsid w:val="003D0E51"/>
    <w:rsid w:val="003D20AA"/>
    <w:rsid w:val="003D2BAA"/>
    <w:rsid w:val="003D7793"/>
    <w:rsid w:val="003E1E48"/>
    <w:rsid w:val="003E6BAD"/>
    <w:rsid w:val="003F09DA"/>
    <w:rsid w:val="003F484A"/>
    <w:rsid w:val="003F49BB"/>
    <w:rsid w:val="003F53C0"/>
    <w:rsid w:val="003F5DF7"/>
    <w:rsid w:val="003F5DFF"/>
    <w:rsid w:val="0040338D"/>
    <w:rsid w:val="004033A6"/>
    <w:rsid w:val="00403FD2"/>
    <w:rsid w:val="00405371"/>
    <w:rsid w:val="00407E28"/>
    <w:rsid w:val="004110F2"/>
    <w:rsid w:val="00411B35"/>
    <w:rsid w:val="0041258D"/>
    <w:rsid w:val="00413FFB"/>
    <w:rsid w:val="004147B9"/>
    <w:rsid w:val="004151A2"/>
    <w:rsid w:val="004155B7"/>
    <w:rsid w:val="00416576"/>
    <w:rsid w:val="00416DFB"/>
    <w:rsid w:val="00417C2A"/>
    <w:rsid w:val="00420964"/>
    <w:rsid w:val="004213AE"/>
    <w:rsid w:val="00421535"/>
    <w:rsid w:val="004224AD"/>
    <w:rsid w:val="00422532"/>
    <w:rsid w:val="004244B2"/>
    <w:rsid w:val="00424AE1"/>
    <w:rsid w:val="00424ED3"/>
    <w:rsid w:val="0042735B"/>
    <w:rsid w:val="00427C12"/>
    <w:rsid w:val="00430950"/>
    <w:rsid w:val="0043099B"/>
    <w:rsid w:val="00431BE7"/>
    <w:rsid w:val="00433D71"/>
    <w:rsid w:val="00437409"/>
    <w:rsid w:val="00437580"/>
    <w:rsid w:val="00440B7E"/>
    <w:rsid w:val="00442D8A"/>
    <w:rsid w:val="004456C9"/>
    <w:rsid w:val="004472F3"/>
    <w:rsid w:val="004477FA"/>
    <w:rsid w:val="00453207"/>
    <w:rsid w:val="00453CD5"/>
    <w:rsid w:val="004546AB"/>
    <w:rsid w:val="00455F29"/>
    <w:rsid w:val="00457450"/>
    <w:rsid w:val="00461604"/>
    <w:rsid w:val="00463A89"/>
    <w:rsid w:val="00470F38"/>
    <w:rsid w:val="00471DDC"/>
    <w:rsid w:val="00473C79"/>
    <w:rsid w:val="00474894"/>
    <w:rsid w:val="004749F6"/>
    <w:rsid w:val="00480D47"/>
    <w:rsid w:val="00481B90"/>
    <w:rsid w:val="004862AE"/>
    <w:rsid w:val="00494A14"/>
    <w:rsid w:val="00495A20"/>
    <w:rsid w:val="00496A1A"/>
    <w:rsid w:val="004A12EB"/>
    <w:rsid w:val="004A167E"/>
    <w:rsid w:val="004A2A71"/>
    <w:rsid w:val="004A5E5F"/>
    <w:rsid w:val="004A7E09"/>
    <w:rsid w:val="004B1F14"/>
    <w:rsid w:val="004B23CF"/>
    <w:rsid w:val="004B2BDC"/>
    <w:rsid w:val="004B30FA"/>
    <w:rsid w:val="004B5587"/>
    <w:rsid w:val="004B6D77"/>
    <w:rsid w:val="004B7174"/>
    <w:rsid w:val="004C075E"/>
    <w:rsid w:val="004C1361"/>
    <w:rsid w:val="004C280E"/>
    <w:rsid w:val="004C4AA1"/>
    <w:rsid w:val="004C5E70"/>
    <w:rsid w:val="004C7123"/>
    <w:rsid w:val="004D0691"/>
    <w:rsid w:val="004D119D"/>
    <w:rsid w:val="004D1D90"/>
    <w:rsid w:val="004D1EA9"/>
    <w:rsid w:val="004D48A6"/>
    <w:rsid w:val="004D58F5"/>
    <w:rsid w:val="004D675B"/>
    <w:rsid w:val="004D6E73"/>
    <w:rsid w:val="004D7C82"/>
    <w:rsid w:val="004E0B40"/>
    <w:rsid w:val="004E38FC"/>
    <w:rsid w:val="004E3B14"/>
    <w:rsid w:val="004E4068"/>
    <w:rsid w:val="004E5D27"/>
    <w:rsid w:val="004E72B2"/>
    <w:rsid w:val="004E7605"/>
    <w:rsid w:val="004E7C54"/>
    <w:rsid w:val="004F1123"/>
    <w:rsid w:val="004F3E4B"/>
    <w:rsid w:val="004F49D8"/>
    <w:rsid w:val="004F5AF6"/>
    <w:rsid w:val="004F6F24"/>
    <w:rsid w:val="00504F28"/>
    <w:rsid w:val="00511980"/>
    <w:rsid w:val="00511D4C"/>
    <w:rsid w:val="00512B88"/>
    <w:rsid w:val="0051377C"/>
    <w:rsid w:val="00514E96"/>
    <w:rsid w:val="00514FB5"/>
    <w:rsid w:val="00516597"/>
    <w:rsid w:val="0051759A"/>
    <w:rsid w:val="00521709"/>
    <w:rsid w:val="00523422"/>
    <w:rsid w:val="005240D2"/>
    <w:rsid w:val="005265BF"/>
    <w:rsid w:val="0053317D"/>
    <w:rsid w:val="005336FF"/>
    <w:rsid w:val="00533C0F"/>
    <w:rsid w:val="00534769"/>
    <w:rsid w:val="00534859"/>
    <w:rsid w:val="0053504A"/>
    <w:rsid w:val="00537DB6"/>
    <w:rsid w:val="00540FC3"/>
    <w:rsid w:val="00543237"/>
    <w:rsid w:val="00544160"/>
    <w:rsid w:val="0054581C"/>
    <w:rsid w:val="00545956"/>
    <w:rsid w:val="00546B94"/>
    <w:rsid w:val="00547B29"/>
    <w:rsid w:val="00547D97"/>
    <w:rsid w:val="005507F4"/>
    <w:rsid w:val="005531A5"/>
    <w:rsid w:val="00553BBB"/>
    <w:rsid w:val="00554AAC"/>
    <w:rsid w:val="0055625F"/>
    <w:rsid w:val="00557700"/>
    <w:rsid w:val="00571189"/>
    <w:rsid w:val="00571D88"/>
    <w:rsid w:val="00574275"/>
    <w:rsid w:val="005840D1"/>
    <w:rsid w:val="00584862"/>
    <w:rsid w:val="0058631D"/>
    <w:rsid w:val="005864DC"/>
    <w:rsid w:val="00590CBF"/>
    <w:rsid w:val="00594DB6"/>
    <w:rsid w:val="00595D93"/>
    <w:rsid w:val="005A04D1"/>
    <w:rsid w:val="005A2BF1"/>
    <w:rsid w:val="005A40DE"/>
    <w:rsid w:val="005A5818"/>
    <w:rsid w:val="005A78BF"/>
    <w:rsid w:val="005B1F6F"/>
    <w:rsid w:val="005B2859"/>
    <w:rsid w:val="005B32D1"/>
    <w:rsid w:val="005B51AA"/>
    <w:rsid w:val="005B593B"/>
    <w:rsid w:val="005B6B5B"/>
    <w:rsid w:val="005B7460"/>
    <w:rsid w:val="005B7ACF"/>
    <w:rsid w:val="005C613E"/>
    <w:rsid w:val="005C6A92"/>
    <w:rsid w:val="005C7072"/>
    <w:rsid w:val="005C7DC6"/>
    <w:rsid w:val="005D05E7"/>
    <w:rsid w:val="005D3AB3"/>
    <w:rsid w:val="005D4472"/>
    <w:rsid w:val="005D4599"/>
    <w:rsid w:val="005F0891"/>
    <w:rsid w:val="005F0EC2"/>
    <w:rsid w:val="005F5B32"/>
    <w:rsid w:val="005F68B2"/>
    <w:rsid w:val="0060224B"/>
    <w:rsid w:val="00607A0E"/>
    <w:rsid w:val="00610B33"/>
    <w:rsid w:val="00611408"/>
    <w:rsid w:val="006126A6"/>
    <w:rsid w:val="00612718"/>
    <w:rsid w:val="00622E9C"/>
    <w:rsid w:val="00626E30"/>
    <w:rsid w:val="00627C97"/>
    <w:rsid w:val="00630CAE"/>
    <w:rsid w:val="00632D61"/>
    <w:rsid w:val="006372AB"/>
    <w:rsid w:val="00637DBE"/>
    <w:rsid w:val="006415ED"/>
    <w:rsid w:val="00642628"/>
    <w:rsid w:val="006467BD"/>
    <w:rsid w:val="00647657"/>
    <w:rsid w:val="00650951"/>
    <w:rsid w:val="00652FD0"/>
    <w:rsid w:val="00660E78"/>
    <w:rsid w:val="00664DE3"/>
    <w:rsid w:val="0067067F"/>
    <w:rsid w:val="00670B60"/>
    <w:rsid w:val="0067321B"/>
    <w:rsid w:val="00675FE1"/>
    <w:rsid w:val="0068057B"/>
    <w:rsid w:val="00680C72"/>
    <w:rsid w:val="00681E45"/>
    <w:rsid w:val="0068231F"/>
    <w:rsid w:val="00682F7E"/>
    <w:rsid w:val="0068604B"/>
    <w:rsid w:val="00686E18"/>
    <w:rsid w:val="006900C2"/>
    <w:rsid w:val="006908F4"/>
    <w:rsid w:val="00693021"/>
    <w:rsid w:val="006930E2"/>
    <w:rsid w:val="00693503"/>
    <w:rsid w:val="00694BDE"/>
    <w:rsid w:val="006965AB"/>
    <w:rsid w:val="006A370A"/>
    <w:rsid w:val="006A4773"/>
    <w:rsid w:val="006A6058"/>
    <w:rsid w:val="006A6138"/>
    <w:rsid w:val="006A7BA6"/>
    <w:rsid w:val="006B022E"/>
    <w:rsid w:val="006B0AE2"/>
    <w:rsid w:val="006B13F4"/>
    <w:rsid w:val="006B199D"/>
    <w:rsid w:val="006B323C"/>
    <w:rsid w:val="006B4D34"/>
    <w:rsid w:val="006B7B9F"/>
    <w:rsid w:val="006C0947"/>
    <w:rsid w:val="006C1676"/>
    <w:rsid w:val="006C37B9"/>
    <w:rsid w:val="006C4FF2"/>
    <w:rsid w:val="006C5C47"/>
    <w:rsid w:val="006D60D5"/>
    <w:rsid w:val="006D66BA"/>
    <w:rsid w:val="006E1E4B"/>
    <w:rsid w:val="006F018E"/>
    <w:rsid w:val="006F297C"/>
    <w:rsid w:val="006F2B9C"/>
    <w:rsid w:val="006F30A6"/>
    <w:rsid w:val="006F46B9"/>
    <w:rsid w:val="006F52F4"/>
    <w:rsid w:val="006F571B"/>
    <w:rsid w:val="00700D1B"/>
    <w:rsid w:val="0070183F"/>
    <w:rsid w:val="00703695"/>
    <w:rsid w:val="007040B1"/>
    <w:rsid w:val="007060EA"/>
    <w:rsid w:val="00706EB6"/>
    <w:rsid w:val="00710F8E"/>
    <w:rsid w:val="0071164A"/>
    <w:rsid w:val="00711979"/>
    <w:rsid w:val="00711ED1"/>
    <w:rsid w:val="007239F2"/>
    <w:rsid w:val="0072543D"/>
    <w:rsid w:val="0072706F"/>
    <w:rsid w:val="007276E4"/>
    <w:rsid w:val="0072783E"/>
    <w:rsid w:val="00730049"/>
    <w:rsid w:val="007301CC"/>
    <w:rsid w:val="007326DF"/>
    <w:rsid w:val="00732B46"/>
    <w:rsid w:val="00732C66"/>
    <w:rsid w:val="00734414"/>
    <w:rsid w:val="007357E4"/>
    <w:rsid w:val="00736241"/>
    <w:rsid w:val="00736C98"/>
    <w:rsid w:val="00737F2F"/>
    <w:rsid w:val="00740AB9"/>
    <w:rsid w:val="00740E6D"/>
    <w:rsid w:val="0074153A"/>
    <w:rsid w:val="00742A08"/>
    <w:rsid w:val="007450B5"/>
    <w:rsid w:val="007469C9"/>
    <w:rsid w:val="007568F0"/>
    <w:rsid w:val="00757A02"/>
    <w:rsid w:val="00757A6D"/>
    <w:rsid w:val="00762876"/>
    <w:rsid w:val="00763EB9"/>
    <w:rsid w:val="00765BB2"/>
    <w:rsid w:val="0076675A"/>
    <w:rsid w:val="00767F7B"/>
    <w:rsid w:val="00772A19"/>
    <w:rsid w:val="007734B7"/>
    <w:rsid w:val="00773993"/>
    <w:rsid w:val="00775ACF"/>
    <w:rsid w:val="0078214C"/>
    <w:rsid w:val="007827D3"/>
    <w:rsid w:val="00782806"/>
    <w:rsid w:val="0079125B"/>
    <w:rsid w:val="00792011"/>
    <w:rsid w:val="00792327"/>
    <w:rsid w:val="00792F9F"/>
    <w:rsid w:val="0079562B"/>
    <w:rsid w:val="00797363"/>
    <w:rsid w:val="00797F67"/>
    <w:rsid w:val="007A2AE7"/>
    <w:rsid w:val="007A5F70"/>
    <w:rsid w:val="007A7D45"/>
    <w:rsid w:val="007A7E43"/>
    <w:rsid w:val="007B093E"/>
    <w:rsid w:val="007B2D50"/>
    <w:rsid w:val="007B514A"/>
    <w:rsid w:val="007B684A"/>
    <w:rsid w:val="007C0FE5"/>
    <w:rsid w:val="007C10C1"/>
    <w:rsid w:val="007C10E0"/>
    <w:rsid w:val="007C2993"/>
    <w:rsid w:val="007C5501"/>
    <w:rsid w:val="007C7077"/>
    <w:rsid w:val="007D2AAB"/>
    <w:rsid w:val="007D42C8"/>
    <w:rsid w:val="007E13F7"/>
    <w:rsid w:val="007E2D66"/>
    <w:rsid w:val="007E6557"/>
    <w:rsid w:val="007E6CC2"/>
    <w:rsid w:val="007F0362"/>
    <w:rsid w:val="007F52FC"/>
    <w:rsid w:val="007F724A"/>
    <w:rsid w:val="00801F52"/>
    <w:rsid w:val="00802A94"/>
    <w:rsid w:val="00804C03"/>
    <w:rsid w:val="00810087"/>
    <w:rsid w:val="00810FDD"/>
    <w:rsid w:val="0081340D"/>
    <w:rsid w:val="0081462E"/>
    <w:rsid w:val="008147DD"/>
    <w:rsid w:val="00820877"/>
    <w:rsid w:val="00820960"/>
    <w:rsid w:val="008248EA"/>
    <w:rsid w:val="0082682B"/>
    <w:rsid w:val="0083367A"/>
    <w:rsid w:val="00841CE4"/>
    <w:rsid w:val="00841D6F"/>
    <w:rsid w:val="0084525B"/>
    <w:rsid w:val="00846CE9"/>
    <w:rsid w:val="00850C31"/>
    <w:rsid w:val="00851C18"/>
    <w:rsid w:val="008535B0"/>
    <w:rsid w:val="008537ED"/>
    <w:rsid w:val="00857FB4"/>
    <w:rsid w:val="0086012D"/>
    <w:rsid w:val="008635AC"/>
    <w:rsid w:val="00863D9E"/>
    <w:rsid w:val="00871D57"/>
    <w:rsid w:val="00871FF2"/>
    <w:rsid w:val="00876B42"/>
    <w:rsid w:val="008775F0"/>
    <w:rsid w:val="00880A58"/>
    <w:rsid w:val="008818A4"/>
    <w:rsid w:val="008835D0"/>
    <w:rsid w:val="00883E54"/>
    <w:rsid w:val="00885076"/>
    <w:rsid w:val="00885C19"/>
    <w:rsid w:val="0088787C"/>
    <w:rsid w:val="0089106E"/>
    <w:rsid w:val="00891CF5"/>
    <w:rsid w:val="0089212C"/>
    <w:rsid w:val="00892CB7"/>
    <w:rsid w:val="00896DB9"/>
    <w:rsid w:val="00897F76"/>
    <w:rsid w:val="008A5941"/>
    <w:rsid w:val="008A5E34"/>
    <w:rsid w:val="008B20B3"/>
    <w:rsid w:val="008B2179"/>
    <w:rsid w:val="008B5143"/>
    <w:rsid w:val="008B5156"/>
    <w:rsid w:val="008B7829"/>
    <w:rsid w:val="008B7E68"/>
    <w:rsid w:val="008C2DEC"/>
    <w:rsid w:val="008C434D"/>
    <w:rsid w:val="008C4A5C"/>
    <w:rsid w:val="008C572D"/>
    <w:rsid w:val="008D084E"/>
    <w:rsid w:val="008D5F2B"/>
    <w:rsid w:val="008D7A09"/>
    <w:rsid w:val="008E23B8"/>
    <w:rsid w:val="008E413B"/>
    <w:rsid w:val="008E51B7"/>
    <w:rsid w:val="008E57F4"/>
    <w:rsid w:val="008E5EED"/>
    <w:rsid w:val="008E6526"/>
    <w:rsid w:val="008F0B9C"/>
    <w:rsid w:val="008F10D3"/>
    <w:rsid w:val="008F1F10"/>
    <w:rsid w:val="008F2853"/>
    <w:rsid w:val="008F37CE"/>
    <w:rsid w:val="008F3D64"/>
    <w:rsid w:val="008F5BCE"/>
    <w:rsid w:val="00902824"/>
    <w:rsid w:val="0091054C"/>
    <w:rsid w:val="009108FD"/>
    <w:rsid w:val="00912EDC"/>
    <w:rsid w:val="009146B2"/>
    <w:rsid w:val="00917560"/>
    <w:rsid w:val="00921D24"/>
    <w:rsid w:val="00922A1A"/>
    <w:rsid w:val="0092571F"/>
    <w:rsid w:val="0092589A"/>
    <w:rsid w:val="009302D7"/>
    <w:rsid w:val="00933509"/>
    <w:rsid w:val="009346C3"/>
    <w:rsid w:val="00936592"/>
    <w:rsid w:val="00937F10"/>
    <w:rsid w:val="009416F7"/>
    <w:rsid w:val="0094300E"/>
    <w:rsid w:val="00944931"/>
    <w:rsid w:val="00944A9A"/>
    <w:rsid w:val="00944BA8"/>
    <w:rsid w:val="0095391A"/>
    <w:rsid w:val="00953F69"/>
    <w:rsid w:val="00954D40"/>
    <w:rsid w:val="00955D0C"/>
    <w:rsid w:val="0095632C"/>
    <w:rsid w:val="00957E00"/>
    <w:rsid w:val="00962D41"/>
    <w:rsid w:val="0096377C"/>
    <w:rsid w:val="0096415E"/>
    <w:rsid w:val="009644AD"/>
    <w:rsid w:val="00965612"/>
    <w:rsid w:val="0096689E"/>
    <w:rsid w:val="00972336"/>
    <w:rsid w:val="00973528"/>
    <w:rsid w:val="009756AF"/>
    <w:rsid w:val="0097686F"/>
    <w:rsid w:val="00977894"/>
    <w:rsid w:val="00977FC8"/>
    <w:rsid w:val="00981325"/>
    <w:rsid w:val="0098302D"/>
    <w:rsid w:val="00990E0A"/>
    <w:rsid w:val="0099167C"/>
    <w:rsid w:val="009953D5"/>
    <w:rsid w:val="009971DA"/>
    <w:rsid w:val="009A04B9"/>
    <w:rsid w:val="009A4355"/>
    <w:rsid w:val="009A4E16"/>
    <w:rsid w:val="009A4F51"/>
    <w:rsid w:val="009A5F67"/>
    <w:rsid w:val="009B0BA6"/>
    <w:rsid w:val="009B33E7"/>
    <w:rsid w:val="009B59A4"/>
    <w:rsid w:val="009C1A0B"/>
    <w:rsid w:val="009C25FA"/>
    <w:rsid w:val="009C2832"/>
    <w:rsid w:val="009C4A5A"/>
    <w:rsid w:val="009C4B43"/>
    <w:rsid w:val="009C4E78"/>
    <w:rsid w:val="009D0750"/>
    <w:rsid w:val="009D234D"/>
    <w:rsid w:val="009D3533"/>
    <w:rsid w:val="009D358B"/>
    <w:rsid w:val="009D3D8D"/>
    <w:rsid w:val="009D4425"/>
    <w:rsid w:val="009D475D"/>
    <w:rsid w:val="009D4BDC"/>
    <w:rsid w:val="009D69DE"/>
    <w:rsid w:val="009D6AF9"/>
    <w:rsid w:val="009D7D58"/>
    <w:rsid w:val="009E0F95"/>
    <w:rsid w:val="009E4A2E"/>
    <w:rsid w:val="009E4FA0"/>
    <w:rsid w:val="009F1171"/>
    <w:rsid w:val="009F1EC0"/>
    <w:rsid w:val="009F66A7"/>
    <w:rsid w:val="00A13DD6"/>
    <w:rsid w:val="00A142C9"/>
    <w:rsid w:val="00A149BA"/>
    <w:rsid w:val="00A14C2F"/>
    <w:rsid w:val="00A15729"/>
    <w:rsid w:val="00A169E5"/>
    <w:rsid w:val="00A2145E"/>
    <w:rsid w:val="00A21F8B"/>
    <w:rsid w:val="00A22A51"/>
    <w:rsid w:val="00A22D2F"/>
    <w:rsid w:val="00A23EDF"/>
    <w:rsid w:val="00A26C0C"/>
    <w:rsid w:val="00A27326"/>
    <w:rsid w:val="00A3038D"/>
    <w:rsid w:val="00A3141B"/>
    <w:rsid w:val="00A31E5A"/>
    <w:rsid w:val="00A32657"/>
    <w:rsid w:val="00A332C4"/>
    <w:rsid w:val="00A34D0B"/>
    <w:rsid w:val="00A3617C"/>
    <w:rsid w:val="00A368B8"/>
    <w:rsid w:val="00A36D3B"/>
    <w:rsid w:val="00A4358A"/>
    <w:rsid w:val="00A517E4"/>
    <w:rsid w:val="00A559DF"/>
    <w:rsid w:val="00A60818"/>
    <w:rsid w:val="00A60B9E"/>
    <w:rsid w:val="00A60E07"/>
    <w:rsid w:val="00A61279"/>
    <w:rsid w:val="00A61F56"/>
    <w:rsid w:val="00A6266F"/>
    <w:rsid w:val="00A6277A"/>
    <w:rsid w:val="00A62C9E"/>
    <w:rsid w:val="00A630D8"/>
    <w:rsid w:val="00A6685A"/>
    <w:rsid w:val="00A67B32"/>
    <w:rsid w:val="00A67EBF"/>
    <w:rsid w:val="00A719A1"/>
    <w:rsid w:val="00A71AE2"/>
    <w:rsid w:val="00A7210B"/>
    <w:rsid w:val="00A72334"/>
    <w:rsid w:val="00A74492"/>
    <w:rsid w:val="00A74592"/>
    <w:rsid w:val="00A746B2"/>
    <w:rsid w:val="00A7677D"/>
    <w:rsid w:val="00A7754B"/>
    <w:rsid w:val="00A7757D"/>
    <w:rsid w:val="00A80A20"/>
    <w:rsid w:val="00A81654"/>
    <w:rsid w:val="00A82FC7"/>
    <w:rsid w:val="00A90038"/>
    <w:rsid w:val="00A90B3E"/>
    <w:rsid w:val="00A95B1B"/>
    <w:rsid w:val="00A966ED"/>
    <w:rsid w:val="00A97E15"/>
    <w:rsid w:val="00AA0612"/>
    <w:rsid w:val="00AA06D0"/>
    <w:rsid w:val="00AA45FF"/>
    <w:rsid w:val="00AA5333"/>
    <w:rsid w:val="00AA5EAA"/>
    <w:rsid w:val="00AA64F7"/>
    <w:rsid w:val="00AA653D"/>
    <w:rsid w:val="00AB1C14"/>
    <w:rsid w:val="00AB1DD2"/>
    <w:rsid w:val="00AB1F01"/>
    <w:rsid w:val="00AB26EC"/>
    <w:rsid w:val="00AC1FFB"/>
    <w:rsid w:val="00AC24E4"/>
    <w:rsid w:val="00AC371F"/>
    <w:rsid w:val="00AC503F"/>
    <w:rsid w:val="00AC52A6"/>
    <w:rsid w:val="00AC6513"/>
    <w:rsid w:val="00AD122D"/>
    <w:rsid w:val="00AD2499"/>
    <w:rsid w:val="00AD26D9"/>
    <w:rsid w:val="00AD4BB1"/>
    <w:rsid w:val="00AD5B31"/>
    <w:rsid w:val="00AE0CAA"/>
    <w:rsid w:val="00AE0D7E"/>
    <w:rsid w:val="00AE1DBF"/>
    <w:rsid w:val="00AE2C0D"/>
    <w:rsid w:val="00AE4BBD"/>
    <w:rsid w:val="00AF2ABF"/>
    <w:rsid w:val="00AF45D6"/>
    <w:rsid w:val="00AF4D5A"/>
    <w:rsid w:val="00AF7B06"/>
    <w:rsid w:val="00B00824"/>
    <w:rsid w:val="00B0146A"/>
    <w:rsid w:val="00B02B15"/>
    <w:rsid w:val="00B051DB"/>
    <w:rsid w:val="00B06ABC"/>
    <w:rsid w:val="00B10299"/>
    <w:rsid w:val="00B104C2"/>
    <w:rsid w:val="00B11D11"/>
    <w:rsid w:val="00B1328A"/>
    <w:rsid w:val="00B155C1"/>
    <w:rsid w:val="00B24039"/>
    <w:rsid w:val="00B240C9"/>
    <w:rsid w:val="00B2420A"/>
    <w:rsid w:val="00B26C1A"/>
    <w:rsid w:val="00B33E2E"/>
    <w:rsid w:val="00B360F8"/>
    <w:rsid w:val="00B3636C"/>
    <w:rsid w:val="00B36459"/>
    <w:rsid w:val="00B367A5"/>
    <w:rsid w:val="00B36FCB"/>
    <w:rsid w:val="00B41739"/>
    <w:rsid w:val="00B42CCC"/>
    <w:rsid w:val="00B436D3"/>
    <w:rsid w:val="00B4574E"/>
    <w:rsid w:val="00B46C1D"/>
    <w:rsid w:val="00B46E2C"/>
    <w:rsid w:val="00B518E7"/>
    <w:rsid w:val="00B532A5"/>
    <w:rsid w:val="00B5516F"/>
    <w:rsid w:val="00B56F4B"/>
    <w:rsid w:val="00B56F59"/>
    <w:rsid w:val="00B5728F"/>
    <w:rsid w:val="00B62283"/>
    <w:rsid w:val="00B64DC7"/>
    <w:rsid w:val="00B65ECC"/>
    <w:rsid w:val="00B6623F"/>
    <w:rsid w:val="00B667BA"/>
    <w:rsid w:val="00B676A2"/>
    <w:rsid w:val="00B6791E"/>
    <w:rsid w:val="00B7269D"/>
    <w:rsid w:val="00B72851"/>
    <w:rsid w:val="00B72CDA"/>
    <w:rsid w:val="00B7565D"/>
    <w:rsid w:val="00B772EE"/>
    <w:rsid w:val="00B80A1B"/>
    <w:rsid w:val="00B80AE2"/>
    <w:rsid w:val="00B8242F"/>
    <w:rsid w:val="00B83EE8"/>
    <w:rsid w:val="00B84D26"/>
    <w:rsid w:val="00B84FEC"/>
    <w:rsid w:val="00B85320"/>
    <w:rsid w:val="00B85EE9"/>
    <w:rsid w:val="00B87375"/>
    <w:rsid w:val="00B92EE3"/>
    <w:rsid w:val="00B93412"/>
    <w:rsid w:val="00B959A6"/>
    <w:rsid w:val="00B9632A"/>
    <w:rsid w:val="00BA6498"/>
    <w:rsid w:val="00BA7217"/>
    <w:rsid w:val="00BB0D1D"/>
    <w:rsid w:val="00BB65A0"/>
    <w:rsid w:val="00BD00D8"/>
    <w:rsid w:val="00BD04FA"/>
    <w:rsid w:val="00BD0C09"/>
    <w:rsid w:val="00BD2486"/>
    <w:rsid w:val="00BD2A9F"/>
    <w:rsid w:val="00BD6813"/>
    <w:rsid w:val="00BD7903"/>
    <w:rsid w:val="00BD7DAF"/>
    <w:rsid w:val="00BE0A02"/>
    <w:rsid w:val="00BE100A"/>
    <w:rsid w:val="00BE4764"/>
    <w:rsid w:val="00BE73BB"/>
    <w:rsid w:val="00BF1D81"/>
    <w:rsid w:val="00BF423B"/>
    <w:rsid w:val="00BF4EFF"/>
    <w:rsid w:val="00C03F85"/>
    <w:rsid w:val="00C0714B"/>
    <w:rsid w:val="00C11777"/>
    <w:rsid w:val="00C131B6"/>
    <w:rsid w:val="00C13D95"/>
    <w:rsid w:val="00C15234"/>
    <w:rsid w:val="00C16B41"/>
    <w:rsid w:val="00C204C8"/>
    <w:rsid w:val="00C2068E"/>
    <w:rsid w:val="00C24375"/>
    <w:rsid w:val="00C30B58"/>
    <w:rsid w:val="00C30C03"/>
    <w:rsid w:val="00C3319D"/>
    <w:rsid w:val="00C331D5"/>
    <w:rsid w:val="00C33AFC"/>
    <w:rsid w:val="00C3413B"/>
    <w:rsid w:val="00C4073D"/>
    <w:rsid w:val="00C41A41"/>
    <w:rsid w:val="00C4694A"/>
    <w:rsid w:val="00C4750E"/>
    <w:rsid w:val="00C47692"/>
    <w:rsid w:val="00C51DD9"/>
    <w:rsid w:val="00C521E3"/>
    <w:rsid w:val="00C52631"/>
    <w:rsid w:val="00C53134"/>
    <w:rsid w:val="00C545AA"/>
    <w:rsid w:val="00C54E80"/>
    <w:rsid w:val="00C54F03"/>
    <w:rsid w:val="00C55930"/>
    <w:rsid w:val="00C56DC0"/>
    <w:rsid w:val="00C5748E"/>
    <w:rsid w:val="00C61391"/>
    <w:rsid w:val="00C62554"/>
    <w:rsid w:val="00C6469C"/>
    <w:rsid w:val="00C700C1"/>
    <w:rsid w:val="00C71EC1"/>
    <w:rsid w:val="00C72212"/>
    <w:rsid w:val="00C75DFB"/>
    <w:rsid w:val="00C77276"/>
    <w:rsid w:val="00C778B8"/>
    <w:rsid w:val="00C77F82"/>
    <w:rsid w:val="00C80960"/>
    <w:rsid w:val="00C85AD0"/>
    <w:rsid w:val="00C85C56"/>
    <w:rsid w:val="00C94EC2"/>
    <w:rsid w:val="00C9598B"/>
    <w:rsid w:val="00CA1560"/>
    <w:rsid w:val="00CA3646"/>
    <w:rsid w:val="00CA43EE"/>
    <w:rsid w:val="00CA46B9"/>
    <w:rsid w:val="00CA50A1"/>
    <w:rsid w:val="00CA513D"/>
    <w:rsid w:val="00CA57B7"/>
    <w:rsid w:val="00CA61BC"/>
    <w:rsid w:val="00CB1132"/>
    <w:rsid w:val="00CB14EC"/>
    <w:rsid w:val="00CB14FD"/>
    <w:rsid w:val="00CB5F74"/>
    <w:rsid w:val="00CC0481"/>
    <w:rsid w:val="00CC36C9"/>
    <w:rsid w:val="00CC4ABA"/>
    <w:rsid w:val="00CC7640"/>
    <w:rsid w:val="00CC7BBB"/>
    <w:rsid w:val="00CD51E7"/>
    <w:rsid w:val="00CE0953"/>
    <w:rsid w:val="00CE1201"/>
    <w:rsid w:val="00CE4874"/>
    <w:rsid w:val="00CE60A7"/>
    <w:rsid w:val="00CE6D23"/>
    <w:rsid w:val="00CE7ADC"/>
    <w:rsid w:val="00CF12EE"/>
    <w:rsid w:val="00CF54A7"/>
    <w:rsid w:val="00CF5E5B"/>
    <w:rsid w:val="00CF64FD"/>
    <w:rsid w:val="00CF6C2E"/>
    <w:rsid w:val="00D00141"/>
    <w:rsid w:val="00D01609"/>
    <w:rsid w:val="00D03872"/>
    <w:rsid w:val="00D052E6"/>
    <w:rsid w:val="00D0544F"/>
    <w:rsid w:val="00D074B4"/>
    <w:rsid w:val="00D12119"/>
    <w:rsid w:val="00D1269A"/>
    <w:rsid w:val="00D12AA6"/>
    <w:rsid w:val="00D137FA"/>
    <w:rsid w:val="00D142DC"/>
    <w:rsid w:val="00D14322"/>
    <w:rsid w:val="00D14460"/>
    <w:rsid w:val="00D1617B"/>
    <w:rsid w:val="00D16284"/>
    <w:rsid w:val="00D1640F"/>
    <w:rsid w:val="00D16C1D"/>
    <w:rsid w:val="00D23E63"/>
    <w:rsid w:val="00D2467D"/>
    <w:rsid w:val="00D251A8"/>
    <w:rsid w:val="00D27DDE"/>
    <w:rsid w:val="00D30F98"/>
    <w:rsid w:val="00D318D1"/>
    <w:rsid w:val="00D3380C"/>
    <w:rsid w:val="00D33D7C"/>
    <w:rsid w:val="00D4021E"/>
    <w:rsid w:val="00D41C0A"/>
    <w:rsid w:val="00D42D02"/>
    <w:rsid w:val="00D433A2"/>
    <w:rsid w:val="00D43A41"/>
    <w:rsid w:val="00D44B74"/>
    <w:rsid w:val="00D474B0"/>
    <w:rsid w:val="00D47FC1"/>
    <w:rsid w:val="00D55F45"/>
    <w:rsid w:val="00D56439"/>
    <w:rsid w:val="00D616E1"/>
    <w:rsid w:val="00D61D7D"/>
    <w:rsid w:val="00D61FBC"/>
    <w:rsid w:val="00D62AB9"/>
    <w:rsid w:val="00D62C88"/>
    <w:rsid w:val="00D678F9"/>
    <w:rsid w:val="00D67935"/>
    <w:rsid w:val="00D70D0D"/>
    <w:rsid w:val="00D71AD5"/>
    <w:rsid w:val="00D71CD1"/>
    <w:rsid w:val="00D724C5"/>
    <w:rsid w:val="00D72A54"/>
    <w:rsid w:val="00D72D3A"/>
    <w:rsid w:val="00D72E2C"/>
    <w:rsid w:val="00D73706"/>
    <w:rsid w:val="00D757FE"/>
    <w:rsid w:val="00D77EBF"/>
    <w:rsid w:val="00D802D4"/>
    <w:rsid w:val="00D80674"/>
    <w:rsid w:val="00D8077B"/>
    <w:rsid w:val="00D822B3"/>
    <w:rsid w:val="00D82E04"/>
    <w:rsid w:val="00D8345E"/>
    <w:rsid w:val="00D83871"/>
    <w:rsid w:val="00D83B04"/>
    <w:rsid w:val="00D842EC"/>
    <w:rsid w:val="00D90F99"/>
    <w:rsid w:val="00D9350F"/>
    <w:rsid w:val="00D93B0B"/>
    <w:rsid w:val="00D96C53"/>
    <w:rsid w:val="00D97C1B"/>
    <w:rsid w:val="00DA0B65"/>
    <w:rsid w:val="00DA1E34"/>
    <w:rsid w:val="00DB0C1B"/>
    <w:rsid w:val="00DB1871"/>
    <w:rsid w:val="00DB2AD0"/>
    <w:rsid w:val="00DB3D87"/>
    <w:rsid w:val="00DB4096"/>
    <w:rsid w:val="00DB5CCF"/>
    <w:rsid w:val="00DB7E17"/>
    <w:rsid w:val="00DC5503"/>
    <w:rsid w:val="00DC6EE5"/>
    <w:rsid w:val="00DC6F8A"/>
    <w:rsid w:val="00DC75C4"/>
    <w:rsid w:val="00DD262A"/>
    <w:rsid w:val="00DD5059"/>
    <w:rsid w:val="00DD6C67"/>
    <w:rsid w:val="00DE0277"/>
    <w:rsid w:val="00DE08AD"/>
    <w:rsid w:val="00DE0CD2"/>
    <w:rsid w:val="00DE197C"/>
    <w:rsid w:val="00DE21A6"/>
    <w:rsid w:val="00DE2717"/>
    <w:rsid w:val="00DF0004"/>
    <w:rsid w:val="00DF203F"/>
    <w:rsid w:val="00DF2E53"/>
    <w:rsid w:val="00DF598E"/>
    <w:rsid w:val="00DF6676"/>
    <w:rsid w:val="00DF723C"/>
    <w:rsid w:val="00E055BA"/>
    <w:rsid w:val="00E113B2"/>
    <w:rsid w:val="00E1219C"/>
    <w:rsid w:val="00E12518"/>
    <w:rsid w:val="00E126EC"/>
    <w:rsid w:val="00E12818"/>
    <w:rsid w:val="00E139FD"/>
    <w:rsid w:val="00E1402B"/>
    <w:rsid w:val="00E14364"/>
    <w:rsid w:val="00E145FA"/>
    <w:rsid w:val="00E1660E"/>
    <w:rsid w:val="00E174AD"/>
    <w:rsid w:val="00E2271E"/>
    <w:rsid w:val="00E24CF5"/>
    <w:rsid w:val="00E24D90"/>
    <w:rsid w:val="00E31182"/>
    <w:rsid w:val="00E33A62"/>
    <w:rsid w:val="00E33CF6"/>
    <w:rsid w:val="00E36136"/>
    <w:rsid w:val="00E36144"/>
    <w:rsid w:val="00E43FF5"/>
    <w:rsid w:val="00E448BD"/>
    <w:rsid w:val="00E526B3"/>
    <w:rsid w:val="00E55A89"/>
    <w:rsid w:val="00E56E00"/>
    <w:rsid w:val="00E57EDD"/>
    <w:rsid w:val="00E601BB"/>
    <w:rsid w:val="00E61630"/>
    <w:rsid w:val="00E62B83"/>
    <w:rsid w:val="00E63B92"/>
    <w:rsid w:val="00E67128"/>
    <w:rsid w:val="00E67AA8"/>
    <w:rsid w:val="00E731BA"/>
    <w:rsid w:val="00E73770"/>
    <w:rsid w:val="00E74B5A"/>
    <w:rsid w:val="00E750AE"/>
    <w:rsid w:val="00E76964"/>
    <w:rsid w:val="00E76CA0"/>
    <w:rsid w:val="00E77619"/>
    <w:rsid w:val="00E8006A"/>
    <w:rsid w:val="00E805DE"/>
    <w:rsid w:val="00E80893"/>
    <w:rsid w:val="00E82492"/>
    <w:rsid w:val="00E824EB"/>
    <w:rsid w:val="00E852CB"/>
    <w:rsid w:val="00E869C5"/>
    <w:rsid w:val="00E8759B"/>
    <w:rsid w:val="00E92BE1"/>
    <w:rsid w:val="00E936CA"/>
    <w:rsid w:val="00E93C08"/>
    <w:rsid w:val="00E94096"/>
    <w:rsid w:val="00E96E65"/>
    <w:rsid w:val="00E979BA"/>
    <w:rsid w:val="00EA0290"/>
    <w:rsid w:val="00EA4CE9"/>
    <w:rsid w:val="00EA7829"/>
    <w:rsid w:val="00EB1CF8"/>
    <w:rsid w:val="00EB3CD8"/>
    <w:rsid w:val="00EB4133"/>
    <w:rsid w:val="00EB53D2"/>
    <w:rsid w:val="00EB5DBA"/>
    <w:rsid w:val="00EB7467"/>
    <w:rsid w:val="00EC283F"/>
    <w:rsid w:val="00EC2A8E"/>
    <w:rsid w:val="00EC3D8D"/>
    <w:rsid w:val="00EC4C63"/>
    <w:rsid w:val="00EC4C6D"/>
    <w:rsid w:val="00EC5884"/>
    <w:rsid w:val="00ED0556"/>
    <w:rsid w:val="00ED11C4"/>
    <w:rsid w:val="00ED12FB"/>
    <w:rsid w:val="00ED195A"/>
    <w:rsid w:val="00ED2045"/>
    <w:rsid w:val="00ED48F7"/>
    <w:rsid w:val="00EE11C0"/>
    <w:rsid w:val="00EE2620"/>
    <w:rsid w:val="00EE29CD"/>
    <w:rsid w:val="00EE394E"/>
    <w:rsid w:val="00EE5171"/>
    <w:rsid w:val="00EE51EF"/>
    <w:rsid w:val="00EE557C"/>
    <w:rsid w:val="00EE61EA"/>
    <w:rsid w:val="00F052D2"/>
    <w:rsid w:val="00F10E45"/>
    <w:rsid w:val="00F11AB1"/>
    <w:rsid w:val="00F11B31"/>
    <w:rsid w:val="00F14645"/>
    <w:rsid w:val="00F17A6A"/>
    <w:rsid w:val="00F2277C"/>
    <w:rsid w:val="00F23531"/>
    <w:rsid w:val="00F257E9"/>
    <w:rsid w:val="00F25E62"/>
    <w:rsid w:val="00F30EE9"/>
    <w:rsid w:val="00F30FF7"/>
    <w:rsid w:val="00F338CA"/>
    <w:rsid w:val="00F351CE"/>
    <w:rsid w:val="00F3682B"/>
    <w:rsid w:val="00F368D3"/>
    <w:rsid w:val="00F37823"/>
    <w:rsid w:val="00F425C7"/>
    <w:rsid w:val="00F43EA9"/>
    <w:rsid w:val="00F46BD6"/>
    <w:rsid w:val="00F506B6"/>
    <w:rsid w:val="00F527D3"/>
    <w:rsid w:val="00F550D8"/>
    <w:rsid w:val="00F55A76"/>
    <w:rsid w:val="00F55EDD"/>
    <w:rsid w:val="00F572EF"/>
    <w:rsid w:val="00F57FA1"/>
    <w:rsid w:val="00F60C94"/>
    <w:rsid w:val="00F6189F"/>
    <w:rsid w:val="00F64DA8"/>
    <w:rsid w:val="00F65440"/>
    <w:rsid w:val="00F677A1"/>
    <w:rsid w:val="00F70803"/>
    <w:rsid w:val="00F720A3"/>
    <w:rsid w:val="00F72472"/>
    <w:rsid w:val="00F7480A"/>
    <w:rsid w:val="00F755A5"/>
    <w:rsid w:val="00F77433"/>
    <w:rsid w:val="00F83EE7"/>
    <w:rsid w:val="00F855DF"/>
    <w:rsid w:val="00F907DA"/>
    <w:rsid w:val="00F9125A"/>
    <w:rsid w:val="00F93460"/>
    <w:rsid w:val="00F968FE"/>
    <w:rsid w:val="00F97819"/>
    <w:rsid w:val="00FA095F"/>
    <w:rsid w:val="00FA107A"/>
    <w:rsid w:val="00FA2CA2"/>
    <w:rsid w:val="00FA32A5"/>
    <w:rsid w:val="00FA39B3"/>
    <w:rsid w:val="00FA4FBD"/>
    <w:rsid w:val="00FB25DA"/>
    <w:rsid w:val="00FB4809"/>
    <w:rsid w:val="00FB59CA"/>
    <w:rsid w:val="00FB600F"/>
    <w:rsid w:val="00FB6220"/>
    <w:rsid w:val="00FC0265"/>
    <w:rsid w:val="00FC126A"/>
    <w:rsid w:val="00FD331C"/>
    <w:rsid w:val="00FD5F41"/>
    <w:rsid w:val="00FF10E2"/>
    <w:rsid w:val="00FF28A8"/>
    <w:rsid w:val="00FF75F2"/>
    <w:rsid w:val="00FF79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069F5"/>
  <w14:defaultImageDpi w14:val="32767"/>
  <w15:docId w15:val="{466E2700-CA18-FB4D-983E-BD424B986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F2ABF"/>
  </w:style>
  <w:style w:type="paragraph" w:styleId="Heading1">
    <w:name w:val="heading 1"/>
    <w:basedOn w:val="Normal"/>
    <w:next w:val="Normal"/>
    <w:link w:val="Heading1Char"/>
    <w:uiPriority w:val="9"/>
    <w:qFormat/>
    <w:rsid w:val="009C4E78"/>
    <w:pPr>
      <w:pBdr>
        <w:bottom w:val="single" w:sz="12" w:space="1" w:color="0B5294" w:themeColor="accent1" w:themeShade="BF"/>
      </w:pBdr>
      <w:spacing w:before="600" w:after="80"/>
      <w:outlineLvl w:val="0"/>
    </w:pPr>
    <w:rPr>
      <w:rFonts w:asciiTheme="majorHAnsi" w:eastAsiaTheme="majorEastAsia" w:hAnsiTheme="majorHAnsi" w:cstheme="majorBidi"/>
      <w:b/>
      <w:bCs/>
      <w:color w:val="0B5294" w:themeColor="accent1" w:themeShade="BF"/>
      <w:sz w:val="28"/>
      <w:szCs w:val="24"/>
    </w:rPr>
  </w:style>
  <w:style w:type="paragraph" w:styleId="Heading2">
    <w:name w:val="heading 2"/>
    <w:basedOn w:val="Normal"/>
    <w:next w:val="Normal"/>
    <w:link w:val="Heading2Char"/>
    <w:uiPriority w:val="9"/>
    <w:unhideWhenUsed/>
    <w:qFormat/>
    <w:rsid w:val="00F10E45"/>
    <w:pPr>
      <w:pBdr>
        <w:bottom w:val="single" w:sz="8" w:space="1" w:color="0F6FC6" w:themeColor="accent1"/>
      </w:pBdr>
      <w:spacing w:before="200" w:after="80"/>
      <w:outlineLvl w:val="1"/>
    </w:pPr>
    <w:rPr>
      <w:rFonts w:asciiTheme="majorHAnsi" w:eastAsiaTheme="majorEastAsia" w:hAnsiTheme="majorHAnsi" w:cstheme="majorBidi"/>
      <w:color w:val="0B5294" w:themeColor="accent1" w:themeShade="BF"/>
      <w:sz w:val="24"/>
      <w:szCs w:val="24"/>
    </w:rPr>
  </w:style>
  <w:style w:type="paragraph" w:styleId="Heading3">
    <w:name w:val="heading 3"/>
    <w:basedOn w:val="Normal"/>
    <w:next w:val="Normal"/>
    <w:link w:val="Heading3Char"/>
    <w:uiPriority w:val="9"/>
    <w:unhideWhenUsed/>
    <w:qFormat/>
    <w:rsid w:val="00F10E45"/>
    <w:pPr>
      <w:pBdr>
        <w:bottom w:val="single" w:sz="4" w:space="1" w:color="59A9F2" w:themeColor="accent1" w:themeTint="99"/>
      </w:pBdr>
      <w:spacing w:before="200" w:after="80"/>
      <w:outlineLvl w:val="2"/>
    </w:pPr>
    <w:rPr>
      <w:rFonts w:asciiTheme="majorHAnsi" w:eastAsiaTheme="majorEastAsia" w:hAnsiTheme="majorHAnsi" w:cstheme="majorBidi"/>
      <w:color w:val="0F6FC6" w:themeColor="accent1"/>
      <w:sz w:val="24"/>
      <w:szCs w:val="24"/>
    </w:rPr>
  </w:style>
  <w:style w:type="paragraph" w:styleId="Heading4">
    <w:name w:val="heading 4"/>
    <w:basedOn w:val="Normal"/>
    <w:next w:val="Normal"/>
    <w:link w:val="Heading4Char"/>
    <w:uiPriority w:val="9"/>
    <w:unhideWhenUsed/>
    <w:qFormat/>
    <w:rsid w:val="00F10E45"/>
    <w:pPr>
      <w:pBdr>
        <w:bottom w:val="single" w:sz="4" w:space="2" w:color="90C5F6" w:themeColor="accent1" w:themeTint="66"/>
      </w:pBdr>
      <w:spacing w:before="200" w:after="80"/>
      <w:outlineLvl w:val="3"/>
    </w:pPr>
    <w:rPr>
      <w:rFonts w:asciiTheme="majorHAnsi" w:eastAsiaTheme="majorEastAsia" w:hAnsiTheme="majorHAnsi" w:cstheme="majorBidi"/>
      <w:i/>
      <w:iCs/>
      <w:color w:val="0F6FC6" w:themeColor="accent1"/>
      <w:sz w:val="24"/>
      <w:szCs w:val="24"/>
    </w:rPr>
  </w:style>
  <w:style w:type="paragraph" w:styleId="Heading5">
    <w:name w:val="heading 5"/>
    <w:basedOn w:val="Normal"/>
    <w:next w:val="Normal"/>
    <w:link w:val="Heading5Char"/>
    <w:uiPriority w:val="9"/>
    <w:semiHidden/>
    <w:unhideWhenUsed/>
    <w:qFormat/>
    <w:rsid w:val="00F10E45"/>
    <w:pPr>
      <w:spacing w:before="200" w:after="80"/>
      <w:outlineLvl w:val="4"/>
    </w:pPr>
    <w:rPr>
      <w:rFonts w:asciiTheme="majorHAnsi" w:eastAsiaTheme="majorEastAsia" w:hAnsiTheme="majorHAnsi" w:cstheme="majorBidi"/>
      <w:color w:val="0F6FC6" w:themeColor="accent1"/>
    </w:rPr>
  </w:style>
  <w:style w:type="paragraph" w:styleId="Heading6">
    <w:name w:val="heading 6"/>
    <w:basedOn w:val="Normal"/>
    <w:next w:val="Normal"/>
    <w:link w:val="Heading6Char"/>
    <w:uiPriority w:val="9"/>
    <w:semiHidden/>
    <w:unhideWhenUsed/>
    <w:qFormat/>
    <w:rsid w:val="00F10E45"/>
    <w:pPr>
      <w:spacing w:before="280" w:after="100"/>
      <w:outlineLvl w:val="5"/>
    </w:pPr>
    <w:rPr>
      <w:rFonts w:asciiTheme="majorHAnsi" w:eastAsiaTheme="majorEastAsia" w:hAnsiTheme="majorHAnsi" w:cstheme="majorBidi"/>
      <w:i/>
      <w:iCs/>
      <w:color w:val="0F6FC6" w:themeColor="accent1"/>
    </w:rPr>
  </w:style>
  <w:style w:type="paragraph" w:styleId="Heading7">
    <w:name w:val="heading 7"/>
    <w:basedOn w:val="Normal"/>
    <w:next w:val="Normal"/>
    <w:link w:val="Heading7Char"/>
    <w:uiPriority w:val="9"/>
    <w:semiHidden/>
    <w:unhideWhenUsed/>
    <w:qFormat/>
    <w:rsid w:val="00F10E45"/>
    <w:pPr>
      <w:spacing w:before="320" w:after="100"/>
      <w:outlineLvl w:val="6"/>
    </w:pPr>
    <w:rPr>
      <w:rFonts w:asciiTheme="majorHAnsi" w:eastAsiaTheme="majorEastAsia" w:hAnsiTheme="majorHAnsi" w:cstheme="majorBidi"/>
      <w:b/>
      <w:bCs/>
      <w:color w:val="0BD0D9" w:themeColor="accent3"/>
      <w:sz w:val="20"/>
      <w:szCs w:val="20"/>
    </w:rPr>
  </w:style>
  <w:style w:type="paragraph" w:styleId="Heading8">
    <w:name w:val="heading 8"/>
    <w:basedOn w:val="Normal"/>
    <w:next w:val="Normal"/>
    <w:link w:val="Heading8Char"/>
    <w:uiPriority w:val="9"/>
    <w:semiHidden/>
    <w:unhideWhenUsed/>
    <w:qFormat/>
    <w:rsid w:val="00F10E45"/>
    <w:pPr>
      <w:spacing w:before="320" w:after="100"/>
      <w:outlineLvl w:val="7"/>
    </w:pPr>
    <w:rPr>
      <w:rFonts w:asciiTheme="majorHAnsi" w:eastAsiaTheme="majorEastAsia" w:hAnsiTheme="majorHAnsi" w:cstheme="majorBidi"/>
      <w:b/>
      <w:bCs/>
      <w:i/>
      <w:iCs/>
      <w:color w:val="0BD0D9" w:themeColor="accent3"/>
      <w:sz w:val="20"/>
      <w:szCs w:val="20"/>
    </w:rPr>
  </w:style>
  <w:style w:type="paragraph" w:styleId="Heading9">
    <w:name w:val="heading 9"/>
    <w:basedOn w:val="Normal"/>
    <w:next w:val="Normal"/>
    <w:link w:val="Heading9Char"/>
    <w:uiPriority w:val="9"/>
    <w:semiHidden/>
    <w:unhideWhenUsed/>
    <w:qFormat/>
    <w:rsid w:val="00F10E45"/>
    <w:pPr>
      <w:spacing w:before="320" w:after="100"/>
      <w:outlineLvl w:val="8"/>
    </w:pPr>
    <w:rPr>
      <w:rFonts w:asciiTheme="majorHAnsi" w:eastAsiaTheme="majorEastAsia" w:hAnsiTheme="majorHAnsi" w:cstheme="majorBidi"/>
      <w:i/>
      <w:iCs/>
      <w:color w:val="0BD0D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74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F10E45"/>
    <w:pPr>
      <w:ind w:left="720"/>
      <w:contextualSpacing/>
    </w:pPr>
  </w:style>
  <w:style w:type="paragraph" w:styleId="FootnoteText">
    <w:name w:val="footnote text"/>
    <w:aliases w:val="Geneva 9,Font: Geneva 9,Boston 10,f,otnote Text,Footnote,ft,single space,footnote text,Footnote Text Char1,Footnote Text Char Char,Footnote Text Char1 Char Char,Footnote Text Char Char Char Char,Char Char Char Char Char,Char Char Char,fn,A"/>
    <w:basedOn w:val="Normal"/>
    <w:link w:val="FootnoteTextChar"/>
    <w:uiPriority w:val="99"/>
    <w:unhideWhenUsed/>
    <w:rsid w:val="00B26C1A"/>
    <w:rPr>
      <w:rFonts w:ascii="Arial" w:eastAsia="Times New Roman" w:hAnsi="Arial" w:cs="Times New Roman"/>
      <w:sz w:val="20"/>
      <w:szCs w:val="20"/>
      <w:lang w:val="en-GB"/>
    </w:rPr>
  </w:style>
  <w:style w:type="character" w:customStyle="1" w:styleId="FootnoteTextChar">
    <w:name w:val="Footnote Text Char"/>
    <w:aliases w:val="Geneva 9 Char,Font: Geneva 9 Char,Boston 10 Char,f Char,otnote Text Char,Footnote Char,ft Char,single space Char,footnote text Char,Footnote Text Char1 Char,Footnote Text Char Char Char,Footnote Text Char1 Char Char Char,fn Char"/>
    <w:basedOn w:val="DefaultParagraphFont"/>
    <w:link w:val="FootnoteText"/>
    <w:uiPriority w:val="99"/>
    <w:rsid w:val="00B26C1A"/>
    <w:rPr>
      <w:rFonts w:ascii="Arial" w:eastAsia="Times New Roman" w:hAnsi="Arial" w:cs="Times New Roman"/>
      <w:sz w:val="20"/>
      <w:szCs w:val="20"/>
      <w:lang w:val="en-GB"/>
    </w:rPr>
  </w:style>
  <w:style w:type="character" w:styleId="Hyperlink">
    <w:name w:val="Hyperlink"/>
    <w:basedOn w:val="DefaultParagraphFont"/>
    <w:uiPriority w:val="99"/>
    <w:unhideWhenUsed/>
    <w:rsid w:val="00B26C1A"/>
    <w:rPr>
      <w:color w:val="F49100" w:themeColor="hyperlink"/>
      <w:u w:val="single"/>
    </w:rPr>
  </w:style>
  <w:style w:type="character" w:customStyle="1" w:styleId="ListParagraphChar">
    <w:name w:val="List Paragraph Char"/>
    <w:basedOn w:val="DefaultParagraphFont"/>
    <w:link w:val="ListParagraph"/>
    <w:uiPriority w:val="34"/>
    <w:locked/>
    <w:rsid w:val="00E731BA"/>
  </w:style>
  <w:style w:type="paragraph" w:styleId="BalloonText">
    <w:name w:val="Balloon Text"/>
    <w:basedOn w:val="Normal"/>
    <w:link w:val="BalloonTextChar"/>
    <w:uiPriority w:val="99"/>
    <w:semiHidden/>
    <w:unhideWhenUsed/>
    <w:rsid w:val="00E731B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731BA"/>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437580"/>
    <w:rPr>
      <w:color w:val="85DFD0" w:themeColor="followedHyperlink"/>
      <w:u w:val="single"/>
    </w:rPr>
  </w:style>
  <w:style w:type="character" w:customStyle="1" w:styleId="Heading2Char">
    <w:name w:val="Heading 2 Char"/>
    <w:basedOn w:val="DefaultParagraphFont"/>
    <w:link w:val="Heading2"/>
    <w:uiPriority w:val="9"/>
    <w:rsid w:val="00F10E45"/>
    <w:rPr>
      <w:rFonts w:asciiTheme="majorHAnsi" w:eastAsiaTheme="majorEastAsia" w:hAnsiTheme="majorHAnsi" w:cstheme="majorBidi"/>
      <w:color w:val="0B5294" w:themeColor="accent1" w:themeShade="BF"/>
      <w:sz w:val="24"/>
      <w:szCs w:val="24"/>
    </w:rPr>
  </w:style>
  <w:style w:type="character" w:customStyle="1" w:styleId="Heading3Char">
    <w:name w:val="Heading 3 Char"/>
    <w:basedOn w:val="DefaultParagraphFont"/>
    <w:link w:val="Heading3"/>
    <w:uiPriority w:val="9"/>
    <w:rsid w:val="00F10E45"/>
    <w:rPr>
      <w:rFonts w:asciiTheme="majorHAnsi" w:eastAsiaTheme="majorEastAsia" w:hAnsiTheme="majorHAnsi" w:cstheme="majorBidi"/>
      <w:color w:val="0F6FC6" w:themeColor="accent1"/>
      <w:sz w:val="24"/>
      <w:szCs w:val="24"/>
    </w:rPr>
  </w:style>
  <w:style w:type="paragraph" w:styleId="NormalWeb">
    <w:name w:val="Normal (Web)"/>
    <w:basedOn w:val="Normal"/>
    <w:uiPriority w:val="99"/>
    <w:unhideWhenUsed/>
    <w:rsid w:val="005840D1"/>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uiPriority w:val="9"/>
    <w:rsid w:val="009C4E78"/>
    <w:rPr>
      <w:rFonts w:asciiTheme="majorHAnsi" w:eastAsiaTheme="majorEastAsia" w:hAnsiTheme="majorHAnsi" w:cstheme="majorBidi"/>
      <w:b/>
      <w:bCs/>
      <w:color w:val="0B5294" w:themeColor="accent1" w:themeShade="BF"/>
      <w:sz w:val="28"/>
      <w:szCs w:val="24"/>
    </w:rPr>
  </w:style>
  <w:style w:type="paragraph" w:customStyle="1" w:styleId="Ecotext">
    <w:name w:val="*Eco text"/>
    <w:link w:val="EcotextCar"/>
    <w:qFormat/>
    <w:rsid w:val="007568F0"/>
    <w:pPr>
      <w:suppressAutoHyphens/>
      <w:spacing w:before="180" w:after="180" w:line="288" w:lineRule="auto"/>
      <w:jc w:val="both"/>
    </w:pPr>
    <w:rPr>
      <w:rFonts w:ascii="Arial" w:hAnsi="Arial"/>
      <w:lang w:val="en-CA"/>
    </w:rPr>
  </w:style>
  <w:style w:type="paragraph" w:customStyle="1" w:styleId="EcoBulletList1">
    <w:name w:val="*Eco Bullet List 1"/>
    <w:basedOn w:val="Normal"/>
    <w:qFormat/>
    <w:rsid w:val="007568F0"/>
    <w:pPr>
      <w:numPr>
        <w:numId w:val="2"/>
      </w:numPr>
      <w:tabs>
        <w:tab w:val="clear" w:pos="567"/>
      </w:tabs>
      <w:spacing w:before="60" w:after="60" w:line="288" w:lineRule="auto"/>
      <w:ind w:left="568" w:hanging="284"/>
      <w:jc w:val="both"/>
    </w:pPr>
    <w:rPr>
      <w:rFonts w:ascii="Arial" w:hAnsi="Arial"/>
      <w:lang w:val="en-CA"/>
    </w:rPr>
  </w:style>
  <w:style w:type="paragraph" w:customStyle="1" w:styleId="EcoBulletList2">
    <w:name w:val="*Eco Bullet List 2"/>
    <w:basedOn w:val="Normal"/>
    <w:rsid w:val="007568F0"/>
    <w:pPr>
      <w:numPr>
        <w:ilvl w:val="1"/>
        <w:numId w:val="2"/>
      </w:numPr>
      <w:tabs>
        <w:tab w:val="clear" w:pos="851"/>
      </w:tabs>
      <w:spacing w:before="60" w:after="60" w:line="288" w:lineRule="auto"/>
      <w:jc w:val="both"/>
    </w:pPr>
    <w:rPr>
      <w:rFonts w:ascii="Arial" w:hAnsi="Arial"/>
      <w:lang w:val="en-CA"/>
    </w:rPr>
  </w:style>
  <w:style w:type="paragraph" w:customStyle="1" w:styleId="EcoBulletList3">
    <w:name w:val="*Eco Bullet List 3"/>
    <w:basedOn w:val="Normal"/>
    <w:rsid w:val="007568F0"/>
    <w:pPr>
      <w:numPr>
        <w:ilvl w:val="2"/>
        <w:numId w:val="2"/>
      </w:numPr>
      <w:tabs>
        <w:tab w:val="clear" w:pos="1134"/>
      </w:tabs>
      <w:suppressAutoHyphens/>
      <w:spacing w:before="60" w:after="60" w:line="288" w:lineRule="auto"/>
      <w:ind w:left="1135" w:hanging="284"/>
      <w:jc w:val="both"/>
    </w:pPr>
    <w:rPr>
      <w:rFonts w:ascii="Arial" w:hAnsi="Arial"/>
      <w:lang w:val="en-CA"/>
    </w:rPr>
  </w:style>
  <w:style w:type="numbering" w:customStyle="1" w:styleId="Listedespuces">
    <w:name w:val="*Liste des puces"/>
    <w:basedOn w:val="NoList"/>
    <w:uiPriority w:val="99"/>
    <w:rsid w:val="007568F0"/>
    <w:pPr>
      <w:numPr>
        <w:numId w:val="2"/>
      </w:numPr>
    </w:pPr>
  </w:style>
  <w:style w:type="character" w:customStyle="1" w:styleId="EcotextCar">
    <w:name w:val="*Eco text Car"/>
    <w:basedOn w:val="DefaultParagraphFont"/>
    <w:link w:val="Ecotext"/>
    <w:rsid w:val="007568F0"/>
    <w:rPr>
      <w:rFonts w:ascii="Arial" w:hAnsi="Arial"/>
      <w:sz w:val="22"/>
      <w:szCs w:val="22"/>
      <w:lang w:val="en-CA"/>
    </w:rPr>
  </w:style>
  <w:style w:type="paragraph" w:styleId="Title">
    <w:name w:val="Title"/>
    <w:basedOn w:val="Normal"/>
    <w:next w:val="Normal"/>
    <w:link w:val="TitleChar"/>
    <w:uiPriority w:val="10"/>
    <w:qFormat/>
    <w:rsid w:val="00F10E45"/>
    <w:pPr>
      <w:pBdr>
        <w:top w:val="single" w:sz="8" w:space="10" w:color="75B7F4" w:themeColor="accent1" w:themeTint="7F"/>
        <w:bottom w:val="single" w:sz="24" w:space="15" w:color="0BD0D9" w:themeColor="accent3"/>
      </w:pBdr>
      <w:jc w:val="center"/>
    </w:pPr>
    <w:rPr>
      <w:rFonts w:asciiTheme="majorHAnsi" w:eastAsiaTheme="majorEastAsia" w:hAnsiTheme="majorHAnsi" w:cstheme="majorBidi"/>
      <w:i/>
      <w:iCs/>
      <w:color w:val="073662" w:themeColor="accent1" w:themeShade="7F"/>
      <w:sz w:val="60"/>
      <w:szCs w:val="60"/>
    </w:rPr>
  </w:style>
  <w:style w:type="character" w:customStyle="1" w:styleId="TitleChar">
    <w:name w:val="Title Char"/>
    <w:basedOn w:val="DefaultParagraphFont"/>
    <w:link w:val="Title"/>
    <w:uiPriority w:val="10"/>
    <w:rsid w:val="00F10E45"/>
    <w:rPr>
      <w:rFonts w:asciiTheme="majorHAnsi" w:eastAsiaTheme="majorEastAsia" w:hAnsiTheme="majorHAnsi" w:cstheme="majorBidi"/>
      <w:i/>
      <w:iCs/>
      <w:color w:val="073662" w:themeColor="accent1" w:themeShade="7F"/>
      <w:sz w:val="60"/>
      <w:szCs w:val="60"/>
    </w:rPr>
  </w:style>
  <w:style w:type="paragraph" w:styleId="BlockText">
    <w:name w:val="Block Text"/>
    <w:basedOn w:val="Normal"/>
    <w:uiPriority w:val="3"/>
    <w:unhideWhenUsed/>
    <w:qFormat/>
    <w:rsid w:val="00205B37"/>
    <w:pPr>
      <w:spacing w:after="180"/>
      <w:ind w:left="1440" w:right="1440"/>
    </w:pPr>
    <w:rPr>
      <w:b/>
      <w:iCs/>
      <w:color w:val="FFFFFF" w:themeColor="background1"/>
      <w:szCs w:val="20"/>
    </w:rPr>
  </w:style>
  <w:style w:type="paragraph" w:styleId="TOC1">
    <w:name w:val="toc 1"/>
    <w:basedOn w:val="Normal"/>
    <w:next w:val="Normal"/>
    <w:autoRedefine/>
    <w:uiPriority w:val="39"/>
    <w:unhideWhenUsed/>
    <w:rsid w:val="008F37CE"/>
    <w:pPr>
      <w:tabs>
        <w:tab w:val="right" w:leader="dot" w:pos="9350"/>
      </w:tabs>
      <w:spacing w:before="120" w:after="0"/>
    </w:pPr>
    <w:rPr>
      <w:b/>
      <w:bCs/>
      <w:caps/>
    </w:rPr>
  </w:style>
  <w:style w:type="paragraph" w:styleId="TOC2">
    <w:name w:val="toc 2"/>
    <w:basedOn w:val="Normal"/>
    <w:next w:val="Normal"/>
    <w:autoRedefine/>
    <w:uiPriority w:val="39"/>
    <w:unhideWhenUsed/>
    <w:rsid w:val="0051759A"/>
    <w:pPr>
      <w:spacing w:after="0"/>
      <w:ind w:left="220"/>
    </w:pPr>
    <w:rPr>
      <w:smallCaps/>
    </w:rPr>
  </w:style>
  <w:style w:type="paragraph" w:styleId="TOC3">
    <w:name w:val="toc 3"/>
    <w:basedOn w:val="Normal"/>
    <w:next w:val="Normal"/>
    <w:autoRedefine/>
    <w:uiPriority w:val="39"/>
    <w:unhideWhenUsed/>
    <w:rsid w:val="0051759A"/>
    <w:pPr>
      <w:spacing w:after="0"/>
      <w:ind w:left="440"/>
    </w:pPr>
    <w:rPr>
      <w:i/>
      <w:iCs/>
    </w:rPr>
  </w:style>
  <w:style w:type="paragraph" w:styleId="TOC4">
    <w:name w:val="toc 4"/>
    <w:basedOn w:val="Normal"/>
    <w:next w:val="Normal"/>
    <w:autoRedefine/>
    <w:uiPriority w:val="39"/>
    <w:unhideWhenUsed/>
    <w:rsid w:val="0051759A"/>
    <w:pPr>
      <w:spacing w:after="0"/>
      <w:ind w:left="660"/>
    </w:pPr>
    <w:rPr>
      <w:sz w:val="18"/>
      <w:szCs w:val="18"/>
    </w:rPr>
  </w:style>
  <w:style w:type="paragraph" w:styleId="TOC5">
    <w:name w:val="toc 5"/>
    <w:basedOn w:val="Normal"/>
    <w:next w:val="Normal"/>
    <w:autoRedefine/>
    <w:uiPriority w:val="39"/>
    <w:unhideWhenUsed/>
    <w:rsid w:val="0051759A"/>
    <w:pPr>
      <w:spacing w:after="0"/>
      <w:ind w:left="880"/>
    </w:pPr>
    <w:rPr>
      <w:sz w:val="18"/>
      <w:szCs w:val="18"/>
    </w:rPr>
  </w:style>
  <w:style w:type="paragraph" w:styleId="TOC6">
    <w:name w:val="toc 6"/>
    <w:basedOn w:val="Normal"/>
    <w:next w:val="Normal"/>
    <w:autoRedefine/>
    <w:uiPriority w:val="39"/>
    <w:unhideWhenUsed/>
    <w:rsid w:val="0051759A"/>
    <w:pPr>
      <w:spacing w:after="0"/>
      <w:ind w:left="1100"/>
    </w:pPr>
    <w:rPr>
      <w:sz w:val="18"/>
      <w:szCs w:val="18"/>
    </w:rPr>
  </w:style>
  <w:style w:type="paragraph" w:styleId="TOC7">
    <w:name w:val="toc 7"/>
    <w:basedOn w:val="Normal"/>
    <w:next w:val="Normal"/>
    <w:autoRedefine/>
    <w:uiPriority w:val="39"/>
    <w:unhideWhenUsed/>
    <w:rsid w:val="0051759A"/>
    <w:pPr>
      <w:spacing w:after="0"/>
      <w:ind w:left="1320"/>
    </w:pPr>
    <w:rPr>
      <w:sz w:val="18"/>
      <w:szCs w:val="18"/>
    </w:rPr>
  </w:style>
  <w:style w:type="paragraph" w:styleId="TOC8">
    <w:name w:val="toc 8"/>
    <w:basedOn w:val="Normal"/>
    <w:next w:val="Normal"/>
    <w:autoRedefine/>
    <w:uiPriority w:val="39"/>
    <w:unhideWhenUsed/>
    <w:rsid w:val="0051759A"/>
    <w:pPr>
      <w:spacing w:after="0"/>
      <w:ind w:left="1540"/>
    </w:pPr>
    <w:rPr>
      <w:sz w:val="18"/>
      <w:szCs w:val="18"/>
    </w:rPr>
  </w:style>
  <w:style w:type="paragraph" w:styleId="TOC9">
    <w:name w:val="toc 9"/>
    <w:basedOn w:val="Normal"/>
    <w:next w:val="Normal"/>
    <w:autoRedefine/>
    <w:uiPriority w:val="39"/>
    <w:unhideWhenUsed/>
    <w:rsid w:val="0051759A"/>
    <w:pPr>
      <w:spacing w:after="0"/>
      <w:ind w:left="1760"/>
    </w:pPr>
    <w:rPr>
      <w:sz w:val="18"/>
      <w:szCs w:val="18"/>
    </w:rPr>
  </w:style>
  <w:style w:type="paragraph" w:styleId="TableofFigures">
    <w:name w:val="table of figures"/>
    <w:basedOn w:val="Normal"/>
    <w:next w:val="Normal"/>
    <w:uiPriority w:val="99"/>
    <w:unhideWhenUsed/>
    <w:rsid w:val="0051759A"/>
    <w:pPr>
      <w:ind w:left="480" w:hanging="480"/>
    </w:pPr>
    <w:rPr>
      <w:smallCaps/>
      <w:sz w:val="20"/>
      <w:szCs w:val="20"/>
    </w:rPr>
  </w:style>
  <w:style w:type="paragraph" w:styleId="Footer">
    <w:name w:val="footer"/>
    <w:basedOn w:val="Normal"/>
    <w:link w:val="FooterChar"/>
    <w:uiPriority w:val="99"/>
    <w:unhideWhenUsed/>
    <w:rsid w:val="0001010C"/>
    <w:pPr>
      <w:tabs>
        <w:tab w:val="center" w:pos="4680"/>
        <w:tab w:val="right" w:pos="9360"/>
      </w:tabs>
    </w:pPr>
  </w:style>
  <w:style w:type="character" w:customStyle="1" w:styleId="FooterChar">
    <w:name w:val="Footer Char"/>
    <w:basedOn w:val="DefaultParagraphFont"/>
    <w:link w:val="Footer"/>
    <w:uiPriority w:val="99"/>
    <w:rsid w:val="0001010C"/>
  </w:style>
  <w:style w:type="character" w:styleId="PageNumber">
    <w:name w:val="page number"/>
    <w:basedOn w:val="DefaultParagraphFont"/>
    <w:uiPriority w:val="99"/>
    <w:semiHidden/>
    <w:unhideWhenUsed/>
    <w:rsid w:val="0001010C"/>
  </w:style>
  <w:style w:type="character" w:customStyle="1" w:styleId="Heading4Char">
    <w:name w:val="Heading 4 Char"/>
    <w:basedOn w:val="DefaultParagraphFont"/>
    <w:link w:val="Heading4"/>
    <w:uiPriority w:val="9"/>
    <w:rsid w:val="00F10E45"/>
    <w:rPr>
      <w:rFonts w:asciiTheme="majorHAnsi" w:eastAsiaTheme="majorEastAsia" w:hAnsiTheme="majorHAnsi" w:cstheme="majorBidi"/>
      <w:i/>
      <w:iCs/>
      <w:color w:val="0F6FC6" w:themeColor="accent1"/>
      <w:sz w:val="24"/>
      <w:szCs w:val="24"/>
    </w:rPr>
  </w:style>
  <w:style w:type="character" w:customStyle="1" w:styleId="Heading5Char">
    <w:name w:val="Heading 5 Char"/>
    <w:basedOn w:val="DefaultParagraphFont"/>
    <w:link w:val="Heading5"/>
    <w:uiPriority w:val="9"/>
    <w:semiHidden/>
    <w:rsid w:val="00F10E45"/>
    <w:rPr>
      <w:rFonts w:asciiTheme="majorHAnsi" w:eastAsiaTheme="majorEastAsia" w:hAnsiTheme="majorHAnsi" w:cstheme="majorBidi"/>
      <w:color w:val="0F6FC6" w:themeColor="accent1"/>
    </w:rPr>
  </w:style>
  <w:style w:type="character" w:customStyle="1" w:styleId="Heading6Char">
    <w:name w:val="Heading 6 Char"/>
    <w:basedOn w:val="DefaultParagraphFont"/>
    <w:link w:val="Heading6"/>
    <w:uiPriority w:val="9"/>
    <w:semiHidden/>
    <w:rsid w:val="00F10E45"/>
    <w:rPr>
      <w:rFonts w:asciiTheme="majorHAnsi" w:eastAsiaTheme="majorEastAsia" w:hAnsiTheme="majorHAnsi" w:cstheme="majorBidi"/>
      <w:i/>
      <w:iCs/>
      <w:color w:val="0F6FC6" w:themeColor="accent1"/>
    </w:rPr>
  </w:style>
  <w:style w:type="character" w:customStyle="1" w:styleId="Heading7Char">
    <w:name w:val="Heading 7 Char"/>
    <w:basedOn w:val="DefaultParagraphFont"/>
    <w:link w:val="Heading7"/>
    <w:uiPriority w:val="9"/>
    <w:semiHidden/>
    <w:rsid w:val="00F10E45"/>
    <w:rPr>
      <w:rFonts w:asciiTheme="majorHAnsi" w:eastAsiaTheme="majorEastAsia" w:hAnsiTheme="majorHAnsi" w:cstheme="majorBidi"/>
      <w:b/>
      <w:bCs/>
      <w:color w:val="0BD0D9" w:themeColor="accent3"/>
      <w:sz w:val="20"/>
      <w:szCs w:val="20"/>
    </w:rPr>
  </w:style>
  <w:style w:type="character" w:customStyle="1" w:styleId="Heading8Char">
    <w:name w:val="Heading 8 Char"/>
    <w:basedOn w:val="DefaultParagraphFont"/>
    <w:link w:val="Heading8"/>
    <w:uiPriority w:val="9"/>
    <w:semiHidden/>
    <w:rsid w:val="00F10E45"/>
    <w:rPr>
      <w:rFonts w:asciiTheme="majorHAnsi" w:eastAsiaTheme="majorEastAsia" w:hAnsiTheme="majorHAnsi" w:cstheme="majorBidi"/>
      <w:b/>
      <w:bCs/>
      <w:i/>
      <w:iCs/>
      <w:color w:val="0BD0D9" w:themeColor="accent3"/>
      <w:sz w:val="20"/>
      <w:szCs w:val="20"/>
    </w:rPr>
  </w:style>
  <w:style w:type="character" w:customStyle="1" w:styleId="Heading9Char">
    <w:name w:val="Heading 9 Char"/>
    <w:basedOn w:val="DefaultParagraphFont"/>
    <w:link w:val="Heading9"/>
    <w:uiPriority w:val="9"/>
    <w:semiHidden/>
    <w:rsid w:val="00F10E45"/>
    <w:rPr>
      <w:rFonts w:asciiTheme="majorHAnsi" w:eastAsiaTheme="majorEastAsia" w:hAnsiTheme="majorHAnsi" w:cstheme="majorBidi"/>
      <w:i/>
      <w:iCs/>
      <w:color w:val="0BD0D9" w:themeColor="accent3"/>
      <w:sz w:val="20"/>
      <w:szCs w:val="20"/>
    </w:rPr>
  </w:style>
  <w:style w:type="paragraph" w:styleId="Caption">
    <w:name w:val="caption"/>
    <w:basedOn w:val="Normal"/>
    <w:next w:val="Normal"/>
    <w:uiPriority w:val="35"/>
    <w:unhideWhenUsed/>
    <w:qFormat/>
    <w:rsid w:val="00F10E45"/>
    <w:rPr>
      <w:b/>
      <w:bCs/>
      <w:sz w:val="18"/>
      <w:szCs w:val="18"/>
    </w:rPr>
  </w:style>
  <w:style w:type="paragraph" w:styleId="Subtitle">
    <w:name w:val="Subtitle"/>
    <w:basedOn w:val="Normal"/>
    <w:next w:val="Normal"/>
    <w:link w:val="SubtitleChar"/>
    <w:uiPriority w:val="2"/>
    <w:qFormat/>
    <w:rsid w:val="00F10E45"/>
    <w:pPr>
      <w:spacing w:before="200" w:after="900"/>
      <w:jc w:val="right"/>
    </w:pPr>
    <w:rPr>
      <w:i/>
      <w:iCs/>
      <w:sz w:val="24"/>
      <w:szCs w:val="24"/>
    </w:rPr>
  </w:style>
  <w:style w:type="character" w:customStyle="1" w:styleId="SubtitleChar">
    <w:name w:val="Subtitle Char"/>
    <w:basedOn w:val="DefaultParagraphFont"/>
    <w:link w:val="Subtitle"/>
    <w:uiPriority w:val="2"/>
    <w:rsid w:val="00F10E45"/>
    <w:rPr>
      <w:i/>
      <w:iCs/>
      <w:sz w:val="24"/>
      <w:szCs w:val="24"/>
    </w:rPr>
  </w:style>
  <w:style w:type="character" w:styleId="Strong">
    <w:name w:val="Strong"/>
    <w:basedOn w:val="DefaultParagraphFont"/>
    <w:uiPriority w:val="22"/>
    <w:qFormat/>
    <w:rsid w:val="00F10E45"/>
    <w:rPr>
      <w:b/>
      <w:bCs/>
      <w:spacing w:val="0"/>
    </w:rPr>
  </w:style>
  <w:style w:type="character" w:styleId="Emphasis">
    <w:name w:val="Emphasis"/>
    <w:uiPriority w:val="20"/>
    <w:qFormat/>
    <w:rsid w:val="00F10E45"/>
    <w:rPr>
      <w:b/>
      <w:bCs/>
      <w:i/>
      <w:iCs/>
      <w:color w:val="5A5A5A" w:themeColor="text1" w:themeTint="A5"/>
    </w:rPr>
  </w:style>
  <w:style w:type="paragraph" w:styleId="NoSpacing">
    <w:name w:val="No Spacing"/>
    <w:basedOn w:val="Normal"/>
    <w:link w:val="NoSpacingChar"/>
    <w:uiPriority w:val="1"/>
    <w:qFormat/>
    <w:rsid w:val="00F10E45"/>
  </w:style>
  <w:style w:type="character" w:customStyle="1" w:styleId="NoSpacingChar">
    <w:name w:val="No Spacing Char"/>
    <w:basedOn w:val="DefaultParagraphFont"/>
    <w:link w:val="NoSpacing"/>
    <w:uiPriority w:val="1"/>
    <w:rsid w:val="00F10E45"/>
  </w:style>
  <w:style w:type="paragraph" w:styleId="Quote">
    <w:name w:val="Quote"/>
    <w:basedOn w:val="Normal"/>
    <w:next w:val="Normal"/>
    <w:link w:val="QuoteChar"/>
    <w:uiPriority w:val="29"/>
    <w:qFormat/>
    <w:rsid w:val="00F10E45"/>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F10E45"/>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F10E45"/>
    <w:pPr>
      <w:pBdr>
        <w:top w:val="single" w:sz="12" w:space="10" w:color="90C5F6" w:themeColor="accent1" w:themeTint="66"/>
        <w:left w:val="single" w:sz="36" w:space="4" w:color="0F6FC6" w:themeColor="accent1"/>
        <w:bottom w:val="single" w:sz="24" w:space="10" w:color="0BD0D9" w:themeColor="accent3"/>
        <w:right w:val="single" w:sz="36" w:space="4" w:color="0F6FC6" w:themeColor="accent1"/>
      </w:pBdr>
      <w:shd w:val="clear" w:color="auto" w:fill="0F6FC6"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F10E45"/>
    <w:rPr>
      <w:rFonts w:asciiTheme="majorHAnsi" w:eastAsiaTheme="majorEastAsia" w:hAnsiTheme="majorHAnsi" w:cstheme="majorBidi"/>
      <w:i/>
      <w:iCs/>
      <w:color w:val="FFFFFF" w:themeColor="background1"/>
      <w:sz w:val="24"/>
      <w:szCs w:val="24"/>
      <w:shd w:val="clear" w:color="auto" w:fill="0F6FC6" w:themeFill="accent1"/>
    </w:rPr>
  </w:style>
  <w:style w:type="character" w:styleId="SubtleEmphasis">
    <w:name w:val="Subtle Emphasis"/>
    <w:uiPriority w:val="19"/>
    <w:qFormat/>
    <w:rsid w:val="00F10E45"/>
    <w:rPr>
      <w:i/>
      <w:iCs/>
      <w:color w:val="5A5A5A" w:themeColor="text1" w:themeTint="A5"/>
    </w:rPr>
  </w:style>
  <w:style w:type="character" w:styleId="IntenseEmphasis">
    <w:name w:val="Intense Emphasis"/>
    <w:uiPriority w:val="21"/>
    <w:qFormat/>
    <w:rsid w:val="00F10E45"/>
    <w:rPr>
      <w:b/>
      <w:bCs/>
      <w:i/>
      <w:iCs/>
      <w:color w:val="0F6FC6" w:themeColor="accent1"/>
      <w:sz w:val="22"/>
      <w:szCs w:val="22"/>
    </w:rPr>
  </w:style>
  <w:style w:type="character" w:styleId="SubtleReference">
    <w:name w:val="Subtle Reference"/>
    <w:uiPriority w:val="31"/>
    <w:qFormat/>
    <w:rsid w:val="00F10E45"/>
    <w:rPr>
      <w:color w:val="auto"/>
      <w:u w:val="single" w:color="0BD0D9" w:themeColor="accent3"/>
    </w:rPr>
  </w:style>
  <w:style w:type="character" w:styleId="IntenseReference">
    <w:name w:val="Intense Reference"/>
    <w:basedOn w:val="DefaultParagraphFont"/>
    <w:uiPriority w:val="32"/>
    <w:qFormat/>
    <w:rsid w:val="00F10E45"/>
    <w:rPr>
      <w:b/>
      <w:bCs/>
      <w:color w:val="089BA2" w:themeColor="accent3" w:themeShade="BF"/>
      <w:u w:val="single" w:color="0BD0D9" w:themeColor="accent3"/>
    </w:rPr>
  </w:style>
  <w:style w:type="character" w:styleId="BookTitle">
    <w:name w:val="Book Title"/>
    <w:basedOn w:val="DefaultParagraphFont"/>
    <w:uiPriority w:val="33"/>
    <w:qFormat/>
    <w:rsid w:val="00F10E45"/>
    <w:rPr>
      <w:rFonts w:asciiTheme="majorHAnsi" w:eastAsiaTheme="majorEastAsia" w:hAnsiTheme="majorHAnsi" w:cstheme="majorBidi"/>
      <w:b/>
      <w:bCs/>
      <w:i/>
      <w:iCs/>
      <w:color w:val="auto"/>
    </w:rPr>
  </w:style>
  <w:style w:type="paragraph" w:styleId="TOCHeading">
    <w:name w:val="TOC Heading"/>
    <w:basedOn w:val="Heading1"/>
    <w:next w:val="Normal"/>
    <w:uiPriority w:val="39"/>
    <w:unhideWhenUsed/>
    <w:qFormat/>
    <w:rsid w:val="00F10E45"/>
    <w:pPr>
      <w:outlineLvl w:val="9"/>
    </w:pPr>
  </w:style>
  <w:style w:type="paragraph" w:customStyle="1" w:styleId="Style1">
    <w:name w:val="Style1"/>
    <w:basedOn w:val="Heading1"/>
    <w:qFormat/>
    <w:rsid w:val="009C4E78"/>
    <w:rPr>
      <w:rFonts w:asciiTheme="minorHAnsi" w:hAnsiTheme="minorHAnsi"/>
      <w:sz w:val="32"/>
      <w:szCs w:val="32"/>
    </w:rPr>
  </w:style>
  <w:style w:type="paragraph" w:customStyle="1" w:styleId="Style2">
    <w:name w:val="Style2"/>
    <w:basedOn w:val="Heading1"/>
    <w:qFormat/>
    <w:rsid w:val="009C4E78"/>
    <w:rPr>
      <w:sz w:val="32"/>
      <w:szCs w:val="32"/>
    </w:rPr>
  </w:style>
  <w:style w:type="character" w:styleId="FootnoteReference">
    <w:name w:val="footnote reference"/>
    <w:basedOn w:val="DefaultParagraphFont"/>
    <w:uiPriority w:val="99"/>
    <w:unhideWhenUsed/>
    <w:rsid w:val="009C1A0B"/>
    <w:rPr>
      <w:vertAlign w:val="superscript"/>
    </w:rPr>
  </w:style>
  <w:style w:type="paragraph" w:customStyle="1" w:styleId="DK-Bullets">
    <w:name w:val="DK-Bullets"/>
    <w:basedOn w:val="ListBullet"/>
    <w:rsid w:val="00762876"/>
    <w:pPr>
      <w:numPr>
        <w:numId w:val="0"/>
      </w:numPr>
      <w:suppressAutoHyphens w:val="0"/>
      <w:overflowPunct/>
      <w:autoSpaceDE/>
      <w:autoSpaceDN/>
      <w:adjustRightInd/>
      <w:contextualSpacing w:val="0"/>
      <w:jc w:val="left"/>
      <w:textAlignment w:val="auto"/>
    </w:pPr>
    <w:rPr>
      <w:rFonts w:ascii="Arial" w:hAnsi="Arial"/>
      <w:sz w:val="20"/>
      <w:lang w:val="en-GB" w:eastAsia="de-DE"/>
    </w:rPr>
  </w:style>
  <w:style w:type="paragraph" w:styleId="ListBullet">
    <w:name w:val="List Bullet"/>
    <w:basedOn w:val="Normal"/>
    <w:uiPriority w:val="99"/>
    <w:semiHidden/>
    <w:unhideWhenUsed/>
    <w:rsid w:val="00762876"/>
    <w:pPr>
      <w:numPr>
        <w:numId w:val="3"/>
      </w:numPr>
      <w:suppressAutoHyphens/>
      <w:overflowPunct w:val="0"/>
      <w:autoSpaceDE w:val="0"/>
      <w:autoSpaceDN w:val="0"/>
      <w:adjustRightInd w:val="0"/>
      <w:spacing w:after="0" w:line="240" w:lineRule="auto"/>
      <w:contextualSpacing/>
      <w:jc w:val="both"/>
      <w:textAlignment w:val="baseline"/>
    </w:pPr>
    <w:rPr>
      <w:rFonts w:ascii="Times New Roman" w:eastAsia="Times New Roman" w:hAnsi="Times New Roman" w:cs="Times New Roman"/>
      <w:sz w:val="24"/>
      <w:szCs w:val="20"/>
    </w:rPr>
  </w:style>
  <w:style w:type="paragraph" w:customStyle="1" w:styleId="DK-BodyText">
    <w:name w:val="DK-BodyText"/>
    <w:basedOn w:val="Normal"/>
    <w:rsid w:val="00762876"/>
    <w:pPr>
      <w:spacing w:before="120" w:after="0" w:line="240" w:lineRule="auto"/>
    </w:pPr>
    <w:rPr>
      <w:rFonts w:ascii="Arial" w:eastAsia="Times New Roman" w:hAnsi="Arial" w:cs="Times New Roman"/>
      <w:sz w:val="20"/>
      <w:szCs w:val="20"/>
      <w:lang w:eastAsia="de-DE"/>
    </w:rPr>
  </w:style>
  <w:style w:type="table" w:customStyle="1" w:styleId="TableGrid1">
    <w:name w:val="Table Grid1"/>
    <w:basedOn w:val="TableNormal"/>
    <w:next w:val="TableGrid"/>
    <w:uiPriority w:val="59"/>
    <w:rsid w:val="000E04F4"/>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9E4A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4A2E"/>
  </w:style>
  <w:style w:type="character" w:styleId="CommentReference">
    <w:name w:val="annotation reference"/>
    <w:basedOn w:val="DefaultParagraphFont"/>
    <w:uiPriority w:val="99"/>
    <w:semiHidden/>
    <w:unhideWhenUsed/>
    <w:rsid w:val="00F25E62"/>
    <w:rPr>
      <w:sz w:val="16"/>
      <w:szCs w:val="16"/>
    </w:rPr>
  </w:style>
  <w:style w:type="paragraph" w:styleId="CommentText">
    <w:name w:val="annotation text"/>
    <w:basedOn w:val="Normal"/>
    <w:link w:val="CommentTextChar"/>
    <w:uiPriority w:val="99"/>
    <w:unhideWhenUsed/>
    <w:rsid w:val="00F25E62"/>
    <w:pPr>
      <w:spacing w:line="240" w:lineRule="auto"/>
    </w:pPr>
    <w:rPr>
      <w:sz w:val="20"/>
      <w:szCs w:val="20"/>
    </w:rPr>
  </w:style>
  <w:style w:type="character" w:customStyle="1" w:styleId="CommentTextChar">
    <w:name w:val="Comment Text Char"/>
    <w:basedOn w:val="DefaultParagraphFont"/>
    <w:link w:val="CommentText"/>
    <w:uiPriority w:val="99"/>
    <w:rsid w:val="00F25E62"/>
    <w:rPr>
      <w:sz w:val="20"/>
      <w:szCs w:val="20"/>
    </w:rPr>
  </w:style>
  <w:style w:type="paragraph" w:styleId="CommentSubject">
    <w:name w:val="annotation subject"/>
    <w:basedOn w:val="CommentText"/>
    <w:next w:val="CommentText"/>
    <w:link w:val="CommentSubjectChar"/>
    <w:uiPriority w:val="99"/>
    <w:semiHidden/>
    <w:unhideWhenUsed/>
    <w:rsid w:val="00F25E62"/>
    <w:rPr>
      <w:b/>
      <w:bCs/>
    </w:rPr>
  </w:style>
  <w:style w:type="character" w:customStyle="1" w:styleId="CommentSubjectChar">
    <w:name w:val="Comment Subject Char"/>
    <w:basedOn w:val="CommentTextChar"/>
    <w:link w:val="CommentSubject"/>
    <w:uiPriority w:val="99"/>
    <w:semiHidden/>
    <w:rsid w:val="00F25E62"/>
    <w:rPr>
      <w:b/>
      <w:bCs/>
      <w:sz w:val="20"/>
      <w:szCs w:val="20"/>
    </w:rPr>
  </w:style>
  <w:style w:type="paragraph" w:customStyle="1" w:styleId="ColorfulList-Accent11">
    <w:name w:val="Colorful List - Accent 11"/>
    <w:basedOn w:val="Normal"/>
    <w:link w:val="ColorfulList-Accent1Char"/>
    <w:uiPriority w:val="34"/>
    <w:qFormat/>
    <w:rsid w:val="00104BF9"/>
    <w:pPr>
      <w:spacing w:after="0" w:line="240" w:lineRule="auto"/>
      <w:ind w:left="720" w:firstLine="360"/>
      <w:contextualSpacing/>
    </w:pPr>
    <w:rPr>
      <w:rFonts w:ascii="Calibri" w:eastAsia="MS Mincho" w:hAnsi="Calibri" w:cs="Times New Roman"/>
    </w:rPr>
  </w:style>
  <w:style w:type="character" w:customStyle="1" w:styleId="ColorfulList-Accent1Char">
    <w:name w:val="Colorful List - Accent 1 Char"/>
    <w:basedOn w:val="DefaultParagraphFont"/>
    <w:link w:val="ColorfulList-Accent11"/>
    <w:uiPriority w:val="34"/>
    <w:locked/>
    <w:rsid w:val="00104BF9"/>
    <w:rPr>
      <w:rFonts w:ascii="Calibri" w:eastAsia="MS Mincho" w:hAnsi="Calibri" w:cs="Times New Roman"/>
    </w:rPr>
  </w:style>
  <w:style w:type="character" w:customStyle="1" w:styleId="apple-converted-space">
    <w:name w:val="apple-converted-space"/>
    <w:basedOn w:val="DefaultParagraphFont"/>
    <w:rsid w:val="00FA32A5"/>
  </w:style>
  <w:style w:type="paragraph" w:customStyle="1" w:styleId="BlockHeading">
    <w:name w:val="Block Heading"/>
    <w:basedOn w:val="Normal"/>
    <w:next w:val="BlockText"/>
    <w:uiPriority w:val="3"/>
    <w:qFormat/>
    <w:rsid w:val="001B371E"/>
    <w:pPr>
      <w:spacing w:after="180" w:line="216" w:lineRule="auto"/>
      <w:ind w:left="288" w:right="288"/>
      <w:jc w:val="both"/>
    </w:pPr>
    <w:rPr>
      <w:rFonts w:ascii="Century Gothic" w:eastAsia="MS Gothic" w:hAnsi="Century Gothic" w:cs="Times New Roman"/>
      <w:b/>
      <w:bCs/>
      <w:caps/>
      <w:color w:val="FFFFFF"/>
      <w:kern w:val="2"/>
      <w:sz w:val="28"/>
      <w:szCs w:val="20"/>
      <w:lang w:eastAsia="ja-JP"/>
    </w:rPr>
  </w:style>
  <w:style w:type="paragraph" w:styleId="Revision">
    <w:name w:val="Revision"/>
    <w:hidden/>
    <w:uiPriority w:val="99"/>
    <w:semiHidden/>
    <w:rsid w:val="004862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510288">
      <w:bodyDiv w:val="1"/>
      <w:marLeft w:val="0"/>
      <w:marRight w:val="0"/>
      <w:marTop w:val="0"/>
      <w:marBottom w:val="0"/>
      <w:divBdr>
        <w:top w:val="none" w:sz="0" w:space="0" w:color="auto"/>
        <w:left w:val="none" w:sz="0" w:space="0" w:color="auto"/>
        <w:bottom w:val="none" w:sz="0" w:space="0" w:color="auto"/>
        <w:right w:val="none" w:sz="0" w:space="0" w:color="auto"/>
      </w:divBdr>
      <w:divsChild>
        <w:div w:id="18556801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2866116">
      <w:bodyDiv w:val="1"/>
      <w:marLeft w:val="0"/>
      <w:marRight w:val="0"/>
      <w:marTop w:val="0"/>
      <w:marBottom w:val="0"/>
      <w:divBdr>
        <w:top w:val="none" w:sz="0" w:space="0" w:color="auto"/>
        <w:left w:val="none" w:sz="0" w:space="0" w:color="auto"/>
        <w:bottom w:val="none" w:sz="0" w:space="0" w:color="auto"/>
        <w:right w:val="none" w:sz="0" w:space="0" w:color="auto"/>
      </w:divBdr>
      <w:divsChild>
        <w:div w:id="1543592480">
          <w:marLeft w:val="-108"/>
          <w:marRight w:val="0"/>
          <w:marTop w:val="0"/>
          <w:marBottom w:val="0"/>
          <w:divBdr>
            <w:top w:val="none" w:sz="0" w:space="0" w:color="auto"/>
            <w:left w:val="none" w:sz="0" w:space="0" w:color="auto"/>
            <w:bottom w:val="none" w:sz="0" w:space="0" w:color="auto"/>
            <w:right w:val="none" w:sz="0" w:space="0" w:color="auto"/>
          </w:divBdr>
        </w:div>
      </w:divsChild>
    </w:div>
    <w:div w:id="10933568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file:////Users/lianicholson/Documents/Consulting/Grenada%20UNDP%20ICCAS/Outputs/Feasibilty%20Study/CCCAF%20-%20Feasibility%20Study%20Final%20Version%20(April%202nd%202018)%20mmb_LN.docx" TargetMode="External"/><Relationship Id="rId14" Type="http://schemas.openxmlformats.org/officeDocument/2006/relationships/image" Target="media/image5.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image" Target="media/image6.emf"/><Relationship Id="rId18" Type="http://schemas.openxmlformats.org/officeDocument/2006/relationships/image" Target="media/image7.tiff"/><Relationship Id="rId19" Type="http://schemas.openxmlformats.org/officeDocument/2006/relationships/diagramData" Target="diagrams/data1.xml"/><Relationship Id="rId50" Type="http://schemas.openxmlformats.org/officeDocument/2006/relationships/image" Target="media/image14.emf"/><Relationship Id="rId51" Type="http://schemas.openxmlformats.org/officeDocument/2006/relationships/image" Target="media/image15.emf"/><Relationship Id="rId52" Type="http://schemas.openxmlformats.org/officeDocument/2006/relationships/image" Target="media/image16.emf"/><Relationship Id="rId53" Type="http://schemas.openxmlformats.org/officeDocument/2006/relationships/image" Target="media/image17.emf"/><Relationship Id="rId54" Type="http://schemas.openxmlformats.org/officeDocument/2006/relationships/image" Target="media/image18.emf"/><Relationship Id="rId55" Type="http://schemas.openxmlformats.org/officeDocument/2006/relationships/image" Target="media/image19.emf"/><Relationship Id="rId56" Type="http://schemas.openxmlformats.org/officeDocument/2006/relationships/fontTable" Target="fontTable.xml"/><Relationship Id="rId57" Type="http://schemas.openxmlformats.org/officeDocument/2006/relationships/theme" Target="theme/theme1.xml"/><Relationship Id="rId40" Type="http://schemas.openxmlformats.org/officeDocument/2006/relationships/hyperlink" Target="mailto:dieter.rothenberger@giz.de" TargetMode="External"/><Relationship Id="rId41" Type="http://schemas.openxmlformats.org/officeDocument/2006/relationships/hyperlink" Target="mailto:marion.geiss@giz.de" TargetMode="External"/><Relationship Id="rId42" Type="http://schemas.openxmlformats.org/officeDocument/2006/relationships/hyperlink" Target="mailto:Birgit.mayer@giz.de" TargetMode="External"/><Relationship Id="rId43" Type="http://schemas.openxmlformats.org/officeDocument/2006/relationships/hyperlink" Target="mailto:Magali.bongrand@giz.de" TargetMode="External"/><Relationship Id="rId44" Type="http://schemas.openxmlformats.org/officeDocument/2006/relationships/hyperlink" Target="mailto:simonele@unops.org" TargetMode="External"/><Relationship Id="rId45" Type="http://schemas.openxmlformats.org/officeDocument/2006/relationships/hyperlink" Target="mailto:Crafton.isaac@gmail.com" TargetMode="External"/><Relationship Id="rId46" Type="http://schemas.openxmlformats.org/officeDocument/2006/relationships/hyperlink" Target="mailto:mervyn.lord@gdb" TargetMode="External"/><Relationship Id="rId47" Type="http://schemas.openxmlformats.org/officeDocument/2006/relationships/hyperlink" Target="mailto:robertscaribbean@gmail.com" TargetMode="External"/><Relationship Id="rId48" Type="http://schemas.openxmlformats.org/officeDocument/2006/relationships/hyperlink" Target="mailto:denis.felix@garfin.org" TargetMode="External"/><Relationship Id="rId4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 Id="rId9" Type="http://schemas.openxmlformats.org/officeDocument/2006/relationships/image" Target="media/image2.tiff"/><Relationship Id="rId30" Type="http://schemas.openxmlformats.org/officeDocument/2006/relationships/hyperlink" Target="mailto:ariastlouis@gmail.com" TargetMode="External"/><Relationship Id="rId31" Type="http://schemas.openxmlformats.org/officeDocument/2006/relationships/hyperlink" Target="mailto:martinacduncan@gmail.com" TargetMode="External"/><Relationship Id="rId32" Type="http://schemas.openxmlformats.org/officeDocument/2006/relationships/hyperlink" Target="mailto:fitzroyjames@gmail.com" TargetMode="External"/><Relationship Id="rId33" Type="http://schemas.openxmlformats.org/officeDocument/2006/relationships/hyperlink" Target="mailto:titus_antoine@yahoo.com" TargetMode="External"/><Relationship Id="rId34" Type="http://schemas.openxmlformats.org/officeDocument/2006/relationships/hyperlink" Target="mailto:aneptune@nawasa.gd" TargetMode="External"/><Relationship Id="rId35" Type="http://schemas.openxmlformats.org/officeDocument/2006/relationships/hyperlink" Target="mailto:martin.barriteau@undp.org" TargetMode="External"/><Relationship Id="rId36" Type="http://schemas.openxmlformats.org/officeDocument/2006/relationships/hyperlink" Target="mailto:dmark.iccas@gmail.com" TargetMode="External"/><Relationship Id="rId37" Type="http://schemas.openxmlformats.org/officeDocument/2006/relationships/hyperlink" Target="mailto:nwilliams.iccas@gmail.com" TargetMode="External"/><Relationship Id="rId38" Type="http://schemas.openxmlformats.org/officeDocument/2006/relationships/hyperlink" Target="mailto:rbaptiste.iccas@gmail.com" TargetMode="External"/><Relationship Id="rId39" Type="http://schemas.openxmlformats.org/officeDocument/2006/relationships/hyperlink" Target="mailto:marsha.boldeau@gmail.com" TargetMode="External"/><Relationship Id="rId20" Type="http://schemas.openxmlformats.org/officeDocument/2006/relationships/diagramLayout" Target="diagrams/layout1.xml"/><Relationship Id="rId21" Type="http://schemas.openxmlformats.org/officeDocument/2006/relationships/diagramQuickStyle" Target="diagrams/quickStyle1.xml"/><Relationship Id="rId22" Type="http://schemas.openxmlformats.org/officeDocument/2006/relationships/diagramColors" Target="diagrams/colors1.xml"/><Relationship Id="rId23" Type="http://schemas.microsoft.com/office/2007/relationships/diagramDrawing" Target="diagrams/drawing1.xml"/><Relationship Id="rId24" Type="http://schemas.openxmlformats.org/officeDocument/2006/relationships/image" Target="media/image8.jpg"/><Relationship Id="rId25" Type="http://schemas.openxmlformats.org/officeDocument/2006/relationships/image" Target="media/image9.emf"/><Relationship Id="rId26" Type="http://schemas.openxmlformats.org/officeDocument/2006/relationships/image" Target="media/image10.emf"/><Relationship Id="rId27" Type="http://schemas.openxmlformats.org/officeDocument/2006/relationships/image" Target="media/image11.emf"/><Relationship Id="rId28" Type="http://schemas.openxmlformats.org/officeDocument/2006/relationships/image" Target="media/image12.emf"/><Relationship Id="rId29" Type="http://schemas.openxmlformats.org/officeDocument/2006/relationships/image" Target="media/image13.emf"/><Relationship Id="rId10" Type="http://schemas.openxmlformats.org/officeDocument/2006/relationships/image" Target="media/image3.tiff"/><Relationship Id="rId11" Type="http://schemas.openxmlformats.org/officeDocument/2006/relationships/image" Target="media/image4.tiff"/><Relationship Id="rId12" Type="http://schemas.openxmlformats.org/officeDocument/2006/relationships/hyperlink" Target="file:////Users/lianicholson/Documents/Consulting/Grenada%20UNDP%20ICCAS/Outputs/Feasibilty%20Study/CCCAF%20-%20Feasibility%20Study%20Final%20Version%20(April%202nd%202018)%20mmb_LN.doc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E137779-D8C4-6843-86B4-9E3B42EF9197}" type="doc">
      <dgm:prSet loTypeId="urn:microsoft.com/office/officeart/2005/8/layout/process4" loCatId="" qsTypeId="urn:microsoft.com/office/officeart/2005/8/quickstyle/simple1" qsCatId="simple" csTypeId="urn:microsoft.com/office/officeart/2005/8/colors/accent1_2" csCatId="accent1" phldr="1"/>
      <dgm:spPr/>
      <dgm:t>
        <a:bodyPr/>
        <a:lstStyle/>
        <a:p>
          <a:endParaRPr lang="en-US"/>
        </a:p>
      </dgm:t>
    </dgm:pt>
    <dgm:pt modelId="{6915CFA0-DF2B-B947-9B91-88353636E7F7}">
      <dgm:prSet phldrT="[Text]"/>
      <dgm:spPr/>
      <dgm:t>
        <a:bodyPr/>
        <a:lstStyle/>
        <a:p>
          <a:pPr algn="ctr"/>
          <a:r>
            <a:rPr lang="en-US"/>
            <a:t>Step 1: Initial desktop review and barriers analysis</a:t>
          </a:r>
        </a:p>
      </dgm:t>
    </dgm:pt>
    <dgm:pt modelId="{447FD4BF-0529-814B-8ED2-A69778B3E030}" type="parTrans" cxnId="{F7F329F1-CFFC-BA48-9ABA-50BCEF98512C}">
      <dgm:prSet/>
      <dgm:spPr/>
      <dgm:t>
        <a:bodyPr/>
        <a:lstStyle/>
        <a:p>
          <a:pPr algn="ctr"/>
          <a:endParaRPr lang="en-US"/>
        </a:p>
      </dgm:t>
    </dgm:pt>
    <dgm:pt modelId="{BE375F49-6C96-E341-AA32-4C7DCFC7D2BF}" type="sibTrans" cxnId="{F7F329F1-CFFC-BA48-9ABA-50BCEF98512C}">
      <dgm:prSet/>
      <dgm:spPr/>
      <dgm:t>
        <a:bodyPr/>
        <a:lstStyle/>
        <a:p>
          <a:pPr algn="ctr"/>
          <a:endParaRPr lang="en-US"/>
        </a:p>
      </dgm:t>
    </dgm:pt>
    <dgm:pt modelId="{68D68F11-45EA-3343-9F6A-CAA55B22406D}">
      <dgm:prSet phldrT="[Text]"/>
      <dgm:spPr/>
      <dgm:t>
        <a:bodyPr/>
        <a:lstStyle/>
        <a:p>
          <a:pPr algn="ctr"/>
          <a:r>
            <a:rPr lang="en-US"/>
            <a:t>Step 2: First mission to Grenada and stakeholder consultations</a:t>
          </a:r>
        </a:p>
      </dgm:t>
    </dgm:pt>
    <dgm:pt modelId="{469427C1-258A-7747-A7C0-F504A3242EEE}" type="parTrans" cxnId="{FCA41357-86A9-A049-883F-F78F1227AC65}">
      <dgm:prSet/>
      <dgm:spPr/>
      <dgm:t>
        <a:bodyPr/>
        <a:lstStyle/>
        <a:p>
          <a:pPr algn="ctr"/>
          <a:endParaRPr lang="en-US"/>
        </a:p>
      </dgm:t>
    </dgm:pt>
    <dgm:pt modelId="{ABEAD942-5952-FD4E-BB08-3F5EB7897956}" type="sibTrans" cxnId="{FCA41357-86A9-A049-883F-F78F1227AC65}">
      <dgm:prSet/>
      <dgm:spPr/>
      <dgm:t>
        <a:bodyPr/>
        <a:lstStyle/>
        <a:p>
          <a:pPr algn="ctr"/>
          <a:endParaRPr lang="en-US"/>
        </a:p>
      </dgm:t>
    </dgm:pt>
    <dgm:pt modelId="{EC4070C8-2F19-F74F-A965-30614D135CC9}">
      <dgm:prSet phldrT="[Text]"/>
      <dgm:spPr/>
      <dgm:t>
        <a:bodyPr/>
        <a:lstStyle/>
        <a:p>
          <a:pPr algn="ctr"/>
          <a:r>
            <a:rPr lang="en-US"/>
            <a:t>Step 4: Grenada mission to Antigua &amp; Barbuda</a:t>
          </a:r>
        </a:p>
      </dgm:t>
    </dgm:pt>
    <dgm:pt modelId="{06F11376-6820-4047-B2D6-89CA02515276}" type="parTrans" cxnId="{F30CB883-33F7-AA47-8D6C-97FCC0AF5F04}">
      <dgm:prSet/>
      <dgm:spPr/>
      <dgm:t>
        <a:bodyPr/>
        <a:lstStyle/>
        <a:p>
          <a:pPr algn="ctr"/>
          <a:endParaRPr lang="en-US"/>
        </a:p>
      </dgm:t>
    </dgm:pt>
    <dgm:pt modelId="{7567CD94-0430-5B48-8645-F8DD98A04D3E}" type="sibTrans" cxnId="{F30CB883-33F7-AA47-8D6C-97FCC0AF5F04}">
      <dgm:prSet/>
      <dgm:spPr/>
      <dgm:t>
        <a:bodyPr/>
        <a:lstStyle/>
        <a:p>
          <a:pPr algn="ctr"/>
          <a:endParaRPr lang="en-US"/>
        </a:p>
      </dgm:t>
    </dgm:pt>
    <dgm:pt modelId="{72D8FA6E-BEA9-0B43-8F42-8A901651FA53}">
      <dgm:prSet phldrT="[Text]"/>
      <dgm:spPr/>
      <dgm:t>
        <a:bodyPr/>
        <a:lstStyle/>
        <a:p>
          <a:pPr algn="ctr"/>
          <a:r>
            <a:rPr lang="en-US"/>
            <a:t>Step 3: Cabinet guidance on politically feasible options </a:t>
          </a:r>
        </a:p>
      </dgm:t>
    </dgm:pt>
    <dgm:pt modelId="{10787508-1B12-514E-A796-4704F1A8E032}" type="parTrans" cxnId="{89DB3883-A74B-6847-A6B7-B2B04EB81B69}">
      <dgm:prSet/>
      <dgm:spPr/>
      <dgm:t>
        <a:bodyPr/>
        <a:lstStyle/>
        <a:p>
          <a:pPr algn="ctr"/>
          <a:endParaRPr lang="en-US"/>
        </a:p>
      </dgm:t>
    </dgm:pt>
    <dgm:pt modelId="{B636E7B5-87ED-2149-8FDA-3BA4F2885373}" type="sibTrans" cxnId="{89DB3883-A74B-6847-A6B7-B2B04EB81B69}">
      <dgm:prSet/>
      <dgm:spPr/>
      <dgm:t>
        <a:bodyPr/>
        <a:lstStyle/>
        <a:p>
          <a:pPr algn="ctr"/>
          <a:endParaRPr lang="en-US"/>
        </a:p>
      </dgm:t>
    </dgm:pt>
    <dgm:pt modelId="{3CA019B9-7B36-0948-B1AE-5463FF74CED6}">
      <dgm:prSet phldrT="[Text]"/>
      <dgm:spPr/>
      <dgm:t>
        <a:bodyPr/>
        <a:lstStyle/>
        <a:p>
          <a:pPr algn="ctr"/>
          <a:r>
            <a:rPr lang="en-US"/>
            <a:t>Step 5: Develop fund operationalization plan  </a:t>
          </a:r>
        </a:p>
      </dgm:t>
    </dgm:pt>
    <dgm:pt modelId="{9C524C1A-48AF-2243-A040-BA639CDA68B7}" type="parTrans" cxnId="{D92BB402-DA6B-4B45-9F6C-68818E4B654F}">
      <dgm:prSet/>
      <dgm:spPr/>
      <dgm:t>
        <a:bodyPr/>
        <a:lstStyle/>
        <a:p>
          <a:pPr algn="ctr"/>
          <a:endParaRPr lang="en-US"/>
        </a:p>
      </dgm:t>
    </dgm:pt>
    <dgm:pt modelId="{8D4A5F11-B087-7B44-8F6F-5E867C4F51D2}" type="sibTrans" cxnId="{D92BB402-DA6B-4B45-9F6C-68818E4B654F}">
      <dgm:prSet/>
      <dgm:spPr/>
      <dgm:t>
        <a:bodyPr/>
        <a:lstStyle/>
        <a:p>
          <a:pPr algn="ctr"/>
          <a:endParaRPr lang="en-US"/>
        </a:p>
      </dgm:t>
    </dgm:pt>
    <dgm:pt modelId="{CA9A8B35-D212-064B-B3FD-F1CF82C9D4AB}">
      <dgm:prSet phldrT="[Text]"/>
      <dgm:spPr/>
      <dgm:t>
        <a:bodyPr/>
        <a:lstStyle/>
        <a:p>
          <a:pPr algn="ctr"/>
          <a:r>
            <a:rPr lang="en-US"/>
            <a:t>Step 6: Final mission to Grenada and validate recommendations</a:t>
          </a:r>
        </a:p>
      </dgm:t>
    </dgm:pt>
    <dgm:pt modelId="{8ACD975D-9D40-7147-B573-0A8691A58F06}" type="parTrans" cxnId="{34A5575C-620E-1C40-84AB-A663E89F3895}">
      <dgm:prSet/>
      <dgm:spPr/>
      <dgm:t>
        <a:bodyPr/>
        <a:lstStyle/>
        <a:p>
          <a:pPr algn="ctr"/>
          <a:endParaRPr lang="en-US"/>
        </a:p>
      </dgm:t>
    </dgm:pt>
    <dgm:pt modelId="{CC38CB13-CAB2-8E47-98E1-E0A5531D1B03}" type="sibTrans" cxnId="{34A5575C-620E-1C40-84AB-A663E89F3895}">
      <dgm:prSet/>
      <dgm:spPr/>
      <dgm:t>
        <a:bodyPr/>
        <a:lstStyle/>
        <a:p>
          <a:pPr algn="ctr"/>
          <a:endParaRPr lang="en-US"/>
        </a:p>
      </dgm:t>
    </dgm:pt>
    <dgm:pt modelId="{25BAA1A8-2E40-274C-BF8A-8193B62D7AD6}">
      <dgm:prSet phldrT="[Text]"/>
      <dgm:spPr/>
      <dgm:t>
        <a:bodyPr/>
        <a:lstStyle/>
        <a:p>
          <a:pPr algn="ctr"/>
          <a:r>
            <a:rPr lang="en-US"/>
            <a:t>Step 7: Feasibility Study finalized </a:t>
          </a:r>
        </a:p>
      </dgm:t>
    </dgm:pt>
    <dgm:pt modelId="{8FDC1707-0B29-9547-9D19-58B1FAD2F5A4}" type="parTrans" cxnId="{235CD409-5E77-2941-9FDC-E4C6BA3C9BB8}">
      <dgm:prSet/>
      <dgm:spPr/>
      <dgm:t>
        <a:bodyPr/>
        <a:lstStyle/>
        <a:p>
          <a:pPr algn="ctr"/>
          <a:endParaRPr lang="en-US"/>
        </a:p>
      </dgm:t>
    </dgm:pt>
    <dgm:pt modelId="{AD2C753C-47B7-8C4F-B7F8-0AA27D50424B}" type="sibTrans" cxnId="{235CD409-5E77-2941-9FDC-E4C6BA3C9BB8}">
      <dgm:prSet/>
      <dgm:spPr/>
      <dgm:t>
        <a:bodyPr/>
        <a:lstStyle/>
        <a:p>
          <a:pPr algn="ctr"/>
          <a:endParaRPr lang="en-US"/>
        </a:p>
      </dgm:t>
    </dgm:pt>
    <dgm:pt modelId="{5C36D606-77B1-CF43-AC25-59F13FD39019}" type="pres">
      <dgm:prSet presAssocID="{2E137779-D8C4-6843-86B4-9E3B42EF9197}" presName="Name0" presStyleCnt="0">
        <dgm:presLayoutVars>
          <dgm:dir/>
          <dgm:animLvl val="lvl"/>
          <dgm:resizeHandles val="exact"/>
        </dgm:presLayoutVars>
      </dgm:prSet>
      <dgm:spPr/>
      <dgm:t>
        <a:bodyPr/>
        <a:lstStyle/>
        <a:p>
          <a:endParaRPr lang="en-US"/>
        </a:p>
      </dgm:t>
    </dgm:pt>
    <dgm:pt modelId="{F69B9A1F-20E7-434F-854B-A7BDA6E50568}" type="pres">
      <dgm:prSet presAssocID="{25BAA1A8-2E40-274C-BF8A-8193B62D7AD6}" presName="boxAndChildren" presStyleCnt="0"/>
      <dgm:spPr/>
    </dgm:pt>
    <dgm:pt modelId="{D640B42C-6D6D-E742-BD76-B50C93C9FA83}" type="pres">
      <dgm:prSet presAssocID="{25BAA1A8-2E40-274C-BF8A-8193B62D7AD6}" presName="parentTextBox" presStyleLbl="node1" presStyleIdx="0" presStyleCnt="7"/>
      <dgm:spPr/>
      <dgm:t>
        <a:bodyPr/>
        <a:lstStyle/>
        <a:p>
          <a:endParaRPr lang="en-US"/>
        </a:p>
      </dgm:t>
    </dgm:pt>
    <dgm:pt modelId="{41A95C37-7113-4342-9B41-DEEA19BDF03A}" type="pres">
      <dgm:prSet presAssocID="{CC38CB13-CAB2-8E47-98E1-E0A5531D1B03}" presName="sp" presStyleCnt="0"/>
      <dgm:spPr/>
    </dgm:pt>
    <dgm:pt modelId="{53A753F6-6C1E-4D4F-A533-39EFAFD5E3CF}" type="pres">
      <dgm:prSet presAssocID="{CA9A8B35-D212-064B-B3FD-F1CF82C9D4AB}" presName="arrowAndChildren" presStyleCnt="0"/>
      <dgm:spPr/>
    </dgm:pt>
    <dgm:pt modelId="{3CC0EE01-70BC-F84A-A697-084A58A878C8}" type="pres">
      <dgm:prSet presAssocID="{CA9A8B35-D212-064B-B3FD-F1CF82C9D4AB}" presName="parentTextArrow" presStyleLbl="node1" presStyleIdx="1" presStyleCnt="7"/>
      <dgm:spPr/>
      <dgm:t>
        <a:bodyPr/>
        <a:lstStyle/>
        <a:p>
          <a:endParaRPr lang="en-US"/>
        </a:p>
      </dgm:t>
    </dgm:pt>
    <dgm:pt modelId="{7282744A-5197-1B4A-AA14-31DD850E2555}" type="pres">
      <dgm:prSet presAssocID="{8D4A5F11-B087-7B44-8F6F-5E867C4F51D2}" presName="sp" presStyleCnt="0"/>
      <dgm:spPr/>
    </dgm:pt>
    <dgm:pt modelId="{80774429-4256-DA46-BCB3-BA073CE5FEAB}" type="pres">
      <dgm:prSet presAssocID="{3CA019B9-7B36-0948-B1AE-5463FF74CED6}" presName="arrowAndChildren" presStyleCnt="0"/>
      <dgm:spPr/>
    </dgm:pt>
    <dgm:pt modelId="{E8AF01BD-EE57-EB45-BFF8-E4F639DA28F3}" type="pres">
      <dgm:prSet presAssocID="{3CA019B9-7B36-0948-B1AE-5463FF74CED6}" presName="parentTextArrow" presStyleLbl="node1" presStyleIdx="2" presStyleCnt="7"/>
      <dgm:spPr/>
      <dgm:t>
        <a:bodyPr/>
        <a:lstStyle/>
        <a:p>
          <a:endParaRPr lang="en-US"/>
        </a:p>
      </dgm:t>
    </dgm:pt>
    <dgm:pt modelId="{A125D86F-C96D-464F-9FA4-7FE48976DD7C}" type="pres">
      <dgm:prSet presAssocID="{7567CD94-0430-5B48-8645-F8DD98A04D3E}" presName="sp" presStyleCnt="0"/>
      <dgm:spPr/>
    </dgm:pt>
    <dgm:pt modelId="{8F2EC013-F780-4347-9C57-AFCB20CE854F}" type="pres">
      <dgm:prSet presAssocID="{EC4070C8-2F19-F74F-A965-30614D135CC9}" presName="arrowAndChildren" presStyleCnt="0"/>
      <dgm:spPr/>
    </dgm:pt>
    <dgm:pt modelId="{B1F8B1CF-DDF6-CE4E-AAE2-96ACF254F5F9}" type="pres">
      <dgm:prSet presAssocID="{EC4070C8-2F19-F74F-A965-30614D135CC9}" presName="parentTextArrow" presStyleLbl="node1" presStyleIdx="3" presStyleCnt="7"/>
      <dgm:spPr/>
      <dgm:t>
        <a:bodyPr/>
        <a:lstStyle/>
        <a:p>
          <a:endParaRPr lang="en-US"/>
        </a:p>
      </dgm:t>
    </dgm:pt>
    <dgm:pt modelId="{790D21EC-8DAB-1A4D-8917-252729C54089}" type="pres">
      <dgm:prSet presAssocID="{B636E7B5-87ED-2149-8FDA-3BA4F2885373}" presName="sp" presStyleCnt="0"/>
      <dgm:spPr/>
    </dgm:pt>
    <dgm:pt modelId="{CAA9D40F-119B-D249-8DA9-E555C4B913AB}" type="pres">
      <dgm:prSet presAssocID="{72D8FA6E-BEA9-0B43-8F42-8A901651FA53}" presName="arrowAndChildren" presStyleCnt="0"/>
      <dgm:spPr/>
    </dgm:pt>
    <dgm:pt modelId="{FBBC590A-22C5-8C40-AF50-EC65D48ACD49}" type="pres">
      <dgm:prSet presAssocID="{72D8FA6E-BEA9-0B43-8F42-8A901651FA53}" presName="parentTextArrow" presStyleLbl="node1" presStyleIdx="4" presStyleCnt="7"/>
      <dgm:spPr/>
      <dgm:t>
        <a:bodyPr/>
        <a:lstStyle/>
        <a:p>
          <a:endParaRPr lang="en-US"/>
        </a:p>
      </dgm:t>
    </dgm:pt>
    <dgm:pt modelId="{B93ED02C-55D1-2B43-9FD1-AA907271A082}" type="pres">
      <dgm:prSet presAssocID="{ABEAD942-5952-FD4E-BB08-3F5EB7897956}" presName="sp" presStyleCnt="0"/>
      <dgm:spPr/>
    </dgm:pt>
    <dgm:pt modelId="{9561380C-6AAC-4A49-95C1-0E5B3525197A}" type="pres">
      <dgm:prSet presAssocID="{68D68F11-45EA-3343-9F6A-CAA55B22406D}" presName="arrowAndChildren" presStyleCnt="0"/>
      <dgm:spPr/>
    </dgm:pt>
    <dgm:pt modelId="{89D45E77-DCEB-0648-9C77-9A3007C908F3}" type="pres">
      <dgm:prSet presAssocID="{68D68F11-45EA-3343-9F6A-CAA55B22406D}" presName="parentTextArrow" presStyleLbl="node1" presStyleIdx="5" presStyleCnt="7"/>
      <dgm:spPr/>
      <dgm:t>
        <a:bodyPr/>
        <a:lstStyle/>
        <a:p>
          <a:endParaRPr lang="en-US"/>
        </a:p>
      </dgm:t>
    </dgm:pt>
    <dgm:pt modelId="{0B57DFDA-FCA3-4D48-B8BA-6432445B8883}" type="pres">
      <dgm:prSet presAssocID="{BE375F49-6C96-E341-AA32-4C7DCFC7D2BF}" presName="sp" presStyleCnt="0"/>
      <dgm:spPr/>
    </dgm:pt>
    <dgm:pt modelId="{AD492523-5883-5640-B95E-61C2CB7645E6}" type="pres">
      <dgm:prSet presAssocID="{6915CFA0-DF2B-B947-9B91-88353636E7F7}" presName="arrowAndChildren" presStyleCnt="0"/>
      <dgm:spPr/>
    </dgm:pt>
    <dgm:pt modelId="{FDE4FF9F-D3B6-7843-8DD1-95B0F7C2A4F9}" type="pres">
      <dgm:prSet presAssocID="{6915CFA0-DF2B-B947-9B91-88353636E7F7}" presName="parentTextArrow" presStyleLbl="node1" presStyleIdx="6" presStyleCnt="7"/>
      <dgm:spPr/>
      <dgm:t>
        <a:bodyPr/>
        <a:lstStyle/>
        <a:p>
          <a:endParaRPr lang="en-US"/>
        </a:p>
      </dgm:t>
    </dgm:pt>
  </dgm:ptLst>
  <dgm:cxnLst>
    <dgm:cxn modelId="{D92BB402-DA6B-4B45-9F6C-68818E4B654F}" srcId="{2E137779-D8C4-6843-86B4-9E3B42EF9197}" destId="{3CA019B9-7B36-0948-B1AE-5463FF74CED6}" srcOrd="4" destOrd="0" parTransId="{9C524C1A-48AF-2243-A040-BA639CDA68B7}" sibTransId="{8D4A5F11-B087-7B44-8F6F-5E867C4F51D2}"/>
    <dgm:cxn modelId="{89DB3883-A74B-6847-A6B7-B2B04EB81B69}" srcId="{2E137779-D8C4-6843-86B4-9E3B42EF9197}" destId="{72D8FA6E-BEA9-0B43-8F42-8A901651FA53}" srcOrd="2" destOrd="0" parTransId="{10787508-1B12-514E-A796-4704F1A8E032}" sibTransId="{B636E7B5-87ED-2149-8FDA-3BA4F2885373}"/>
    <dgm:cxn modelId="{F7F329F1-CFFC-BA48-9ABA-50BCEF98512C}" srcId="{2E137779-D8C4-6843-86B4-9E3B42EF9197}" destId="{6915CFA0-DF2B-B947-9B91-88353636E7F7}" srcOrd="0" destOrd="0" parTransId="{447FD4BF-0529-814B-8ED2-A69778B3E030}" sibTransId="{BE375F49-6C96-E341-AA32-4C7DCFC7D2BF}"/>
    <dgm:cxn modelId="{467F0C87-8B4D-DA4A-82D1-A65004A9BF4F}" type="presOf" srcId="{EC4070C8-2F19-F74F-A965-30614D135CC9}" destId="{B1F8B1CF-DDF6-CE4E-AAE2-96ACF254F5F9}" srcOrd="0" destOrd="0" presId="urn:microsoft.com/office/officeart/2005/8/layout/process4"/>
    <dgm:cxn modelId="{235CD409-5E77-2941-9FDC-E4C6BA3C9BB8}" srcId="{2E137779-D8C4-6843-86B4-9E3B42EF9197}" destId="{25BAA1A8-2E40-274C-BF8A-8193B62D7AD6}" srcOrd="6" destOrd="0" parTransId="{8FDC1707-0B29-9547-9D19-58B1FAD2F5A4}" sibTransId="{AD2C753C-47B7-8C4F-B7F8-0AA27D50424B}"/>
    <dgm:cxn modelId="{F30CB883-33F7-AA47-8D6C-97FCC0AF5F04}" srcId="{2E137779-D8C4-6843-86B4-9E3B42EF9197}" destId="{EC4070C8-2F19-F74F-A965-30614D135CC9}" srcOrd="3" destOrd="0" parTransId="{06F11376-6820-4047-B2D6-89CA02515276}" sibTransId="{7567CD94-0430-5B48-8645-F8DD98A04D3E}"/>
    <dgm:cxn modelId="{FCA41357-86A9-A049-883F-F78F1227AC65}" srcId="{2E137779-D8C4-6843-86B4-9E3B42EF9197}" destId="{68D68F11-45EA-3343-9F6A-CAA55B22406D}" srcOrd="1" destOrd="0" parTransId="{469427C1-258A-7747-A7C0-F504A3242EEE}" sibTransId="{ABEAD942-5952-FD4E-BB08-3F5EB7897956}"/>
    <dgm:cxn modelId="{92E3AFF7-90A4-E84B-A1F1-E499E8EBF2DA}" type="presOf" srcId="{3CA019B9-7B36-0948-B1AE-5463FF74CED6}" destId="{E8AF01BD-EE57-EB45-BFF8-E4F639DA28F3}" srcOrd="0" destOrd="0" presId="urn:microsoft.com/office/officeart/2005/8/layout/process4"/>
    <dgm:cxn modelId="{18273C8C-3FE5-BF4A-9DA6-CAFC9AB051C0}" type="presOf" srcId="{6915CFA0-DF2B-B947-9B91-88353636E7F7}" destId="{FDE4FF9F-D3B6-7843-8DD1-95B0F7C2A4F9}" srcOrd="0" destOrd="0" presId="urn:microsoft.com/office/officeart/2005/8/layout/process4"/>
    <dgm:cxn modelId="{45190290-4440-A44D-9F8F-DC1FED425B87}" type="presOf" srcId="{2E137779-D8C4-6843-86B4-9E3B42EF9197}" destId="{5C36D606-77B1-CF43-AC25-59F13FD39019}" srcOrd="0" destOrd="0" presId="urn:microsoft.com/office/officeart/2005/8/layout/process4"/>
    <dgm:cxn modelId="{34A5575C-620E-1C40-84AB-A663E89F3895}" srcId="{2E137779-D8C4-6843-86B4-9E3B42EF9197}" destId="{CA9A8B35-D212-064B-B3FD-F1CF82C9D4AB}" srcOrd="5" destOrd="0" parTransId="{8ACD975D-9D40-7147-B573-0A8691A58F06}" sibTransId="{CC38CB13-CAB2-8E47-98E1-E0A5531D1B03}"/>
    <dgm:cxn modelId="{248218EE-8F44-EE49-BEA2-72F9B0458322}" type="presOf" srcId="{CA9A8B35-D212-064B-B3FD-F1CF82C9D4AB}" destId="{3CC0EE01-70BC-F84A-A697-084A58A878C8}" srcOrd="0" destOrd="0" presId="urn:microsoft.com/office/officeart/2005/8/layout/process4"/>
    <dgm:cxn modelId="{2279B5E7-24DE-E043-9CBA-3C3C5B498A48}" type="presOf" srcId="{72D8FA6E-BEA9-0B43-8F42-8A901651FA53}" destId="{FBBC590A-22C5-8C40-AF50-EC65D48ACD49}" srcOrd="0" destOrd="0" presId="urn:microsoft.com/office/officeart/2005/8/layout/process4"/>
    <dgm:cxn modelId="{2382D810-FD92-9F43-8F0E-543BF945C144}" type="presOf" srcId="{25BAA1A8-2E40-274C-BF8A-8193B62D7AD6}" destId="{D640B42C-6D6D-E742-BD76-B50C93C9FA83}" srcOrd="0" destOrd="0" presId="urn:microsoft.com/office/officeart/2005/8/layout/process4"/>
    <dgm:cxn modelId="{621B082B-6F08-5D4E-BCBF-448B912153B5}" type="presOf" srcId="{68D68F11-45EA-3343-9F6A-CAA55B22406D}" destId="{89D45E77-DCEB-0648-9C77-9A3007C908F3}" srcOrd="0" destOrd="0" presId="urn:microsoft.com/office/officeart/2005/8/layout/process4"/>
    <dgm:cxn modelId="{BA5CCA73-D460-2540-A75A-155C1CB53A4F}" type="presParOf" srcId="{5C36D606-77B1-CF43-AC25-59F13FD39019}" destId="{F69B9A1F-20E7-434F-854B-A7BDA6E50568}" srcOrd="0" destOrd="0" presId="urn:microsoft.com/office/officeart/2005/8/layout/process4"/>
    <dgm:cxn modelId="{2F9CBC56-5B88-664F-B301-1AC1E905EAEE}" type="presParOf" srcId="{F69B9A1F-20E7-434F-854B-A7BDA6E50568}" destId="{D640B42C-6D6D-E742-BD76-B50C93C9FA83}" srcOrd="0" destOrd="0" presId="urn:microsoft.com/office/officeart/2005/8/layout/process4"/>
    <dgm:cxn modelId="{72856483-9036-F748-A646-BAB0E7DF4B13}" type="presParOf" srcId="{5C36D606-77B1-CF43-AC25-59F13FD39019}" destId="{41A95C37-7113-4342-9B41-DEEA19BDF03A}" srcOrd="1" destOrd="0" presId="urn:microsoft.com/office/officeart/2005/8/layout/process4"/>
    <dgm:cxn modelId="{11FE58CC-9E4B-8E4A-813A-42C195634031}" type="presParOf" srcId="{5C36D606-77B1-CF43-AC25-59F13FD39019}" destId="{53A753F6-6C1E-4D4F-A533-39EFAFD5E3CF}" srcOrd="2" destOrd="0" presId="urn:microsoft.com/office/officeart/2005/8/layout/process4"/>
    <dgm:cxn modelId="{5AB8F52C-FD96-3A48-BFF3-DBC6149593C5}" type="presParOf" srcId="{53A753F6-6C1E-4D4F-A533-39EFAFD5E3CF}" destId="{3CC0EE01-70BC-F84A-A697-084A58A878C8}" srcOrd="0" destOrd="0" presId="urn:microsoft.com/office/officeart/2005/8/layout/process4"/>
    <dgm:cxn modelId="{5CBEDAEE-D380-7A4A-98E8-CACB12D637EB}" type="presParOf" srcId="{5C36D606-77B1-CF43-AC25-59F13FD39019}" destId="{7282744A-5197-1B4A-AA14-31DD850E2555}" srcOrd="3" destOrd="0" presId="urn:microsoft.com/office/officeart/2005/8/layout/process4"/>
    <dgm:cxn modelId="{950F5EB2-2F52-344F-BEED-10EA3B6279B5}" type="presParOf" srcId="{5C36D606-77B1-CF43-AC25-59F13FD39019}" destId="{80774429-4256-DA46-BCB3-BA073CE5FEAB}" srcOrd="4" destOrd="0" presId="urn:microsoft.com/office/officeart/2005/8/layout/process4"/>
    <dgm:cxn modelId="{1B048F36-81D9-DE4D-BA9B-4C0B79D8A352}" type="presParOf" srcId="{80774429-4256-DA46-BCB3-BA073CE5FEAB}" destId="{E8AF01BD-EE57-EB45-BFF8-E4F639DA28F3}" srcOrd="0" destOrd="0" presId="urn:microsoft.com/office/officeart/2005/8/layout/process4"/>
    <dgm:cxn modelId="{0F089E3F-A2D4-324B-B961-D613BE2FC304}" type="presParOf" srcId="{5C36D606-77B1-CF43-AC25-59F13FD39019}" destId="{A125D86F-C96D-464F-9FA4-7FE48976DD7C}" srcOrd="5" destOrd="0" presId="urn:microsoft.com/office/officeart/2005/8/layout/process4"/>
    <dgm:cxn modelId="{FE15D7E4-1C6F-C346-A5FA-CF274F8C7591}" type="presParOf" srcId="{5C36D606-77B1-CF43-AC25-59F13FD39019}" destId="{8F2EC013-F780-4347-9C57-AFCB20CE854F}" srcOrd="6" destOrd="0" presId="urn:microsoft.com/office/officeart/2005/8/layout/process4"/>
    <dgm:cxn modelId="{AA6AECF3-4804-664E-9D41-2DFA3278EB9E}" type="presParOf" srcId="{8F2EC013-F780-4347-9C57-AFCB20CE854F}" destId="{B1F8B1CF-DDF6-CE4E-AAE2-96ACF254F5F9}" srcOrd="0" destOrd="0" presId="urn:microsoft.com/office/officeart/2005/8/layout/process4"/>
    <dgm:cxn modelId="{C370B4AB-A625-5240-A098-721AD2558D3F}" type="presParOf" srcId="{5C36D606-77B1-CF43-AC25-59F13FD39019}" destId="{790D21EC-8DAB-1A4D-8917-252729C54089}" srcOrd="7" destOrd="0" presId="urn:microsoft.com/office/officeart/2005/8/layout/process4"/>
    <dgm:cxn modelId="{FF6260EE-8254-4147-A1C1-58E609C2AFEC}" type="presParOf" srcId="{5C36D606-77B1-CF43-AC25-59F13FD39019}" destId="{CAA9D40F-119B-D249-8DA9-E555C4B913AB}" srcOrd="8" destOrd="0" presId="urn:microsoft.com/office/officeart/2005/8/layout/process4"/>
    <dgm:cxn modelId="{5509A9A3-7696-894C-8A62-5566F11D7606}" type="presParOf" srcId="{CAA9D40F-119B-D249-8DA9-E555C4B913AB}" destId="{FBBC590A-22C5-8C40-AF50-EC65D48ACD49}" srcOrd="0" destOrd="0" presId="urn:microsoft.com/office/officeart/2005/8/layout/process4"/>
    <dgm:cxn modelId="{25C29583-FA71-1645-816D-E4AA18F448B0}" type="presParOf" srcId="{5C36D606-77B1-CF43-AC25-59F13FD39019}" destId="{B93ED02C-55D1-2B43-9FD1-AA907271A082}" srcOrd="9" destOrd="0" presId="urn:microsoft.com/office/officeart/2005/8/layout/process4"/>
    <dgm:cxn modelId="{92D82399-0CE8-CD4D-B4AF-EF36730FDC22}" type="presParOf" srcId="{5C36D606-77B1-CF43-AC25-59F13FD39019}" destId="{9561380C-6AAC-4A49-95C1-0E5B3525197A}" srcOrd="10" destOrd="0" presId="urn:microsoft.com/office/officeart/2005/8/layout/process4"/>
    <dgm:cxn modelId="{5C198552-69B1-1448-9966-5EB65E2B43D9}" type="presParOf" srcId="{9561380C-6AAC-4A49-95C1-0E5B3525197A}" destId="{89D45E77-DCEB-0648-9C77-9A3007C908F3}" srcOrd="0" destOrd="0" presId="urn:microsoft.com/office/officeart/2005/8/layout/process4"/>
    <dgm:cxn modelId="{7DE3C7A6-A601-1E4F-A160-0DBCD7ADFE52}" type="presParOf" srcId="{5C36D606-77B1-CF43-AC25-59F13FD39019}" destId="{0B57DFDA-FCA3-4D48-B8BA-6432445B8883}" srcOrd="11" destOrd="0" presId="urn:microsoft.com/office/officeart/2005/8/layout/process4"/>
    <dgm:cxn modelId="{9491B6D5-970A-4041-AE07-3322E552F3A8}" type="presParOf" srcId="{5C36D606-77B1-CF43-AC25-59F13FD39019}" destId="{AD492523-5883-5640-B95E-61C2CB7645E6}" srcOrd="12" destOrd="0" presId="urn:microsoft.com/office/officeart/2005/8/layout/process4"/>
    <dgm:cxn modelId="{1F824508-B132-6340-B89B-358E76023E55}" type="presParOf" srcId="{AD492523-5883-5640-B95E-61C2CB7645E6}" destId="{FDE4FF9F-D3B6-7843-8DD1-95B0F7C2A4F9}" srcOrd="0" destOrd="0" presId="urn:microsoft.com/office/officeart/2005/8/layout/process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0B42C-6D6D-E742-BD76-B50C93C9FA83}">
      <dsp:nvSpPr>
        <dsp:cNvPr id="0" name=""/>
        <dsp:cNvSpPr/>
      </dsp:nvSpPr>
      <dsp:spPr>
        <a:xfrm>
          <a:off x="0" y="2884638"/>
          <a:ext cx="5486400" cy="31566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Step 7: Feasibility Study finalized </a:t>
          </a:r>
        </a:p>
      </dsp:txBody>
      <dsp:txXfrm>
        <a:off x="0" y="2884638"/>
        <a:ext cx="5486400" cy="315664"/>
      </dsp:txXfrm>
    </dsp:sp>
    <dsp:sp modelId="{3CC0EE01-70BC-F84A-A697-084A58A878C8}">
      <dsp:nvSpPr>
        <dsp:cNvPr id="0" name=""/>
        <dsp:cNvSpPr/>
      </dsp:nvSpPr>
      <dsp:spPr>
        <a:xfrm rot="10800000">
          <a:off x="0" y="2403881"/>
          <a:ext cx="5486400" cy="485491"/>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Step 6: Final mission to Grenada and validate recommendations</a:t>
          </a:r>
        </a:p>
      </dsp:txBody>
      <dsp:txXfrm rot="10800000">
        <a:off x="0" y="2403881"/>
        <a:ext cx="5486400" cy="315457"/>
      </dsp:txXfrm>
    </dsp:sp>
    <dsp:sp modelId="{E8AF01BD-EE57-EB45-BFF8-E4F639DA28F3}">
      <dsp:nvSpPr>
        <dsp:cNvPr id="0" name=""/>
        <dsp:cNvSpPr/>
      </dsp:nvSpPr>
      <dsp:spPr>
        <a:xfrm rot="10800000">
          <a:off x="0" y="1923124"/>
          <a:ext cx="5486400" cy="485491"/>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Step 5: Develop fund operationalization plan  </a:t>
          </a:r>
        </a:p>
      </dsp:txBody>
      <dsp:txXfrm rot="10800000">
        <a:off x="0" y="1923124"/>
        <a:ext cx="5486400" cy="315457"/>
      </dsp:txXfrm>
    </dsp:sp>
    <dsp:sp modelId="{B1F8B1CF-DDF6-CE4E-AAE2-96ACF254F5F9}">
      <dsp:nvSpPr>
        <dsp:cNvPr id="0" name=""/>
        <dsp:cNvSpPr/>
      </dsp:nvSpPr>
      <dsp:spPr>
        <a:xfrm rot="10800000">
          <a:off x="0" y="1442367"/>
          <a:ext cx="5486400" cy="485491"/>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Step 4: Grenada mission to Antigua &amp; Barbuda</a:t>
          </a:r>
        </a:p>
      </dsp:txBody>
      <dsp:txXfrm rot="10800000">
        <a:off x="0" y="1442367"/>
        <a:ext cx="5486400" cy="315457"/>
      </dsp:txXfrm>
    </dsp:sp>
    <dsp:sp modelId="{FBBC590A-22C5-8C40-AF50-EC65D48ACD49}">
      <dsp:nvSpPr>
        <dsp:cNvPr id="0" name=""/>
        <dsp:cNvSpPr/>
      </dsp:nvSpPr>
      <dsp:spPr>
        <a:xfrm rot="10800000">
          <a:off x="0" y="961610"/>
          <a:ext cx="5486400" cy="485491"/>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Step 3: Cabinet guidance on politically feasible options </a:t>
          </a:r>
        </a:p>
      </dsp:txBody>
      <dsp:txXfrm rot="10800000">
        <a:off x="0" y="961610"/>
        <a:ext cx="5486400" cy="315457"/>
      </dsp:txXfrm>
    </dsp:sp>
    <dsp:sp modelId="{89D45E77-DCEB-0648-9C77-9A3007C908F3}">
      <dsp:nvSpPr>
        <dsp:cNvPr id="0" name=""/>
        <dsp:cNvSpPr/>
      </dsp:nvSpPr>
      <dsp:spPr>
        <a:xfrm rot="10800000">
          <a:off x="0" y="480853"/>
          <a:ext cx="5486400" cy="485491"/>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Step 2: First mission to Grenada and stakeholder consultations</a:t>
          </a:r>
        </a:p>
      </dsp:txBody>
      <dsp:txXfrm rot="10800000">
        <a:off x="0" y="480853"/>
        <a:ext cx="5486400" cy="315457"/>
      </dsp:txXfrm>
    </dsp:sp>
    <dsp:sp modelId="{FDE4FF9F-D3B6-7843-8DD1-95B0F7C2A4F9}">
      <dsp:nvSpPr>
        <dsp:cNvPr id="0" name=""/>
        <dsp:cNvSpPr/>
      </dsp:nvSpPr>
      <dsp:spPr>
        <a:xfrm rot="10800000">
          <a:off x="0" y="96"/>
          <a:ext cx="5486400" cy="485491"/>
        </a:xfrm>
        <a:prstGeom prst="upArrowCallou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t>Step 1: Initial desktop review and barriers analysis</a:t>
          </a:r>
        </a:p>
      </dsp:txBody>
      <dsp:txXfrm rot="10800000">
        <a:off x="0" y="96"/>
        <a:ext cx="5486400" cy="31545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D01B7-6A21-F84A-B17D-3199C8440C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24830</Words>
  <Characters>141532</Characters>
  <Application>Microsoft Macintosh Word</Application>
  <DocSecurity>0</DocSecurity>
  <Lines>1179</Lines>
  <Paragraphs>332</Paragraphs>
  <ScaleCrop>false</ScaleCrop>
  <HeadingPairs>
    <vt:vector size="2" baseType="variant">
      <vt:variant>
        <vt:lpstr>Title</vt:lpstr>
      </vt:variant>
      <vt:variant>
        <vt:i4>1</vt:i4>
      </vt:variant>
    </vt:vector>
  </HeadingPairs>
  <TitlesOfParts>
    <vt:vector size="1" baseType="lpstr">
      <vt:lpstr/>
    </vt:vector>
  </TitlesOfParts>
  <Company>GIZ GmbH</Company>
  <LinksUpToDate>false</LinksUpToDate>
  <CharactersWithSpaces>166030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 Black-Layne</dc:creator>
  <cp:lastModifiedBy>Montserrat Xilotl</cp:lastModifiedBy>
  <cp:revision>2</cp:revision>
  <cp:lastPrinted>2018-04-06T00:21:00Z</cp:lastPrinted>
  <dcterms:created xsi:type="dcterms:W3CDTF">2019-01-31T20:29:00Z</dcterms:created>
  <dcterms:modified xsi:type="dcterms:W3CDTF">2019-01-31T20:29:00Z</dcterms:modified>
</cp:coreProperties>
</file>