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75EA" w:rsidRPr="00054823" w:rsidRDefault="000475EA" w:rsidP="000475EA">
      <w:pPr>
        <w:widowControl w:val="0"/>
        <w:spacing w:after="0" w:line="240" w:lineRule="auto"/>
        <w:jc w:val="center"/>
        <w:rPr>
          <w:rFonts w:asciiTheme="minorHAnsi" w:eastAsia="Times New Roman" w:hAnsiTheme="minorHAnsi"/>
          <w:b/>
          <w:bCs/>
          <w:sz w:val="24"/>
          <w:szCs w:val="24"/>
          <w:lang w:eastAsia="fr-FR"/>
        </w:rPr>
      </w:pPr>
      <w:r w:rsidRPr="00054823">
        <w:rPr>
          <w:rFonts w:asciiTheme="minorHAnsi" w:eastAsia="Arial Unicode MS" w:hAnsiTheme="minorHAnsi"/>
          <w:b/>
          <w:bCs/>
          <w:sz w:val="24"/>
          <w:szCs w:val="24"/>
          <w:lang w:eastAsia="fr-FR"/>
        </w:rPr>
        <w:t>REPUBLIQUE DU NIGER</w:t>
      </w:r>
    </w:p>
    <w:p w:rsidR="000475EA" w:rsidRPr="00054823" w:rsidRDefault="00B403AE" w:rsidP="000475EA">
      <w:pPr>
        <w:widowControl w:val="0"/>
        <w:spacing w:after="0" w:line="240" w:lineRule="auto"/>
        <w:jc w:val="center"/>
        <w:rPr>
          <w:rFonts w:asciiTheme="minorHAnsi" w:eastAsia="Times New Roman" w:hAnsiTheme="minorHAnsi"/>
          <w:sz w:val="24"/>
          <w:szCs w:val="24"/>
          <w:lang w:val="en-US"/>
        </w:rPr>
      </w:pPr>
      <w:r w:rsidRPr="00054823">
        <w:rPr>
          <w:rFonts w:asciiTheme="minorHAnsi" w:eastAsia="Times New Roman" w:hAnsiTheme="minorHAnsi"/>
          <w:noProof/>
          <w:sz w:val="24"/>
          <w:szCs w:val="24"/>
          <w:lang w:val="en-US"/>
        </w:rPr>
        <w:drawing>
          <wp:inline distT="0" distB="0" distL="0" distR="0">
            <wp:extent cx="914400" cy="581025"/>
            <wp:effectExtent l="0" t="0" r="0" b="9525"/>
            <wp:docPr id="12" name="Picture 5" descr="armoi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moirie"/>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914400" cy="581025"/>
                    </a:xfrm>
                    <a:prstGeom prst="rect">
                      <a:avLst/>
                    </a:prstGeom>
                    <a:noFill/>
                    <a:ln>
                      <a:noFill/>
                    </a:ln>
                  </pic:spPr>
                </pic:pic>
              </a:graphicData>
            </a:graphic>
          </wp:inline>
        </w:drawing>
      </w:r>
    </w:p>
    <w:p w:rsidR="000475EA" w:rsidRPr="00054823" w:rsidRDefault="000475EA" w:rsidP="000475EA">
      <w:pPr>
        <w:widowControl w:val="0"/>
        <w:spacing w:after="0" w:line="240" w:lineRule="auto"/>
        <w:jc w:val="center"/>
        <w:rPr>
          <w:rFonts w:asciiTheme="minorHAnsi" w:eastAsia="Arial Unicode MS" w:hAnsiTheme="minorHAnsi"/>
          <w:b/>
          <w:sz w:val="24"/>
          <w:szCs w:val="24"/>
        </w:rPr>
      </w:pPr>
      <w:r w:rsidRPr="00054823">
        <w:rPr>
          <w:rFonts w:asciiTheme="minorHAnsi" w:eastAsia="Times New Roman" w:hAnsiTheme="minorHAnsi"/>
          <w:b/>
          <w:sz w:val="24"/>
          <w:szCs w:val="24"/>
        </w:rPr>
        <w:t>Fraternité - Travail - Progrès</w:t>
      </w:r>
    </w:p>
    <w:p w:rsidR="000475EA" w:rsidRPr="00054823" w:rsidRDefault="000475EA" w:rsidP="000475EA">
      <w:pPr>
        <w:widowControl w:val="0"/>
        <w:spacing w:before="120" w:after="120" w:line="480" w:lineRule="auto"/>
        <w:contextualSpacing/>
        <w:jc w:val="center"/>
        <w:rPr>
          <w:rFonts w:asciiTheme="minorHAnsi" w:eastAsia="Arial Unicode MS" w:hAnsiTheme="minorHAnsi"/>
          <w:b/>
          <w:bCs/>
          <w:sz w:val="24"/>
          <w:szCs w:val="24"/>
        </w:rPr>
      </w:pPr>
      <w:r w:rsidRPr="00054823">
        <w:rPr>
          <w:rFonts w:asciiTheme="minorHAnsi" w:eastAsia="Arial Unicode MS" w:hAnsiTheme="minorHAnsi"/>
          <w:b/>
          <w:bCs/>
          <w:sz w:val="24"/>
          <w:szCs w:val="24"/>
        </w:rPr>
        <w:t>CABINET DU PREMIER MINISTRE</w:t>
      </w:r>
    </w:p>
    <w:p w:rsidR="000475EA" w:rsidRPr="00526854" w:rsidRDefault="000475EA" w:rsidP="000475EA">
      <w:pPr>
        <w:widowControl w:val="0"/>
        <w:spacing w:before="120" w:after="120" w:line="240" w:lineRule="auto"/>
        <w:contextualSpacing/>
        <w:jc w:val="center"/>
        <w:rPr>
          <w:rFonts w:asciiTheme="minorHAnsi" w:eastAsia="Arial Unicode MS" w:hAnsiTheme="minorHAnsi"/>
          <w:b/>
          <w:bCs/>
          <w:sz w:val="24"/>
          <w:szCs w:val="24"/>
        </w:rPr>
      </w:pPr>
      <w:r w:rsidRPr="00526854">
        <w:rPr>
          <w:rFonts w:asciiTheme="minorHAnsi" w:eastAsia="Arial Unicode MS" w:hAnsiTheme="minorHAnsi"/>
          <w:b/>
          <w:bCs/>
          <w:sz w:val="24"/>
          <w:szCs w:val="24"/>
        </w:rPr>
        <w:t>----------------</w:t>
      </w:r>
    </w:p>
    <w:p w:rsidR="000475EA" w:rsidRPr="00526854" w:rsidRDefault="000475EA" w:rsidP="000475EA">
      <w:pPr>
        <w:spacing w:after="0" w:line="240" w:lineRule="auto"/>
        <w:jc w:val="center"/>
        <w:rPr>
          <w:rFonts w:asciiTheme="minorHAnsi" w:eastAsia="Times New Roman" w:hAnsiTheme="minorHAnsi" w:cs="Tahoma"/>
          <w:b/>
          <w:sz w:val="36"/>
          <w:szCs w:val="36"/>
        </w:rPr>
      </w:pPr>
    </w:p>
    <w:p w:rsidR="000475EA" w:rsidRPr="00526854" w:rsidRDefault="000475EA" w:rsidP="000475EA">
      <w:pPr>
        <w:spacing w:after="0" w:line="240" w:lineRule="auto"/>
        <w:jc w:val="center"/>
        <w:rPr>
          <w:rFonts w:asciiTheme="minorHAnsi" w:eastAsia="Times New Roman" w:hAnsiTheme="minorHAnsi" w:cs="Tahoma"/>
          <w:b/>
          <w:sz w:val="36"/>
          <w:szCs w:val="36"/>
        </w:rPr>
      </w:pPr>
    </w:p>
    <w:p w:rsidR="000475EA" w:rsidRPr="00526854" w:rsidRDefault="000475EA" w:rsidP="000475EA">
      <w:pPr>
        <w:spacing w:after="0" w:line="240" w:lineRule="auto"/>
        <w:jc w:val="center"/>
        <w:rPr>
          <w:rFonts w:asciiTheme="minorHAnsi" w:eastAsia="Times New Roman" w:hAnsiTheme="minorHAnsi" w:cs="Tahoma"/>
          <w:b/>
          <w:sz w:val="36"/>
          <w:szCs w:val="36"/>
        </w:rPr>
      </w:pPr>
    </w:p>
    <w:p w:rsidR="000475EA" w:rsidRPr="00526854" w:rsidRDefault="000475EA" w:rsidP="00086939">
      <w:pPr>
        <w:spacing w:after="0" w:line="240" w:lineRule="auto"/>
        <w:jc w:val="center"/>
        <w:rPr>
          <w:rFonts w:asciiTheme="minorHAnsi" w:eastAsia="Times New Roman" w:hAnsiTheme="minorHAnsi" w:cs="Tahoma"/>
          <w:b/>
          <w:sz w:val="36"/>
          <w:szCs w:val="36"/>
        </w:rPr>
      </w:pPr>
    </w:p>
    <w:p w:rsidR="000475EA" w:rsidRPr="00086939" w:rsidRDefault="008F67ED" w:rsidP="00086939">
      <w:pPr>
        <w:spacing w:after="0" w:line="240" w:lineRule="auto"/>
        <w:jc w:val="center"/>
        <w:rPr>
          <w:rFonts w:asciiTheme="minorHAnsi" w:eastAsia="Times New Roman" w:hAnsiTheme="minorHAnsi" w:cs="Arial"/>
          <w:b/>
          <w:bCs/>
          <w:sz w:val="18"/>
          <w:szCs w:val="40"/>
          <w:lang w:eastAsia="fr-FR"/>
        </w:rPr>
      </w:pPr>
      <w:r>
        <w:rPr>
          <w:rFonts w:asciiTheme="minorHAnsi" w:eastAsia="Times New Roman" w:hAnsiTheme="minorHAnsi" w:cs="Tahoma"/>
          <w:b/>
          <w:sz w:val="36"/>
          <w:szCs w:val="36"/>
        </w:rPr>
        <w:t>RAPPORT DE L</w:t>
      </w:r>
      <w:r w:rsidR="00086939">
        <w:rPr>
          <w:rFonts w:asciiTheme="minorHAnsi" w:eastAsia="Times New Roman" w:hAnsiTheme="minorHAnsi" w:cs="Tahoma"/>
          <w:b/>
          <w:sz w:val="36"/>
          <w:szCs w:val="36"/>
        </w:rPr>
        <w:t>’</w:t>
      </w:r>
      <w:r w:rsidR="00086939" w:rsidRPr="00086939">
        <w:rPr>
          <w:rFonts w:asciiTheme="minorHAnsi" w:eastAsia="Times New Roman" w:hAnsiTheme="minorHAnsi" w:cs="Tahoma"/>
          <w:b/>
          <w:sz w:val="36"/>
          <w:szCs w:val="36"/>
        </w:rPr>
        <w:t>ATELIER INTERNATIONAL D’ECHANGE</w:t>
      </w:r>
      <w:r>
        <w:rPr>
          <w:rFonts w:asciiTheme="minorHAnsi" w:eastAsia="Times New Roman" w:hAnsiTheme="minorHAnsi" w:cs="Tahoma"/>
          <w:b/>
          <w:sz w:val="36"/>
          <w:szCs w:val="36"/>
        </w:rPr>
        <w:t>S</w:t>
      </w:r>
      <w:r w:rsidR="00086939" w:rsidRPr="00086939">
        <w:rPr>
          <w:rFonts w:asciiTheme="minorHAnsi" w:eastAsia="Times New Roman" w:hAnsiTheme="minorHAnsi" w:cs="Tahoma"/>
          <w:b/>
          <w:sz w:val="36"/>
          <w:szCs w:val="36"/>
        </w:rPr>
        <w:t xml:space="preserve"> SUR L’ADAPTATION </w:t>
      </w:r>
      <w:r>
        <w:rPr>
          <w:rFonts w:asciiTheme="minorHAnsi" w:eastAsia="Times New Roman" w:hAnsiTheme="minorHAnsi" w:cs="Tahoma"/>
          <w:b/>
          <w:sz w:val="36"/>
          <w:szCs w:val="36"/>
        </w:rPr>
        <w:t>POUR LA</w:t>
      </w:r>
      <w:r w:rsidR="00086939" w:rsidRPr="00086939">
        <w:rPr>
          <w:rFonts w:asciiTheme="minorHAnsi" w:eastAsia="Times New Roman" w:hAnsiTheme="minorHAnsi" w:cs="Tahoma"/>
          <w:b/>
          <w:sz w:val="36"/>
          <w:szCs w:val="36"/>
        </w:rPr>
        <w:t xml:space="preserve"> SECURITE ALIMENTAIRE ET </w:t>
      </w:r>
      <w:r>
        <w:rPr>
          <w:rFonts w:asciiTheme="minorHAnsi" w:eastAsia="Times New Roman" w:hAnsiTheme="minorHAnsi" w:cs="Tahoma"/>
          <w:b/>
          <w:sz w:val="36"/>
          <w:szCs w:val="36"/>
        </w:rPr>
        <w:t>LA</w:t>
      </w:r>
      <w:r w:rsidR="00086939" w:rsidRPr="00086939">
        <w:rPr>
          <w:rFonts w:asciiTheme="minorHAnsi" w:eastAsia="Times New Roman" w:hAnsiTheme="minorHAnsi" w:cs="Tahoma"/>
          <w:b/>
          <w:sz w:val="36"/>
          <w:szCs w:val="36"/>
        </w:rPr>
        <w:t xml:space="preserve"> RESILIENCE</w:t>
      </w:r>
    </w:p>
    <w:p w:rsidR="000475EA" w:rsidRPr="00086939" w:rsidRDefault="000475EA" w:rsidP="000475EA">
      <w:pPr>
        <w:shd w:val="clear" w:color="auto" w:fill="FFFFFF"/>
        <w:tabs>
          <w:tab w:val="center" w:pos="4819"/>
          <w:tab w:val="left" w:pos="6795"/>
        </w:tabs>
        <w:spacing w:after="120" w:line="240" w:lineRule="auto"/>
        <w:rPr>
          <w:rFonts w:asciiTheme="minorHAnsi" w:eastAsia="Arial Unicode MS" w:hAnsiTheme="minorHAnsi"/>
          <w:b/>
          <w:bCs/>
          <w:sz w:val="24"/>
          <w:szCs w:val="24"/>
        </w:rPr>
      </w:pPr>
      <w:r w:rsidRPr="00086939">
        <w:rPr>
          <w:rFonts w:asciiTheme="minorHAnsi" w:eastAsia="Arial Unicode MS" w:hAnsiTheme="minorHAnsi"/>
          <w:b/>
          <w:bCs/>
          <w:sz w:val="24"/>
          <w:szCs w:val="24"/>
        </w:rPr>
        <w:tab/>
      </w:r>
    </w:p>
    <w:p w:rsidR="000475EA" w:rsidRPr="005E6C2C" w:rsidRDefault="000475EA" w:rsidP="000475EA">
      <w:pPr>
        <w:shd w:val="clear" w:color="auto" w:fill="FFFFFF"/>
        <w:tabs>
          <w:tab w:val="center" w:pos="4819"/>
          <w:tab w:val="left" w:pos="6795"/>
        </w:tabs>
        <w:spacing w:after="120" w:line="240" w:lineRule="auto"/>
        <w:rPr>
          <w:rFonts w:asciiTheme="minorHAnsi" w:eastAsia="Times New Roman" w:hAnsiTheme="minorHAnsi"/>
          <w:b/>
          <w:bCs/>
          <w:sz w:val="24"/>
          <w:szCs w:val="28"/>
        </w:rPr>
      </w:pPr>
      <w:r w:rsidRPr="00086939">
        <w:rPr>
          <w:rFonts w:asciiTheme="minorHAnsi" w:eastAsia="Arial Unicode MS" w:hAnsiTheme="minorHAnsi"/>
          <w:b/>
          <w:bCs/>
          <w:sz w:val="24"/>
          <w:szCs w:val="24"/>
        </w:rPr>
        <w:tab/>
      </w:r>
      <w:r w:rsidRPr="005E6C2C">
        <w:rPr>
          <w:rFonts w:asciiTheme="minorHAnsi" w:eastAsia="Arial Unicode MS" w:hAnsiTheme="minorHAnsi"/>
          <w:b/>
          <w:bCs/>
          <w:sz w:val="24"/>
          <w:szCs w:val="24"/>
        </w:rPr>
        <w:t>Niamey, Niger</w:t>
      </w:r>
    </w:p>
    <w:p w:rsidR="000475EA" w:rsidRPr="005E6C2C" w:rsidRDefault="00086939" w:rsidP="000475EA">
      <w:pPr>
        <w:shd w:val="clear" w:color="auto" w:fill="FFFFFF"/>
        <w:tabs>
          <w:tab w:val="center" w:pos="4819"/>
          <w:tab w:val="right" w:pos="9638"/>
        </w:tabs>
        <w:spacing w:after="120" w:line="240" w:lineRule="auto"/>
        <w:rPr>
          <w:rFonts w:asciiTheme="minorHAnsi" w:eastAsia="Arial Unicode MS" w:hAnsiTheme="minorHAnsi"/>
          <w:b/>
          <w:bCs/>
          <w:sz w:val="24"/>
          <w:szCs w:val="24"/>
        </w:rPr>
      </w:pPr>
      <w:r w:rsidRPr="005E6C2C">
        <w:rPr>
          <w:rFonts w:asciiTheme="minorHAnsi" w:eastAsia="Times New Roman" w:hAnsiTheme="minorHAnsi"/>
          <w:b/>
          <w:bCs/>
          <w:iCs/>
          <w:sz w:val="24"/>
          <w:szCs w:val="24"/>
          <w:lang w:eastAsia="en-GB"/>
        </w:rPr>
        <w:tab/>
        <w:t xml:space="preserve">2 </w:t>
      </w:r>
      <w:r w:rsidR="005E6C2C">
        <w:rPr>
          <w:rFonts w:asciiTheme="minorHAnsi" w:eastAsia="Times New Roman" w:hAnsiTheme="minorHAnsi"/>
          <w:b/>
          <w:bCs/>
          <w:iCs/>
          <w:sz w:val="24"/>
          <w:szCs w:val="24"/>
          <w:lang w:eastAsia="en-GB"/>
        </w:rPr>
        <w:t>-</w:t>
      </w:r>
      <w:r w:rsidRPr="005E6C2C">
        <w:rPr>
          <w:rFonts w:asciiTheme="minorHAnsi" w:eastAsia="Times New Roman" w:hAnsiTheme="minorHAnsi"/>
          <w:b/>
          <w:bCs/>
          <w:iCs/>
          <w:sz w:val="24"/>
          <w:szCs w:val="24"/>
          <w:lang w:eastAsia="en-GB"/>
        </w:rPr>
        <w:t xml:space="preserve"> </w:t>
      </w:r>
      <w:r w:rsidR="000475EA" w:rsidRPr="005E6C2C">
        <w:rPr>
          <w:rFonts w:asciiTheme="minorHAnsi" w:eastAsia="Times New Roman" w:hAnsiTheme="minorHAnsi"/>
          <w:b/>
          <w:bCs/>
          <w:iCs/>
          <w:sz w:val="24"/>
          <w:szCs w:val="24"/>
          <w:lang w:eastAsia="en-GB"/>
        </w:rPr>
        <w:t xml:space="preserve">5 </w:t>
      </w:r>
      <w:r w:rsidRPr="005E6C2C">
        <w:rPr>
          <w:rFonts w:asciiTheme="minorHAnsi" w:eastAsia="Times New Roman" w:hAnsiTheme="minorHAnsi"/>
          <w:b/>
          <w:bCs/>
          <w:iCs/>
          <w:sz w:val="24"/>
          <w:szCs w:val="24"/>
          <w:lang w:eastAsia="en-GB"/>
        </w:rPr>
        <w:t>mars</w:t>
      </w:r>
      <w:r w:rsidR="000475EA" w:rsidRPr="005E6C2C">
        <w:rPr>
          <w:rFonts w:asciiTheme="minorHAnsi" w:eastAsia="Times New Roman" w:hAnsiTheme="minorHAnsi"/>
          <w:b/>
          <w:bCs/>
          <w:iCs/>
          <w:sz w:val="24"/>
          <w:szCs w:val="24"/>
          <w:lang w:eastAsia="en-GB"/>
        </w:rPr>
        <w:t xml:space="preserve"> 2015</w:t>
      </w:r>
    </w:p>
    <w:p w:rsidR="000475EA" w:rsidRPr="005E6C2C" w:rsidRDefault="000475EA" w:rsidP="000475EA">
      <w:pPr>
        <w:widowControl w:val="0"/>
        <w:spacing w:before="120" w:after="120" w:line="240" w:lineRule="auto"/>
        <w:contextualSpacing/>
        <w:jc w:val="center"/>
        <w:rPr>
          <w:rFonts w:asciiTheme="minorHAnsi" w:eastAsia="Arial Unicode MS" w:hAnsiTheme="minorHAnsi"/>
          <w:b/>
          <w:bCs/>
          <w:sz w:val="24"/>
          <w:szCs w:val="24"/>
        </w:rPr>
      </w:pPr>
    </w:p>
    <w:p w:rsidR="00AF0C44" w:rsidRPr="005E6C2C" w:rsidRDefault="00AF0C44" w:rsidP="00AF0C44">
      <w:pPr>
        <w:widowControl w:val="0"/>
        <w:spacing w:before="120" w:after="120" w:line="240" w:lineRule="auto"/>
        <w:contextualSpacing/>
        <w:jc w:val="center"/>
        <w:rPr>
          <w:rFonts w:asciiTheme="minorHAnsi" w:eastAsia="Times New Roman" w:hAnsiTheme="minorHAnsi"/>
          <w:sz w:val="16"/>
          <w:szCs w:val="24"/>
        </w:rPr>
      </w:pPr>
    </w:p>
    <w:p w:rsidR="000475EA" w:rsidRPr="005E6C2C" w:rsidRDefault="000475EA" w:rsidP="00AF0C44">
      <w:pPr>
        <w:widowControl w:val="0"/>
        <w:spacing w:before="120" w:after="120" w:line="240" w:lineRule="auto"/>
        <w:contextualSpacing/>
        <w:jc w:val="center"/>
        <w:rPr>
          <w:rFonts w:asciiTheme="minorHAnsi" w:eastAsia="Times New Roman" w:hAnsiTheme="minorHAnsi"/>
          <w:sz w:val="16"/>
          <w:szCs w:val="24"/>
        </w:rPr>
      </w:pPr>
    </w:p>
    <w:p w:rsidR="004C5290" w:rsidRPr="005E6C2C" w:rsidRDefault="004C5290" w:rsidP="004C5290">
      <w:pPr>
        <w:spacing w:after="0" w:line="240" w:lineRule="auto"/>
        <w:jc w:val="center"/>
        <w:rPr>
          <w:rFonts w:asciiTheme="minorHAnsi" w:eastAsia="Times New Roman" w:hAnsiTheme="minorHAnsi" w:cs="Arial"/>
          <w:b/>
          <w:bCs/>
          <w:lang w:eastAsia="fr-FR"/>
        </w:rPr>
      </w:pPr>
    </w:p>
    <w:p w:rsidR="004C5290" w:rsidRPr="005E6C2C" w:rsidRDefault="004C5290" w:rsidP="004C5290">
      <w:pPr>
        <w:spacing w:after="0" w:line="240" w:lineRule="auto"/>
        <w:jc w:val="center"/>
        <w:rPr>
          <w:rFonts w:asciiTheme="minorHAnsi" w:eastAsia="Times New Roman" w:hAnsiTheme="minorHAnsi" w:cs="Arial"/>
          <w:b/>
          <w:bCs/>
          <w:lang w:eastAsia="fr-FR"/>
        </w:rPr>
      </w:pPr>
    </w:p>
    <w:p w:rsidR="000475EA" w:rsidRPr="005E6C2C" w:rsidRDefault="00AF0C44" w:rsidP="000475EA">
      <w:pPr>
        <w:spacing w:after="0" w:line="240" w:lineRule="auto"/>
        <w:rPr>
          <w:rFonts w:asciiTheme="minorHAnsi" w:eastAsia="Times New Roman" w:hAnsiTheme="minorHAnsi" w:cs="Arial"/>
          <w:b/>
          <w:bCs/>
          <w:sz w:val="18"/>
          <w:szCs w:val="40"/>
          <w:lang w:eastAsia="fr-FR"/>
        </w:rPr>
      </w:pPr>
      <w:r w:rsidRPr="00054823">
        <w:rPr>
          <w:rFonts w:asciiTheme="minorHAnsi" w:hAnsiTheme="minorHAnsi"/>
          <w:noProof/>
          <w:lang w:val="en-US"/>
        </w:rPr>
        <w:drawing>
          <wp:anchor distT="0" distB="0" distL="114300" distR="114300" simplePos="0" relativeHeight="251660288" behindDoc="0" locked="0" layoutInCell="1" allowOverlap="1" wp14:anchorId="03C9FDD8" wp14:editId="771BE703">
            <wp:simplePos x="0" y="0"/>
            <wp:positionH relativeFrom="margin">
              <wp:posOffset>4349750</wp:posOffset>
            </wp:positionH>
            <wp:positionV relativeFrom="margin">
              <wp:posOffset>5050790</wp:posOffset>
            </wp:positionV>
            <wp:extent cx="1340485" cy="1152525"/>
            <wp:effectExtent l="0" t="0" r="0" b="9525"/>
            <wp:wrapNone/>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340485" cy="1152525"/>
                    </a:xfrm>
                    <a:prstGeom prst="rect">
                      <a:avLst/>
                    </a:prstGeom>
                    <a:noFill/>
                    <a:ln>
                      <a:noFill/>
                    </a:ln>
                  </pic:spPr>
                </pic:pic>
              </a:graphicData>
            </a:graphic>
          </wp:anchor>
        </w:drawing>
      </w:r>
    </w:p>
    <w:p w:rsidR="000475EA" w:rsidRPr="005E6C2C" w:rsidRDefault="000475EA" w:rsidP="000475EA">
      <w:pPr>
        <w:spacing w:after="0" w:line="240" w:lineRule="auto"/>
        <w:jc w:val="center"/>
        <w:rPr>
          <w:rFonts w:asciiTheme="minorHAnsi" w:eastAsia="Times New Roman" w:hAnsiTheme="minorHAnsi"/>
          <w:b/>
          <w:sz w:val="24"/>
          <w:szCs w:val="24"/>
        </w:rPr>
      </w:pPr>
    </w:p>
    <w:p w:rsidR="000475EA" w:rsidRPr="005E6C2C" w:rsidRDefault="00AF0C44" w:rsidP="000475EA">
      <w:pPr>
        <w:spacing w:after="0" w:line="240" w:lineRule="auto"/>
        <w:jc w:val="center"/>
        <w:rPr>
          <w:rFonts w:asciiTheme="minorHAnsi" w:eastAsia="Times New Roman" w:hAnsiTheme="minorHAnsi"/>
          <w:b/>
          <w:sz w:val="24"/>
          <w:szCs w:val="24"/>
        </w:rPr>
      </w:pPr>
      <w:r w:rsidRPr="00054823">
        <w:rPr>
          <w:rFonts w:asciiTheme="minorHAnsi" w:hAnsiTheme="minorHAnsi"/>
          <w:noProof/>
          <w:lang w:val="en-US"/>
        </w:rPr>
        <w:drawing>
          <wp:anchor distT="0" distB="0" distL="114300" distR="114300" simplePos="0" relativeHeight="251659264" behindDoc="0" locked="0" layoutInCell="1" allowOverlap="1" wp14:anchorId="57AF9B3C" wp14:editId="06E32345">
            <wp:simplePos x="0" y="0"/>
            <wp:positionH relativeFrom="margin">
              <wp:posOffset>582295</wp:posOffset>
            </wp:positionH>
            <wp:positionV relativeFrom="margin">
              <wp:posOffset>5465445</wp:posOffset>
            </wp:positionV>
            <wp:extent cx="1733550" cy="457200"/>
            <wp:effectExtent l="0" t="0" r="0" b="0"/>
            <wp:wrapNone/>
            <wp:docPr id="13" name="Picture 6" descr="Canwordmark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wordmark_colour"/>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733550" cy="457200"/>
                    </a:xfrm>
                    <a:prstGeom prst="rect">
                      <a:avLst/>
                    </a:prstGeom>
                    <a:noFill/>
                    <a:ln>
                      <a:noFill/>
                    </a:ln>
                  </pic:spPr>
                </pic:pic>
              </a:graphicData>
            </a:graphic>
          </wp:anchor>
        </w:drawing>
      </w:r>
    </w:p>
    <w:p w:rsidR="000475EA" w:rsidRPr="005E6C2C" w:rsidRDefault="000475EA" w:rsidP="000475EA">
      <w:pPr>
        <w:spacing w:after="0" w:line="240" w:lineRule="auto"/>
        <w:jc w:val="center"/>
        <w:rPr>
          <w:rFonts w:asciiTheme="minorHAnsi" w:eastAsia="Times New Roman" w:hAnsiTheme="minorHAnsi"/>
          <w:b/>
          <w:sz w:val="24"/>
          <w:szCs w:val="24"/>
        </w:rPr>
      </w:pPr>
    </w:p>
    <w:p w:rsidR="000475EA" w:rsidRPr="005E6C2C" w:rsidRDefault="000475EA" w:rsidP="000475EA">
      <w:pPr>
        <w:spacing w:after="0" w:line="240" w:lineRule="auto"/>
        <w:rPr>
          <w:rFonts w:asciiTheme="minorHAnsi" w:eastAsia="Times New Roman" w:hAnsiTheme="minorHAnsi"/>
          <w:sz w:val="24"/>
          <w:szCs w:val="24"/>
        </w:rPr>
      </w:pPr>
    </w:p>
    <w:p w:rsidR="000475EA" w:rsidRPr="005E6C2C" w:rsidRDefault="000475EA" w:rsidP="000475EA">
      <w:pPr>
        <w:spacing w:after="0" w:line="240" w:lineRule="auto"/>
        <w:rPr>
          <w:rFonts w:asciiTheme="minorHAnsi" w:eastAsia="Times New Roman" w:hAnsiTheme="minorHAnsi"/>
          <w:sz w:val="24"/>
          <w:szCs w:val="24"/>
        </w:rPr>
      </w:pPr>
    </w:p>
    <w:p w:rsidR="000475EA" w:rsidRPr="005E6C2C" w:rsidRDefault="000475EA" w:rsidP="000475EA">
      <w:pPr>
        <w:spacing w:after="0" w:line="240" w:lineRule="auto"/>
        <w:rPr>
          <w:rFonts w:asciiTheme="minorHAnsi" w:eastAsia="Times New Roman" w:hAnsiTheme="minorHAnsi"/>
          <w:sz w:val="24"/>
          <w:szCs w:val="24"/>
        </w:rPr>
      </w:pPr>
    </w:p>
    <w:p w:rsidR="000475EA" w:rsidRPr="005E6C2C" w:rsidRDefault="000475EA" w:rsidP="000475EA">
      <w:pPr>
        <w:spacing w:after="0" w:line="240" w:lineRule="auto"/>
        <w:rPr>
          <w:rFonts w:asciiTheme="minorHAnsi" w:eastAsia="Times New Roman" w:hAnsiTheme="minorHAnsi"/>
          <w:sz w:val="24"/>
          <w:szCs w:val="24"/>
        </w:rPr>
      </w:pPr>
    </w:p>
    <w:tbl>
      <w:tblPr>
        <w:tblW w:w="9426" w:type="dxa"/>
        <w:tblLayout w:type="fixed"/>
        <w:tblCellMar>
          <w:left w:w="70" w:type="dxa"/>
          <w:right w:w="70" w:type="dxa"/>
        </w:tblCellMar>
        <w:tblLook w:val="0000" w:firstRow="0" w:lastRow="0" w:firstColumn="0" w:lastColumn="0" w:noHBand="0" w:noVBand="0"/>
      </w:tblPr>
      <w:tblGrid>
        <w:gridCol w:w="2622"/>
        <w:gridCol w:w="2126"/>
        <w:gridCol w:w="2410"/>
        <w:gridCol w:w="2268"/>
      </w:tblGrid>
      <w:tr w:rsidR="000475EA" w:rsidRPr="00054823" w:rsidTr="008568B0">
        <w:tc>
          <w:tcPr>
            <w:tcW w:w="2622" w:type="dxa"/>
            <w:shd w:val="clear" w:color="auto" w:fill="F2F2F2"/>
          </w:tcPr>
          <w:p w:rsidR="000475EA" w:rsidRPr="00054823" w:rsidRDefault="000475EA" w:rsidP="000475EA">
            <w:pPr>
              <w:spacing w:after="0" w:line="240" w:lineRule="auto"/>
              <w:jc w:val="center"/>
              <w:rPr>
                <w:rFonts w:asciiTheme="minorHAnsi" w:eastAsia="Times New Roman" w:hAnsiTheme="minorHAnsi"/>
                <w:b/>
                <w:sz w:val="14"/>
                <w:szCs w:val="14"/>
              </w:rPr>
            </w:pPr>
            <w:r w:rsidRPr="00054823">
              <w:rPr>
                <w:rFonts w:asciiTheme="minorHAnsi" w:eastAsia="Arial Unicode MS" w:hAnsiTheme="minorHAnsi"/>
                <w:b/>
                <w:sz w:val="14"/>
                <w:szCs w:val="14"/>
              </w:rPr>
              <w:t>CONSEIL NATIONAL DE L’ENVIRONNEMENT POUR UN DEVELOPPEMENT DURABLE</w:t>
            </w:r>
          </w:p>
        </w:tc>
        <w:tc>
          <w:tcPr>
            <w:tcW w:w="2126" w:type="dxa"/>
            <w:shd w:val="clear" w:color="auto" w:fill="FFFFFF"/>
          </w:tcPr>
          <w:p w:rsidR="000475EA" w:rsidRPr="00086939" w:rsidRDefault="00086939" w:rsidP="00086939">
            <w:pPr>
              <w:jc w:val="center"/>
              <w:rPr>
                <w:rFonts w:ascii="Tahoma" w:hAnsi="Tahoma"/>
                <w:b/>
                <w:bCs/>
                <w:sz w:val="14"/>
                <w:szCs w:val="14"/>
              </w:rPr>
            </w:pPr>
            <w:r w:rsidRPr="00086939">
              <w:rPr>
                <w:rFonts w:ascii="Tahoma" w:hAnsi="Tahoma"/>
                <w:b/>
                <w:bCs/>
                <w:sz w:val="12"/>
                <w:szCs w:val="14"/>
              </w:rPr>
              <w:t>FONDS POUR L’ENVIRONNEMENT MONDIAL</w:t>
            </w:r>
          </w:p>
        </w:tc>
        <w:tc>
          <w:tcPr>
            <w:tcW w:w="2410" w:type="dxa"/>
            <w:shd w:val="clear" w:color="auto" w:fill="F2F2F2"/>
          </w:tcPr>
          <w:p w:rsidR="000475EA" w:rsidRPr="00054823" w:rsidRDefault="00086939" w:rsidP="000475EA">
            <w:pPr>
              <w:spacing w:after="0" w:line="240" w:lineRule="auto"/>
              <w:jc w:val="center"/>
              <w:rPr>
                <w:rFonts w:asciiTheme="minorHAnsi" w:eastAsia="Times New Roman" w:hAnsiTheme="minorHAnsi"/>
                <w:b/>
                <w:sz w:val="14"/>
                <w:szCs w:val="14"/>
              </w:rPr>
            </w:pPr>
            <w:r w:rsidRPr="00B40E30">
              <w:rPr>
                <w:rFonts w:ascii="Tahoma" w:eastAsia="Arial Unicode MS" w:hAnsi="Tahoma"/>
                <w:b/>
                <w:sz w:val="14"/>
                <w:szCs w:val="14"/>
              </w:rPr>
              <w:t>Programme des nations unies pour le développement</w:t>
            </w:r>
          </w:p>
        </w:tc>
        <w:tc>
          <w:tcPr>
            <w:tcW w:w="2268" w:type="dxa"/>
            <w:shd w:val="clear" w:color="auto" w:fill="FFFFFF"/>
          </w:tcPr>
          <w:p w:rsidR="000475EA" w:rsidRPr="00054823" w:rsidRDefault="00086939" w:rsidP="000475EA">
            <w:pPr>
              <w:spacing w:after="0" w:line="240" w:lineRule="auto"/>
              <w:jc w:val="center"/>
              <w:rPr>
                <w:rFonts w:asciiTheme="minorHAnsi" w:eastAsia="Times New Roman" w:hAnsiTheme="minorHAnsi"/>
                <w:b/>
                <w:sz w:val="14"/>
                <w:szCs w:val="14"/>
              </w:rPr>
            </w:pPr>
            <w:r w:rsidRPr="00B40E30">
              <w:rPr>
                <w:rFonts w:ascii="Tahoma" w:hAnsi="Tahoma"/>
                <w:b/>
                <w:sz w:val="14"/>
                <w:szCs w:val="14"/>
              </w:rPr>
              <w:t>La Facilité d'adaptation au changement climatique (FACC)</w:t>
            </w:r>
          </w:p>
        </w:tc>
      </w:tr>
      <w:tr w:rsidR="000475EA" w:rsidRPr="00054823" w:rsidTr="008568B0">
        <w:tc>
          <w:tcPr>
            <w:tcW w:w="2622" w:type="dxa"/>
            <w:shd w:val="clear" w:color="auto" w:fill="FFFFFF"/>
          </w:tcPr>
          <w:p w:rsidR="000475EA" w:rsidRPr="00054823" w:rsidRDefault="00B403AE" w:rsidP="000475EA">
            <w:pPr>
              <w:spacing w:before="60" w:after="0" w:line="240" w:lineRule="auto"/>
              <w:jc w:val="center"/>
              <w:rPr>
                <w:rFonts w:asciiTheme="minorHAnsi" w:eastAsia="Arial Unicode MS" w:hAnsiTheme="minorHAnsi"/>
                <w:b/>
                <w:sz w:val="12"/>
                <w:szCs w:val="24"/>
                <w:lang w:val="en-US"/>
              </w:rPr>
            </w:pPr>
            <w:r w:rsidRPr="00054823">
              <w:rPr>
                <w:rFonts w:asciiTheme="minorHAnsi" w:eastAsia="Times New Roman" w:hAnsiTheme="minorHAnsi"/>
                <w:noProof/>
                <w:sz w:val="12"/>
                <w:szCs w:val="24"/>
                <w:lang w:val="en-US"/>
              </w:rPr>
              <w:drawing>
                <wp:inline distT="0" distB="0" distL="0" distR="0">
                  <wp:extent cx="914400" cy="882502"/>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917673" cy="885661"/>
                          </a:xfrm>
                          <a:prstGeom prst="rect">
                            <a:avLst/>
                          </a:prstGeom>
                          <a:noFill/>
                          <a:ln>
                            <a:noFill/>
                          </a:ln>
                        </pic:spPr>
                      </pic:pic>
                    </a:graphicData>
                  </a:graphic>
                </wp:inline>
              </w:drawing>
            </w:r>
          </w:p>
        </w:tc>
        <w:tc>
          <w:tcPr>
            <w:tcW w:w="2126" w:type="dxa"/>
            <w:shd w:val="clear" w:color="auto" w:fill="FFFFFF"/>
          </w:tcPr>
          <w:p w:rsidR="000475EA" w:rsidRPr="00054823" w:rsidRDefault="00997C9A" w:rsidP="000475EA">
            <w:pPr>
              <w:spacing w:after="0" w:line="240" w:lineRule="auto"/>
              <w:jc w:val="center"/>
              <w:rPr>
                <w:rFonts w:asciiTheme="minorHAnsi" w:eastAsia="Times New Roman" w:hAnsiTheme="minorHAnsi"/>
                <w:bCs/>
                <w:sz w:val="12"/>
                <w:szCs w:val="28"/>
                <w:lang w:val="en-US"/>
              </w:rPr>
            </w:pPr>
            <w:r>
              <w:rPr>
                <w:rFonts w:asciiTheme="minorHAnsi" w:eastAsia="Times New Roman" w:hAnsiTheme="minorHAnsi"/>
                <w:bCs/>
                <w:noProof/>
                <w:sz w:val="12"/>
                <w:szCs w:val="28"/>
                <w:lang w:val="en-US"/>
              </w:rPr>
              <w:drawing>
                <wp:inline distT="0" distB="0" distL="0" distR="0">
                  <wp:extent cx="847725" cy="9907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ort-GEF logo colored NOTAG transparent.png"/>
                          <pic:cNvPicPr/>
                        </pic:nvPicPr>
                        <pic:blipFill>
                          <a:blip r:embed="rId12" cstate="email">
                            <a:extLst>
                              <a:ext uri="{28A0092B-C50C-407E-A947-70E740481C1C}">
                                <a14:useLocalDpi xmlns:a14="http://schemas.microsoft.com/office/drawing/2010/main"/>
                              </a:ext>
                            </a:extLst>
                          </a:blip>
                          <a:stretch>
                            <a:fillRect/>
                          </a:stretch>
                        </pic:blipFill>
                        <pic:spPr>
                          <a:xfrm>
                            <a:off x="0" y="0"/>
                            <a:ext cx="854693" cy="998864"/>
                          </a:xfrm>
                          <a:prstGeom prst="rect">
                            <a:avLst/>
                          </a:prstGeom>
                        </pic:spPr>
                      </pic:pic>
                    </a:graphicData>
                  </a:graphic>
                </wp:inline>
              </w:drawing>
            </w:r>
          </w:p>
        </w:tc>
        <w:tc>
          <w:tcPr>
            <w:tcW w:w="2410" w:type="dxa"/>
            <w:shd w:val="clear" w:color="auto" w:fill="FFFFFF"/>
          </w:tcPr>
          <w:p w:rsidR="000475EA" w:rsidRPr="00054823" w:rsidRDefault="00997C9A" w:rsidP="000475EA">
            <w:pPr>
              <w:spacing w:before="120" w:after="0" w:line="240" w:lineRule="auto"/>
              <w:jc w:val="center"/>
              <w:rPr>
                <w:rFonts w:asciiTheme="minorHAnsi" w:eastAsia="Arial Unicode MS" w:hAnsiTheme="minorHAnsi"/>
                <w:b/>
                <w:sz w:val="12"/>
                <w:szCs w:val="24"/>
                <w:lang w:val="en-US"/>
              </w:rPr>
            </w:pPr>
            <w:r>
              <w:rPr>
                <w:rFonts w:asciiTheme="minorHAnsi" w:eastAsia="Arial Unicode MS" w:hAnsiTheme="minorHAnsi"/>
                <w:b/>
                <w:noProof/>
                <w:sz w:val="12"/>
                <w:szCs w:val="24"/>
                <w:lang w:val="en-US"/>
              </w:rPr>
              <w:drawing>
                <wp:inline distT="0" distB="0" distL="0" distR="0">
                  <wp:extent cx="495300" cy="96681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DP_Logo-Blue w Tagline-ENG.png"/>
                          <pic:cNvPicPr/>
                        </pic:nvPicPr>
                        <pic:blipFill>
                          <a:blip r:embed="rId13" cstate="email">
                            <a:extLst>
                              <a:ext uri="{28A0092B-C50C-407E-A947-70E740481C1C}">
                                <a14:useLocalDpi xmlns:a14="http://schemas.microsoft.com/office/drawing/2010/main"/>
                              </a:ext>
                            </a:extLst>
                          </a:blip>
                          <a:stretch>
                            <a:fillRect/>
                          </a:stretch>
                        </pic:blipFill>
                        <pic:spPr>
                          <a:xfrm>
                            <a:off x="0" y="0"/>
                            <a:ext cx="502781" cy="981420"/>
                          </a:xfrm>
                          <a:prstGeom prst="rect">
                            <a:avLst/>
                          </a:prstGeom>
                        </pic:spPr>
                      </pic:pic>
                    </a:graphicData>
                  </a:graphic>
                </wp:inline>
              </w:drawing>
            </w:r>
          </w:p>
        </w:tc>
        <w:tc>
          <w:tcPr>
            <w:tcW w:w="2268" w:type="dxa"/>
            <w:shd w:val="clear" w:color="auto" w:fill="FFFFFF"/>
          </w:tcPr>
          <w:p w:rsidR="000475EA" w:rsidRPr="00054823" w:rsidRDefault="00997C9A" w:rsidP="000475EA">
            <w:pPr>
              <w:spacing w:before="120" w:after="0" w:line="240" w:lineRule="auto"/>
              <w:jc w:val="center"/>
              <w:rPr>
                <w:rFonts w:asciiTheme="minorHAnsi" w:eastAsia="Arial Unicode MS" w:hAnsiTheme="minorHAnsi"/>
                <w:noProof/>
                <w:sz w:val="12"/>
                <w:szCs w:val="24"/>
                <w:lang w:val="en-US"/>
              </w:rPr>
            </w:pPr>
            <w:r>
              <w:rPr>
                <w:rFonts w:asciiTheme="minorHAnsi" w:eastAsia="Arial Unicode MS" w:hAnsiTheme="minorHAnsi"/>
                <w:noProof/>
                <w:sz w:val="12"/>
                <w:szCs w:val="24"/>
                <w:lang w:val="en-US"/>
              </w:rPr>
              <w:drawing>
                <wp:inline distT="0" distB="0" distL="0" distR="0">
                  <wp:extent cx="1274961" cy="103822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AF_TradeMark_CCAF_TradeMarkTagLine_English_CMYK.jpg"/>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1293119" cy="1053012"/>
                          </a:xfrm>
                          <a:prstGeom prst="rect">
                            <a:avLst/>
                          </a:prstGeom>
                          <a:ln>
                            <a:noFill/>
                          </a:ln>
                          <a:extLst>
                            <a:ext uri="{53640926-AAD7-44D8-BBD7-CCE9431645EC}">
                              <a14:shadowObscured xmlns:a14="http://schemas.microsoft.com/office/drawing/2010/main"/>
                            </a:ext>
                          </a:extLst>
                        </pic:spPr>
                      </pic:pic>
                    </a:graphicData>
                  </a:graphic>
                </wp:inline>
              </w:drawing>
            </w:r>
          </w:p>
        </w:tc>
      </w:tr>
    </w:tbl>
    <w:p w:rsidR="00146F56" w:rsidRPr="00B364C2" w:rsidRDefault="00146F56" w:rsidP="00D563BC">
      <w:pPr>
        <w:jc w:val="center"/>
        <w:rPr>
          <w:rFonts w:asciiTheme="minorHAnsi" w:eastAsia="Times New Roman" w:hAnsiTheme="minorHAnsi"/>
          <w:b/>
          <w:sz w:val="24"/>
          <w:szCs w:val="24"/>
          <w:u w:val="single"/>
        </w:rPr>
      </w:pPr>
      <w:r w:rsidRPr="00B364C2">
        <w:rPr>
          <w:rFonts w:asciiTheme="minorHAnsi" w:eastAsia="Times New Roman" w:hAnsiTheme="minorHAnsi"/>
          <w:b/>
          <w:sz w:val="24"/>
          <w:szCs w:val="24"/>
          <w:u w:val="single"/>
        </w:rPr>
        <w:lastRenderedPageBreak/>
        <w:t xml:space="preserve">Table </w:t>
      </w:r>
      <w:r w:rsidR="00086939" w:rsidRPr="00B364C2">
        <w:rPr>
          <w:rFonts w:asciiTheme="minorHAnsi" w:eastAsia="Times New Roman" w:hAnsiTheme="minorHAnsi"/>
          <w:b/>
          <w:sz w:val="24"/>
          <w:szCs w:val="24"/>
          <w:u w:val="single"/>
        </w:rPr>
        <w:t>des matières</w:t>
      </w:r>
    </w:p>
    <w:p w:rsidR="00651E7A" w:rsidRPr="00651E7A" w:rsidRDefault="00CD5517">
      <w:pPr>
        <w:pStyle w:val="TOC1"/>
        <w:tabs>
          <w:tab w:val="right" w:leader="dot" w:pos="9350"/>
        </w:tabs>
        <w:rPr>
          <w:rFonts w:asciiTheme="minorHAnsi" w:eastAsiaTheme="minorEastAsia" w:hAnsiTheme="minorHAnsi" w:cstheme="minorBidi"/>
          <w:noProof/>
          <w:lang w:val="en-US"/>
        </w:rPr>
      </w:pPr>
      <w:r>
        <w:rPr>
          <w:rFonts w:ascii="Tahoma" w:eastAsia="Times New Roman" w:hAnsi="Tahoma"/>
          <w:sz w:val="24"/>
          <w:szCs w:val="24"/>
          <w:lang w:val="en-US"/>
        </w:rPr>
        <w:fldChar w:fldCharType="begin"/>
      </w:r>
      <w:r w:rsidR="00B32BDB">
        <w:rPr>
          <w:rFonts w:ascii="Tahoma" w:eastAsia="Times New Roman" w:hAnsi="Tahoma"/>
          <w:sz w:val="24"/>
          <w:szCs w:val="24"/>
          <w:lang w:val="en-US"/>
        </w:rPr>
        <w:instrText xml:space="preserve"> TOC \o "1-4" \h \z \u </w:instrText>
      </w:r>
      <w:r>
        <w:rPr>
          <w:rFonts w:ascii="Tahoma" w:eastAsia="Times New Roman" w:hAnsi="Tahoma"/>
          <w:sz w:val="24"/>
          <w:szCs w:val="24"/>
          <w:lang w:val="en-US"/>
        </w:rPr>
        <w:fldChar w:fldCharType="separate"/>
      </w:r>
      <w:hyperlink w:anchor="_Toc416464218" w:history="1">
        <w:r w:rsidR="00651E7A" w:rsidRPr="00651E7A">
          <w:rPr>
            <w:rStyle w:val="Hyperlink"/>
            <w:rFonts w:eastAsia="Times New Roman"/>
            <w:noProof/>
          </w:rPr>
          <w:t>Introduction de l’atelier</w:t>
        </w:r>
        <w:r w:rsidR="00651E7A" w:rsidRPr="00651E7A">
          <w:rPr>
            <w:noProof/>
            <w:webHidden/>
          </w:rPr>
          <w:tab/>
        </w:r>
        <w:r w:rsidR="00651E7A" w:rsidRPr="00651E7A">
          <w:rPr>
            <w:noProof/>
            <w:webHidden/>
          </w:rPr>
          <w:fldChar w:fldCharType="begin"/>
        </w:r>
        <w:r w:rsidR="00651E7A" w:rsidRPr="00651E7A">
          <w:rPr>
            <w:noProof/>
            <w:webHidden/>
          </w:rPr>
          <w:instrText xml:space="preserve"> PAGEREF _Toc416464218 \h </w:instrText>
        </w:r>
        <w:r w:rsidR="00651E7A" w:rsidRPr="00651E7A">
          <w:rPr>
            <w:noProof/>
            <w:webHidden/>
          </w:rPr>
        </w:r>
        <w:r w:rsidR="00651E7A" w:rsidRPr="00651E7A">
          <w:rPr>
            <w:noProof/>
            <w:webHidden/>
          </w:rPr>
          <w:fldChar w:fldCharType="separate"/>
        </w:r>
        <w:r w:rsidR="00651E7A" w:rsidRPr="00651E7A">
          <w:rPr>
            <w:noProof/>
            <w:webHidden/>
          </w:rPr>
          <w:t>8</w:t>
        </w:r>
        <w:r w:rsidR="00651E7A" w:rsidRPr="00651E7A">
          <w:rPr>
            <w:noProof/>
            <w:webHidden/>
          </w:rPr>
          <w:fldChar w:fldCharType="end"/>
        </w:r>
      </w:hyperlink>
    </w:p>
    <w:p w:rsidR="00651E7A" w:rsidRPr="00651E7A" w:rsidRDefault="007B5C5F">
      <w:pPr>
        <w:pStyle w:val="TOC2"/>
        <w:tabs>
          <w:tab w:val="right" w:leader="dot" w:pos="9350"/>
        </w:tabs>
        <w:rPr>
          <w:rFonts w:asciiTheme="minorHAnsi" w:eastAsiaTheme="minorEastAsia" w:hAnsiTheme="minorHAnsi" w:cstheme="minorBidi"/>
          <w:noProof/>
          <w:lang w:val="en-US"/>
        </w:rPr>
      </w:pPr>
      <w:hyperlink w:anchor="_Toc416464219" w:history="1">
        <w:r w:rsidR="00651E7A" w:rsidRPr="00651E7A">
          <w:rPr>
            <w:rStyle w:val="Hyperlink"/>
            <w:rFonts w:eastAsia="Times New Roman"/>
            <w:noProof/>
          </w:rPr>
          <w:t>I. Contexte</w:t>
        </w:r>
        <w:r w:rsidR="00651E7A" w:rsidRPr="00651E7A">
          <w:rPr>
            <w:noProof/>
            <w:webHidden/>
          </w:rPr>
          <w:tab/>
        </w:r>
        <w:r w:rsidR="00651E7A" w:rsidRPr="00651E7A">
          <w:rPr>
            <w:noProof/>
            <w:webHidden/>
          </w:rPr>
          <w:fldChar w:fldCharType="begin"/>
        </w:r>
        <w:r w:rsidR="00651E7A" w:rsidRPr="00651E7A">
          <w:rPr>
            <w:noProof/>
            <w:webHidden/>
          </w:rPr>
          <w:instrText xml:space="preserve"> PAGEREF _Toc416464219 \h </w:instrText>
        </w:r>
        <w:r w:rsidR="00651E7A" w:rsidRPr="00651E7A">
          <w:rPr>
            <w:noProof/>
            <w:webHidden/>
          </w:rPr>
        </w:r>
        <w:r w:rsidR="00651E7A" w:rsidRPr="00651E7A">
          <w:rPr>
            <w:noProof/>
            <w:webHidden/>
          </w:rPr>
          <w:fldChar w:fldCharType="separate"/>
        </w:r>
        <w:r w:rsidR="00651E7A" w:rsidRPr="00651E7A">
          <w:rPr>
            <w:noProof/>
            <w:webHidden/>
          </w:rPr>
          <w:t>8</w:t>
        </w:r>
        <w:r w:rsidR="00651E7A" w:rsidRPr="00651E7A">
          <w:rPr>
            <w:noProof/>
            <w:webHidden/>
          </w:rPr>
          <w:fldChar w:fldCharType="end"/>
        </w:r>
      </w:hyperlink>
    </w:p>
    <w:p w:rsidR="00651E7A" w:rsidRPr="00651E7A" w:rsidRDefault="007B5C5F">
      <w:pPr>
        <w:pStyle w:val="TOC2"/>
        <w:tabs>
          <w:tab w:val="right" w:leader="dot" w:pos="9350"/>
        </w:tabs>
        <w:rPr>
          <w:rFonts w:asciiTheme="minorHAnsi" w:eastAsiaTheme="minorEastAsia" w:hAnsiTheme="minorHAnsi" w:cstheme="minorBidi"/>
          <w:noProof/>
          <w:lang w:val="en-US"/>
        </w:rPr>
      </w:pPr>
      <w:hyperlink w:anchor="_Toc416464220" w:history="1">
        <w:r w:rsidR="00651E7A" w:rsidRPr="00651E7A">
          <w:rPr>
            <w:rStyle w:val="Hyperlink"/>
            <w:rFonts w:eastAsia="Times New Roman"/>
            <w:noProof/>
          </w:rPr>
          <w:t>II. Objectifs</w:t>
        </w:r>
        <w:r w:rsidR="00651E7A" w:rsidRPr="00651E7A">
          <w:rPr>
            <w:noProof/>
            <w:webHidden/>
          </w:rPr>
          <w:tab/>
        </w:r>
        <w:r w:rsidR="00651E7A" w:rsidRPr="00651E7A">
          <w:rPr>
            <w:noProof/>
            <w:webHidden/>
          </w:rPr>
          <w:fldChar w:fldCharType="begin"/>
        </w:r>
        <w:r w:rsidR="00651E7A" w:rsidRPr="00651E7A">
          <w:rPr>
            <w:noProof/>
            <w:webHidden/>
          </w:rPr>
          <w:instrText xml:space="preserve"> PAGEREF _Toc416464220 \h </w:instrText>
        </w:r>
        <w:r w:rsidR="00651E7A" w:rsidRPr="00651E7A">
          <w:rPr>
            <w:noProof/>
            <w:webHidden/>
          </w:rPr>
        </w:r>
        <w:r w:rsidR="00651E7A" w:rsidRPr="00651E7A">
          <w:rPr>
            <w:noProof/>
            <w:webHidden/>
          </w:rPr>
          <w:fldChar w:fldCharType="separate"/>
        </w:r>
        <w:r w:rsidR="00651E7A" w:rsidRPr="00651E7A">
          <w:rPr>
            <w:noProof/>
            <w:webHidden/>
          </w:rPr>
          <w:t>8</w:t>
        </w:r>
        <w:r w:rsidR="00651E7A" w:rsidRPr="00651E7A">
          <w:rPr>
            <w:noProof/>
            <w:webHidden/>
          </w:rPr>
          <w:fldChar w:fldCharType="end"/>
        </w:r>
      </w:hyperlink>
    </w:p>
    <w:p w:rsidR="00651E7A" w:rsidRPr="00651E7A" w:rsidRDefault="007B5C5F">
      <w:pPr>
        <w:pStyle w:val="TOC2"/>
        <w:tabs>
          <w:tab w:val="right" w:leader="dot" w:pos="9350"/>
        </w:tabs>
        <w:rPr>
          <w:rFonts w:asciiTheme="minorHAnsi" w:eastAsiaTheme="minorEastAsia" w:hAnsiTheme="minorHAnsi" w:cstheme="minorBidi"/>
          <w:noProof/>
          <w:lang w:val="en-US"/>
        </w:rPr>
      </w:pPr>
      <w:hyperlink w:anchor="_Toc416464221" w:history="1">
        <w:r w:rsidR="00651E7A" w:rsidRPr="00651E7A">
          <w:rPr>
            <w:rStyle w:val="Hyperlink"/>
            <w:rFonts w:eastAsia="Times New Roman"/>
            <w:noProof/>
          </w:rPr>
          <w:t>III. Structure</w:t>
        </w:r>
        <w:r w:rsidR="00651E7A" w:rsidRPr="00651E7A">
          <w:rPr>
            <w:noProof/>
            <w:webHidden/>
          </w:rPr>
          <w:tab/>
        </w:r>
        <w:r w:rsidR="00651E7A" w:rsidRPr="00651E7A">
          <w:rPr>
            <w:noProof/>
            <w:webHidden/>
          </w:rPr>
          <w:fldChar w:fldCharType="begin"/>
        </w:r>
        <w:r w:rsidR="00651E7A" w:rsidRPr="00651E7A">
          <w:rPr>
            <w:noProof/>
            <w:webHidden/>
          </w:rPr>
          <w:instrText xml:space="preserve"> PAGEREF _Toc416464221 \h </w:instrText>
        </w:r>
        <w:r w:rsidR="00651E7A" w:rsidRPr="00651E7A">
          <w:rPr>
            <w:noProof/>
            <w:webHidden/>
          </w:rPr>
        </w:r>
        <w:r w:rsidR="00651E7A" w:rsidRPr="00651E7A">
          <w:rPr>
            <w:noProof/>
            <w:webHidden/>
          </w:rPr>
          <w:fldChar w:fldCharType="separate"/>
        </w:r>
        <w:r w:rsidR="00651E7A" w:rsidRPr="00651E7A">
          <w:rPr>
            <w:noProof/>
            <w:webHidden/>
          </w:rPr>
          <w:t>9</w:t>
        </w:r>
        <w:r w:rsidR="00651E7A" w:rsidRPr="00651E7A">
          <w:rPr>
            <w:noProof/>
            <w:webHidden/>
          </w:rPr>
          <w:fldChar w:fldCharType="end"/>
        </w:r>
      </w:hyperlink>
    </w:p>
    <w:p w:rsidR="00651E7A" w:rsidRPr="00651E7A" w:rsidRDefault="007B5C5F">
      <w:pPr>
        <w:pStyle w:val="TOC2"/>
        <w:tabs>
          <w:tab w:val="right" w:leader="dot" w:pos="9350"/>
        </w:tabs>
        <w:rPr>
          <w:rFonts w:asciiTheme="minorHAnsi" w:eastAsiaTheme="minorEastAsia" w:hAnsiTheme="minorHAnsi" w:cstheme="minorBidi"/>
          <w:noProof/>
          <w:lang w:val="en-US"/>
        </w:rPr>
      </w:pPr>
      <w:hyperlink w:anchor="_Toc416464222" w:history="1">
        <w:r w:rsidR="00651E7A" w:rsidRPr="00651E7A">
          <w:rPr>
            <w:rStyle w:val="Hyperlink"/>
            <w:rFonts w:eastAsia="Times New Roman"/>
            <w:noProof/>
          </w:rPr>
          <w:t>IV. Pays participants (une liste complète des participants est disponible en Annexe II)</w:t>
        </w:r>
        <w:r w:rsidR="00651E7A" w:rsidRPr="00651E7A">
          <w:rPr>
            <w:noProof/>
            <w:webHidden/>
          </w:rPr>
          <w:tab/>
        </w:r>
        <w:r w:rsidR="00651E7A" w:rsidRPr="00651E7A">
          <w:rPr>
            <w:noProof/>
            <w:webHidden/>
          </w:rPr>
          <w:fldChar w:fldCharType="begin"/>
        </w:r>
        <w:r w:rsidR="00651E7A" w:rsidRPr="00651E7A">
          <w:rPr>
            <w:noProof/>
            <w:webHidden/>
          </w:rPr>
          <w:instrText xml:space="preserve"> PAGEREF _Toc416464222 \h </w:instrText>
        </w:r>
        <w:r w:rsidR="00651E7A" w:rsidRPr="00651E7A">
          <w:rPr>
            <w:noProof/>
            <w:webHidden/>
          </w:rPr>
        </w:r>
        <w:r w:rsidR="00651E7A" w:rsidRPr="00651E7A">
          <w:rPr>
            <w:noProof/>
            <w:webHidden/>
          </w:rPr>
          <w:fldChar w:fldCharType="separate"/>
        </w:r>
        <w:r w:rsidR="00651E7A" w:rsidRPr="00651E7A">
          <w:rPr>
            <w:noProof/>
            <w:webHidden/>
          </w:rPr>
          <w:t>10</w:t>
        </w:r>
        <w:r w:rsidR="00651E7A" w:rsidRPr="00651E7A">
          <w:rPr>
            <w:noProof/>
            <w:webHidden/>
          </w:rPr>
          <w:fldChar w:fldCharType="end"/>
        </w:r>
      </w:hyperlink>
    </w:p>
    <w:p w:rsidR="00651E7A" w:rsidRPr="00651E7A" w:rsidRDefault="007B5C5F">
      <w:pPr>
        <w:pStyle w:val="TOC2"/>
        <w:tabs>
          <w:tab w:val="right" w:leader="dot" w:pos="9350"/>
        </w:tabs>
        <w:rPr>
          <w:rFonts w:asciiTheme="minorHAnsi" w:eastAsiaTheme="minorEastAsia" w:hAnsiTheme="minorHAnsi" w:cstheme="minorBidi"/>
          <w:noProof/>
          <w:lang w:val="en-US"/>
        </w:rPr>
      </w:pPr>
      <w:hyperlink w:anchor="_Toc416464223" w:history="1">
        <w:r w:rsidR="00651E7A" w:rsidRPr="00651E7A">
          <w:rPr>
            <w:rStyle w:val="Hyperlink"/>
            <w:rFonts w:eastAsia="Times New Roman"/>
            <w:noProof/>
          </w:rPr>
          <w:t>Session 1: Mise en scène – Introduction, Objectifs et Structure</w:t>
        </w:r>
        <w:r w:rsidR="00651E7A" w:rsidRPr="00651E7A">
          <w:rPr>
            <w:noProof/>
            <w:webHidden/>
          </w:rPr>
          <w:tab/>
        </w:r>
        <w:r w:rsidR="00651E7A" w:rsidRPr="00651E7A">
          <w:rPr>
            <w:noProof/>
            <w:webHidden/>
          </w:rPr>
          <w:fldChar w:fldCharType="begin"/>
        </w:r>
        <w:r w:rsidR="00651E7A" w:rsidRPr="00651E7A">
          <w:rPr>
            <w:noProof/>
            <w:webHidden/>
          </w:rPr>
          <w:instrText xml:space="preserve"> PAGEREF _Toc416464223 \h </w:instrText>
        </w:r>
        <w:r w:rsidR="00651E7A" w:rsidRPr="00651E7A">
          <w:rPr>
            <w:noProof/>
            <w:webHidden/>
          </w:rPr>
        </w:r>
        <w:r w:rsidR="00651E7A" w:rsidRPr="00651E7A">
          <w:rPr>
            <w:noProof/>
            <w:webHidden/>
          </w:rPr>
          <w:fldChar w:fldCharType="separate"/>
        </w:r>
        <w:r w:rsidR="00651E7A" w:rsidRPr="00651E7A">
          <w:rPr>
            <w:noProof/>
            <w:webHidden/>
          </w:rPr>
          <w:t>11</w:t>
        </w:r>
        <w:r w:rsidR="00651E7A" w:rsidRPr="00651E7A">
          <w:rPr>
            <w:noProof/>
            <w:webHidden/>
          </w:rPr>
          <w:fldChar w:fldCharType="end"/>
        </w:r>
      </w:hyperlink>
    </w:p>
    <w:p w:rsidR="00651E7A" w:rsidRPr="00651E7A" w:rsidRDefault="007B5C5F" w:rsidP="00651E7A">
      <w:pPr>
        <w:pStyle w:val="TOC3"/>
        <w:rPr>
          <w:rFonts w:asciiTheme="minorHAnsi" w:eastAsiaTheme="minorEastAsia" w:hAnsiTheme="minorHAnsi" w:cstheme="minorBidi"/>
          <w:lang w:val="en-US"/>
        </w:rPr>
      </w:pPr>
      <w:hyperlink w:anchor="_Toc416464224" w:history="1">
        <w:r w:rsidR="00651E7A" w:rsidRPr="00651E7A">
          <w:rPr>
            <w:rStyle w:val="Hyperlink"/>
          </w:rPr>
          <w:t>Discours d’ouverture:</w:t>
        </w:r>
        <w:r w:rsidR="00651E7A" w:rsidRPr="00651E7A">
          <w:rPr>
            <w:webHidden/>
          </w:rPr>
          <w:tab/>
        </w:r>
        <w:r w:rsidR="00651E7A" w:rsidRPr="00651E7A">
          <w:rPr>
            <w:webHidden/>
          </w:rPr>
          <w:fldChar w:fldCharType="begin"/>
        </w:r>
        <w:r w:rsidR="00651E7A" w:rsidRPr="00651E7A">
          <w:rPr>
            <w:webHidden/>
          </w:rPr>
          <w:instrText xml:space="preserve"> PAGEREF _Toc416464224 \h </w:instrText>
        </w:r>
        <w:r w:rsidR="00651E7A" w:rsidRPr="00651E7A">
          <w:rPr>
            <w:webHidden/>
          </w:rPr>
        </w:r>
        <w:r w:rsidR="00651E7A" w:rsidRPr="00651E7A">
          <w:rPr>
            <w:webHidden/>
          </w:rPr>
          <w:fldChar w:fldCharType="separate"/>
        </w:r>
        <w:r w:rsidR="00651E7A" w:rsidRPr="00651E7A">
          <w:rPr>
            <w:webHidden/>
          </w:rPr>
          <w:t>11</w:t>
        </w:r>
        <w:r w:rsidR="00651E7A" w:rsidRPr="00651E7A">
          <w:rPr>
            <w:webHidden/>
          </w:rPr>
          <w:fldChar w:fldCharType="end"/>
        </w:r>
      </w:hyperlink>
    </w:p>
    <w:p w:rsidR="00651E7A" w:rsidRPr="00651E7A" w:rsidRDefault="007B5C5F" w:rsidP="00651E7A">
      <w:pPr>
        <w:pStyle w:val="TOC3"/>
        <w:rPr>
          <w:rFonts w:asciiTheme="minorHAnsi" w:eastAsiaTheme="minorEastAsia" w:hAnsiTheme="minorHAnsi" w:cstheme="minorBidi"/>
          <w:lang w:val="en-US"/>
        </w:rPr>
      </w:pPr>
      <w:hyperlink w:anchor="_Toc416464225" w:history="1">
        <w:r w:rsidR="00651E7A" w:rsidRPr="00651E7A">
          <w:rPr>
            <w:rStyle w:val="Hyperlink"/>
          </w:rPr>
          <w:t>Introductions :</w:t>
        </w:r>
        <w:r w:rsidR="00651E7A" w:rsidRPr="00651E7A">
          <w:rPr>
            <w:webHidden/>
          </w:rPr>
          <w:tab/>
        </w:r>
        <w:r w:rsidR="00651E7A" w:rsidRPr="00651E7A">
          <w:rPr>
            <w:webHidden/>
          </w:rPr>
          <w:fldChar w:fldCharType="begin"/>
        </w:r>
        <w:r w:rsidR="00651E7A" w:rsidRPr="00651E7A">
          <w:rPr>
            <w:webHidden/>
          </w:rPr>
          <w:instrText xml:space="preserve"> PAGEREF _Toc416464225 \h </w:instrText>
        </w:r>
        <w:r w:rsidR="00651E7A" w:rsidRPr="00651E7A">
          <w:rPr>
            <w:webHidden/>
          </w:rPr>
        </w:r>
        <w:r w:rsidR="00651E7A" w:rsidRPr="00651E7A">
          <w:rPr>
            <w:webHidden/>
          </w:rPr>
          <w:fldChar w:fldCharType="separate"/>
        </w:r>
        <w:r w:rsidR="00651E7A" w:rsidRPr="00651E7A">
          <w:rPr>
            <w:webHidden/>
          </w:rPr>
          <w:t>12</w:t>
        </w:r>
        <w:r w:rsidR="00651E7A" w:rsidRPr="00651E7A">
          <w:rPr>
            <w:webHidden/>
          </w:rPr>
          <w:fldChar w:fldCharType="end"/>
        </w:r>
      </w:hyperlink>
    </w:p>
    <w:p w:rsidR="00651E7A" w:rsidRPr="00651E7A" w:rsidRDefault="007B5C5F">
      <w:pPr>
        <w:pStyle w:val="TOC2"/>
        <w:tabs>
          <w:tab w:val="right" w:leader="dot" w:pos="9350"/>
        </w:tabs>
        <w:rPr>
          <w:rFonts w:asciiTheme="minorHAnsi" w:eastAsiaTheme="minorEastAsia" w:hAnsiTheme="minorHAnsi" w:cstheme="minorBidi"/>
          <w:noProof/>
          <w:lang w:val="en-US"/>
        </w:rPr>
      </w:pPr>
      <w:hyperlink w:anchor="_Toc416464226" w:history="1">
        <w:r w:rsidR="00651E7A" w:rsidRPr="00651E7A">
          <w:rPr>
            <w:rStyle w:val="Hyperlink"/>
            <w:rFonts w:eastAsia="Times New Roman"/>
            <w:noProof/>
          </w:rPr>
          <w:t>Session 2:</w:t>
        </w:r>
        <w:r w:rsidR="00651E7A" w:rsidRPr="00651E7A">
          <w:rPr>
            <w:rStyle w:val="Hyperlink"/>
            <w:noProof/>
          </w:rPr>
          <w:t xml:space="preserve"> </w:t>
        </w:r>
        <w:r w:rsidR="00651E7A" w:rsidRPr="00651E7A">
          <w:rPr>
            <w:rStyle w:val="Hyperlink"/>
            <w:rFonts w:eastAsia="Times New Roman"/>
            <w:noProof/>
          </w:rPr>
          <w:t>Technologies novatrices et approches de gestion des risques climatiques dans le secteur agricoles et amélioration de la résilience</w:t>
        </w:r>
        <w:r w:rsidR="00651E7A" w:rsidRPr="00651E7A">
          <w:rPr>
            <w:noProof/>
            <w:webHidden/>
          </w:rPr>
          <w:tab/>
        </w:r>
        <w:r w:rsidR="00651E7A" w:rsidRPr="00651E7A">
          <w:rPr>
            <w:noProof/>
            <w:webHidden/>
          </w:rPr>
          <w:fldChar w:fldCharType="begin"/>
        </w:r>
        <w:r w:rsidR="00651E7A" w:rsidRPr="00651E7A">
          <w:rPr>
            <w:noProof/>
            <w:webHidden/>
          </w:rPr>
          <w:instrText xml:space="preserve"> PAGEREF _Toc416464226 \h </w:instrText>
        </w:r>
        <w:r w:rsidR="00651E7A" w:rsidRPr="00651E7A">
          <w:rPr>
            <w:noProof/>
            <w:webHidden/>
          </w:rPr>
        </w:r>
        <w:r w:rsidR="00651E7A" w:rsidRPr="00651E7A">
          <w:rPr>
            <w:noProof/>
            <w:webHidden/>
          </w:rPr>
          <w:fldChar w:fldCharType="separate"/>
        </w:r>
        <w:r w:rsidR="00651E7A" w:rsidRPr="00651E7A">
          <w:rPr>
            <w:noProof/>
            <w:webHidden/>
          </w:rPr>
          <w:t>14</w:t>
        </w:r>
        <w:r w:rsidR="00651E7A" w:rsidRPr="00651E7A">
          <w:rPr>
            <w:noProof/>
            <w:webHidden/>
          </w:rPr>
          <w:fldChar w:fldCharType="end"/>
        </w:r>
      </w:hyperlink>
    </w:p>
    <w:p w:rsidR="00651E7A" w:rsidRPr="00651E7A" w:rsidRDefault="007B5C5F" w:rsidP="00651E7A">
      <w:pPr>
        <w:pStyle w:val="TOC4"/>
        <w:rPr>
          <w:rFonts w:asciiTheme="minorHAnsi" w:eastAsiaTheme="minorEastAsia" w:hAnsiTheme="minorHAnsi" w:cstheme="minorBidi"/>
          <w:lang w:val="en-US"/>
        </w:rPr>
      </w:pPr>
      <w:hyperlink w:anchor="_Toc416464227" w:history="1">
        <w:r w:rsidR="00651E7A" w:rsidRPr="00651E7A">
          <w:rPr>
            <w:rStyle w:val="Hyperlink"/>
          </w:rPr>
          <w:t>Expériences régionales et sous régionales:</w:t>
        </w:r>
        <w:r w:rsidR="00651E7A" w:rsidRPr="00651E7A">
          <w:rPr>
            <w:webHidden/>
          </w:rPr>
          <w:tab/>
        </w:r>
        <w:r w:rsidR="00651E7A" w:rsidRPr="00651E7A">
          <w:rPr>
            <w:webHidden/>
          </w:rPr>
          <w:fldChar w:fldCharType="begin"/>
        </w:r>
        <w:r w:rsidR="00651E7A" w:rsidRPr="00651E7A">
          <w:rPr>
            <w:webHidden/>
          </w:rPr>
          <w:instrText xml:space="preserve"> PAGEREF _Toc416464227 \h </w:instrText>
        </w:r>
        <w:r w:rsidR="00651E7A" w:rsidRPr="00651E7A">
          <w:rPr>
            <w:webHidden/>
          </w:rPr>
        </w:r>
        <w:r w:rsidR="00651E7A" w:rsidRPr="00651E7A">
          <w:rPr>
            <w:webHidden/>
          </w:rPr>
          <w:fldChar w:fldCharType="separate"/>
        </w:r>
        <w:r w:rsidR="00651E7A" w:rsidRPr="00651E7A">
          <w:rPr>
            <w:webHidden/>
          </w:rPr>
          <w:t>14</w:t>
        </w:r>
        <w:r w:rsidR="00651E7A" w:rsidRPr="00651E7A">
          <w:rPr>
            <w:webHidden/>
          </w:rPr>
          <w:fldChar w:fldCharType="end"/>
        </w:r>
      </w:hyperlink>
    </w:p>
    <w:p w:rsidR="00651E7A" w:rsidRPr="00651E7A" w:rsidRDefault="007B5C5F" w:rsidP="00651E7A">
      <w:pPr>
        <w:pStyle w:val="TOC3"/>
        <w:rPr>
          <w:rFonts w:asciiTheme="minorHAnsi" w:eastAsiaTheme="minorEastAsia" w:hAnsiTheme="minorHAnsi" w:cstheme="minorBidi"/>
          <w:lang w:val="en-US"/>
        </w:rPr>
      </w:pPr>
      <w:hyperlink w:anchor="_Toc416464231" w:history="1">
        <w:r w:rsidR="00651E7A" w:rsidRPr="00651E7A">
          <w:rPr>
            <w:rStyle w:val="Hyperlink"/>
          </w:rPr>
          <w:t>Thème B: Innovations dans les technologies et approches de gestion des sols, de l'énergie et des cultures</w:t>
        </w:r>
        <w:r w:rsidR="00651E7A" w:rsidRPr="00651E7A">
          <w:rPr>
            <w:webHidden/>
          </w:rPr>
          <w:tab/>
        </w:r>
        <w:r w:rsidR="00651E7A" w:rsidRPr="00651E7A">
          <w:rPr>
            <w:webHidden/>
          </w:rPr>
          <w:fldChar w:fldCharType="begin"/>
        </w:r>
        <w:r w:rsidR="00651E7A" w:rsidRPr="00651E7A">
          <w:rPr>
            <w:webHidden/>
          </w:rPr>
          <w:instrText xml:space="preserve"> PAGEREF _Toc416464231 \h </w:instrText>
        </w:r>
        <w:r w:rsidR="00651E7A" w:rsidRPr="00651E7A">
          <w:rPr>
            <w:webHidden/>
          </w:rPr>
        </w:r>
        <w:r w:rsidR="00651E7A" w:rsidRPr="00651E7A">
          <w:rPr>
            <w:webHidden/>
          </w:rPr>
          <w:fldChar w:fldCharType="separate"/>
        </w:r>
        <w:r w:rsidR="00651E7A" w:rsidRPr="00651E7A">
          <w:rPr>
            <w:webHidden/>
          </w:rPr>
          <w:t>18</w:t>
        </w:r>
        <w:r w:rsidR="00651E7A" w:rsidRPr="00651E7A">
          <w:rPr>
            <w:webHidden/>
          </w:rPr>
          <w:fldChar w:fldCharType="end"/>
        </w:r>
      </w:hyperlink>
    </w:p>
    <w:p w:rsidR="00651E7A" w:rsidRPr="00651E7A" w:rsidRDefault="007B5C5F" w:rsidP="00651E7A">
      <w:pPr>
        <w:pStyle w:val="TOC4"/>
        <w:rPr>
          <w:rFonts w:asciiTheme="minorHAnsi" w:eastAsiaTheme="minorEastAsia" w:hAnsiTheme="minorHAnsi" w:cstheme="minorBidi"/>
          <w:lang w:val="en-US"/>
        </w:rPr>
      </w:pPr>
      <w:hyperlink w:anchor="_Toc416464232" w:history="1">
        <w:r w:rsidR="00651E7A" w:rsidRPr="00651E7A">
          <w:rPr>
            <w:rStyle w:val="Hyperlink"/>
          </w:rPr>
          <w:t>Les expériences des pays</w:t>
        </w:r>
        <w:r w:rsidR="00651E7A" w:rsidRPr="00651E7A">
          <w:rPr>
            <w:webHidden/>
          </w:rPr>
          <w:tab/>
        </w:r>
        <w:r w:rsidR="00651E7A" w:rsidRPr="00651E7A">
          <w:rPr>
            <w:webHidden/>
          </w:rPr>
          <w:fldChar w:fldCharType="begin"/>
        </w:r>
        <w:r w:rsidR="00651E7A" w:rsidRPr="00651E7A">
          <w:rPr>
            <w:webHidden/>
          </w:rPr>
          <w:instrText xml:space="preserve"> PAGEREF _Toc416464232 \h </w:instrText>
        </w:r>
        <w:r w:rsidR="00651E7A" w:rsidRPr="00651E7A">
          <w:rPr>
            <w:webHidden/>
          </w:rPr>
        </w:r>
        <w:r w:rsidR="00651E7A" w:rsidRPr="00651E7A">
          <w:rPr>
            <w:webHidden/>
          </w:rPr>
          <w:fldChar w:fldCharType="separate"/>
        </w:r>
        <w:r w:rsidR="00651E7A" w:rsidRPr="00651E7A">
          <w:rPr>
            <w:webHidden/>
          </w:rPr>
          <w:t>18</w:t>
        </w:r>
        <w:r w:rsidR="00651E7A" w:rsidRPr="00651E7A">
          <w:rPr>
            <w:webHidden/>
          </w:rPr>
          <w:fldChar w:fldCharType="end"/>
        </w:r>
      </w:hyperlink>
    </w:p>
    <w:p w:rsidR="00651E7A" w:rsidRPr="00651E7A" w:rsidRDefault="007B5C5F" w:rsidP="00651E7A">
      <w:pPr>
        <w:pStyle w:val="TOC4"/>
        <w:rPr>
          <w:rFonts w:asciiTheme="minorHAnsi" w:eastAsiaTheme="minorEastAsia" w:hAnsiTheme="minorHAnsi" w:cstheme="minorBidi"/>
          <w:lang w:val="en-US"/>
        </w:rPr>
      </w:pPr>
      <w:hyperlink w:anchor="_Toc416464239" w:history="1">
        <w:r w:rsidR="00651E7A" w:rsidRPr="00651E7A">
          <w:rPr>
            <w:rStyle w:val="Hyperlink"/>
          </w:rPr>
          <w:t>Points clés de la discussion:</w:t>
        </w:r>
        <w:r w:rsidR="00651E7A" w:rsidRPr="00651E7A">
          <w:rPr>
            <w:webHidden/>
          </w:rPr>
          <w:tab/>
        </w:r>
        <w:r w:rsidR="00651E7A" w:rsidRPr="00651E7A">
          <w:rPr>
            <w:webHidden/>
          </w:rPr>
          <w:fldChar w:fldCharType="begin"/>
        </w:r>
        <w:r w:rsidR="00651E7A" w:rsidRPr="00651E7A">
          <w:rPr>
            <w:webHidden/>
          </w:rPr>
          <w:instrText xml:space="preserve"> PAGEREF _Toc416464239 \h </w:instrText>
        </w:r>
        <w:r w:rsidR="00651E7A" w:rsidRPr="00651E7A">
          <w:rPr>
            <w:webHidden/>
          </w:rPr>
        </w:r>
        <w:r w:rsidR="00651E7A" w:rsidRPr="00651E7A">
          <w:rPr>
            <w:webHidden/>
          </w:rPr>
          <w:fldChar w:fldCharType="separate"/>
        </w:r>
        <w:r w:rsidR="00651E7A" w:rsidRPr="00651E7A">
          <w:rPr>
            <w:webHidden/>
          </w:rPr>
          <w:t>18</w:t>
        </w:r>
        <w:r w:rsidR="00651E7A" w:rsidRPr="00651E7A">
          <w:rPr>
            <w:webHidden/>
          </w:rPr>
          <w:fldChar w:fldCharType="end"/>
        </w:r>
      </w:hyperlink>
    </w:p>
    <w:p w:rsidR="00651E7A" w:rsidRPr="00651E7A" w:rsidRDefault="007B5C5F" w:rsidP="00651E7A">
      <w:pPr>
        <w:pStyle w:val="TOC4"/>
        <w:rPr>
          <w:rFonts w:asciiTheme="minorHAnsi" w:eastAsiaTheme="minorEastAsia" w:hAnsiTheme="minorHAnsi" w:cstheme="minorBidi"/>
          <w:lang w:val="en-US"/>
        </w:rPr>
      </w:pPr>
      <w:hyperlink w:anchor="_Toc416464243" w:history="1">
        <w:r w:rsidR="00651E7A" w:rsidRPr="00651E7A">
          <w:rPr>
            <w:rStyle w:val="Hyperlink"/>
          </w:rPr>
          <w:t>Plénière: Rapport des groupes de travail</w:t>
        </w:r>
        <w:r w:rsidR="00651E7A" w:rsidRPr="00651E7A">
          <w:rPr>
            <w:webHidden/>
          </w:rPr>
          <w:tab/>
        </w:r>
        <w:r w:rsidR="00651E7A" w:rsidRPr="00651E7A">
          <w:rPr>
            <w:webHidden/>
          </w:rPr>
          <w:fldChar w:fldCharType="begin"/>
        </w:r>
        <w:r w:rsidR="00651E7A" w:rsidRPr="00651E7A">
          <w:rPr>
            <w:webHidden/>
          </w:rPr>
          <w:instrText xml:space="preserve"> PAGEREF _Toc416464243 \h </w:instrText>
        </w:r>
        <w:r w:rsidR="00651E7A" w:rsidRPr="00651E7A">
          <w:rPr>
            <w:webHidden/>
          </w:rPr>
        </w:r>
        <w:r w:rsidR="00651E7A" w:rsidRPr="00651E7A">
          <w:rPr>
            <w:webHidden/>
          </w:rPr>
          <w:fldChar w:fldCharType="separate"/>
        </w:r>
        <w:r w:rsidR="00651E7A" w:rsidRPr="00651E7A">
          <w:rPr>
            <w:webHidden/>
          </w:rPr>
          <w:t>19</w:t>
        </w:r>
        <w:r w:rsidR="00651E7A" w:rsidRPr="00651E7A">
          <w:rPr>
            <w:webHidden/>
          </w:rPr>
          <w:fldChar w:fldCharType="end"/>
        </w:r>
      </w:hyperlink>
    </w:p>
    <w:p w:rsidR="00651E7A" w:rsidRPr="00651E7A" w:rsidRDefault="007B5C5F" w:rsidP="00651E7A">
      <w:pPr>
        <w:pStyle w:val="TOC4"/>
        <w:rPr>
          <w:rFonts w:asciiTheme="minorHAnsi" w:eastAsiaTheme="minorEastAsia" w:hAnsiTheme="minorHAnsi" w:cstheme="minorBidi"/>
          <w:lang w:val="en-US"/>
        </w:rPr>
      </w:pPr>
      <w:hyperlink w:anchor="_Toc416464250" w:history="1">
        <w:r w:rsidR="00651E7A" w:rsidRPr="00651E7A">
          <w:rPr>
            <w:rStyle w:val="Hyperlink"/>
          </w:rPr>
          <w:t>• Résumé du rapport sur le Thème B: Approche de gestion intégrée</w:t>
        </w:r>
        <w:r w:rsidR="00651E7A" w:rsidRPr="00651E7A">
          <w:rPr>
            <w:webHidden/>
          </w:rPr>
          <w:tab/>
        </w:r>
        <w:r w:rsidR="00651E7A" w:rsidRPr="00651E7A">
          <w:rPr>
            <w:webHidden/>
          </w:rPr>
          <w:fldChar w:fldCharType="begin"/>
        </w:r>
        <w:r w:rsidR="00651E7A" w:rsidRPr="00651E7A">
          <w:rPr>
            <w:webHidden/>
          </w:rPr>
          <w:instrText xml:space="preserve"> PAGEREF _Toc416464250 \h </w:instrText>
        </w:r>
        <w:r w:rsidR="00651E7A" w:rsidRPr="00651E7A">
          <w:rPr>
            <w:webHidden/>
          </w:rPr>
        </w:r>
        <w:r w:rsidR="00651E7A" w:rsidRPr="00651E7A">
          <w:rPr>
            <w:webHidden/>
          </w:rPr>
          <w:fldChar w:fldCharType="separate"/>
        </w:r>
        <w:r w:rsidR="00651E7A" w:rsidRPr="00651E7A">
          <w:rPr>
            <w:webHidden/>
          </w:rPr>
          <w:t>20</w:t>
        </w:r>
        <w:r w:rsidR="00651E7A" w:rsidRPr="00651E7A">
          <w:rPr>
            <w:webHidden/>
          </w:rPr>
          <w:fldChar w:fldCharType="end"/>
        </w:r>
      </w:hyperlink>
    </w:p>
    <w:p w:rsidR="00651E7A" w:rsidRPr="00651E7A" w:rsidRDefault="007B5C5F">
      <w:pPr>
        <w:pStyle w:val="TOC1"/>
        <w:tabs>
          <w:tab w:val="right" w:leader="dot" w:pos="9350"/>
        </w:tabs>
        <w:rPr>
          <w:rFonts w:asciiTheme="minorHAnsi" w:eastAsiaTheme="minorEastAsia" w:hAnsiTheme="minorHAnsi" w:cstheme="minorBidi"/>
          <w:noProof/>
          <w:lang w:val="en-US"/>
        </w:rPr>
      </w:pPr>
      <w:hyperlink w:anchor="_Toc416464255" w:history="1">
        <w:r w:rsidR="00651E7A" w:rsidRPr="00651E7A">
          <w:rPr>
            <w:rStyle w:val="Hyperlink"/>
            <w:noProof/>
          </w:rPr>
          <w:t>2</w:t>
        </w:r>
        <w:r w:rsidR="00651E7A" w:rsidRPr="00651E7A">
          <w:rPr>
            <w:rStyle w:val="Hyperlink"/>
            <w:noProof/>
            <w:vertAlign w:val="superscript"/>
          </w:rPr>
          <w:t>e</w:t>
        </w:r>
        <w:r w:rsidR="00651E7A" w:rsidRPr="00651E7A">
          <w:rPr>
            <w:rStyle w:val="Hyperlink"/>
            <w:noProof/>
          </w:rPr>
          <w:t xml:space="preserve"> jour : mardi 3 mars 2015</w:t>
        </w:r>
        <w:r w:rsidR="00651E7A" w:rsidRPr="00651E7A">
          <w:rPr>
            <w:noProof/>
            <w:webHidden/>
          </w:rPr>
          <w:tab/>
        </w:r>
        <w:r w:rsidR="00651E7A" w:rsidRPr="00651E7A">
          <w:rPr>
            <w:noProof/>
            <w:webHidden/>
          </w:rPr>
          <w:fldChar w:fldCharType="begin"/>
        </w:r>
        <w:r w:rsidR="00651E7A" w:rsidRPr="00651E7A">
          <w:rPr>
            <w:noProof/>
            <w:webHidden/>
          </w:rPr>
          <w:instrText xml:space="preserve"> PAGEREF _Toc416464255 \h </w:instrText>
        </w:r>
        <w:r w:rsidR="00651E7A" w:rsidRPr="00651E7A">
          <w:rPr>
            <w:noProof/>
            <w:webHidden/>
          </w:rPr>
        </w:r>
        <w:r w:rsidR="00651E7A" w:rsidRPr="00651E7A">
          <w:rPr>
            <w:noProof/>
            <w:webHidden/>
          </w:rPr>
          <w:fldChar w:fldCharType="separate"/>
        </w:r>
        <w:r w:rsidR="00651E7A" w:rsidRPr="00651E7A">
          <w:rPr>
            <w:noProof/>
            <w:webHidden/>
          </w:rPr>
          <w:t>21</w:t>
        </w:r>
        <w:r w:rsidR="00651E7A" w:rsidRPr="00651E7A">
          <w:rPr>
            <w:noProof/>
            <w:webHidden/>
          </w:rPr>
          <w:fldChar w:fldCharType="end"/>
        </w:r>
      </w:hyperlink>
    </w:p>
    <w:p w:rsidR="00651E7A" w:rsidRPr="00651E7A" w:rsidRDefault="007B5C5F">
      <w:pPr>
        <w:pStyle w:val="TOC2"/>
        <w:tabs>
          <w:tab w:val="right" w:leader="dot" w:pos="9350"/>
        </w:tabs>
        <w:rPr>
          <w:rFonts w:asciiTheme="minorHAnsi" w:eastAsiaTheme="minorEastAsia" w:hAnsiTheme="minorHAnsi" w:cstheme="minorBidi"/>
          <w:noProof/>
          <w:lang w:val="en-US"/>
        </w:rPr>
      </w:pPr>
      <w:hyperlink w:anchor="_Toc416464256" w:history="1">
        <w:r w:rsidR="00651E7A" w:rsidRPr="00651E7A">
          <w:rPr>
            <w:rStyle w:val="Hyperlink"/>
            <w:noProof/>
          </w:rPr>
          <w:t>Session 3 : Cadre favorable à la gestion des risques climatiques dans le secteur agricoles: Politique, institution et finance</w:t>
        </w:r>
        <w:r w:rsidR="00651E7A" w:rsidRPr="00651E7A">
          <w:rPr>
            <w:noProof/>
            <w:webHidden/>
          </w:rPr>
          <w:tab/>
        </w:r>
        <w:r w:rsidR="00651E7A" w:rsidRPr="00651E7A">
          <w:rPr>
            <w:noProof/>
            <w:webHidden/>
          </w:rPr>
          <w:fldChar w:fldCharType="begin"/>
        </w:r>
        <w:r w:rsidR="00651E7A" w:rsidRPr="00651E7A">
          <w:rPr>
            <w:noProof/>
            <w:webHidden/>
          </w:rPr>
          <w:instrText xml:space="preserve"> PAGEREF _Toc416464256 \h </w:instrText>
        </w:r>
        <w:r w:rsidR="00651E7A" w:rsidRPr="00651E7A">
          <w:rPr>
            <w:noProof/>
            <w:webHidden/>
          </w:rPr>
        </w:r>
        <w:r w:rsidR="00651E7A" w:rsidRPr="00651E7A">
          <w:rPr>
            <w:noProof/>
            <w:webHidden/>
          </w:rPr>
          <w:fldChar w:fldCharType="separate"/>
        </w:r>
        <w:r w:rsidR="00651E7A" w:rsidRPr="00651E7A">
          <w:rPr>
            <w:noProof/>
            <w:webHidden/>
          </w:rPr>
          <w:t>21</w:t>
        </w:r>
        <w:r w:rsidR="00651E7A" w:rsidRPr="00651E7A">
          <w:rPr>
            <w:noProof/>
            <w:webHidden/>
          </w:rPr>
          <w:fldChar w:fldCharType="end"/>
        </w:r>
      </w:hyperlink>
    </w:p>
    <w:p w:rsidR="00651E7A" w:rsidRPr="00651E7A" w:rsidRDefault="007B5C5F" w:rsidP="00651E7A">
      <w:pPr>
        <w:pStyle w:val="TOC3"/>
        <w:rPr>
          <w:rFonts w:asciiTheme="minorHAnsi" w:eastAsiaTheme="minorEastAsia" w:hAnsiTheme="minorHAnsi" w:cstheme="minorBidi"/>
          <w:lang w:val="en-US"/>
        </w:rPr>
      </w:pPr>
      <w:hyperlink w:anchor="_Toc416464257" w:history="1">
        <w:r w:rsidR="00651E7A" w:rsidRPr="00651E7A">
          <w:rPr>
            <w:rStyle w:val="Hyperlink"/>
          </w:rPr>
          <w:t>Thème A : Politique et institution : Meilleure intégration des politiques agricoles, de sécurité alimentaire et de changement climatique et coordination de leur mise en œuvre aux niveaux national, sectoriel et régional</w:t>
        </w:r>
        <w:r w:rsidR="00651E7A" w:rsidRPr="00651E7A">
          <w:rPr>
            <w:webHidden/>
          </w:rPr>
          <w:tab/>
        </w:r>
        <w:r w:rsidR="00651E7A" w:rsidRPr="00651E7A">
          <w:rPr>
            <w:webHidden/>
          </w:rPr>
          <w:fldChar w:fldCharType="begin"/>
        </w:r>
        <w:r w:rsidR="00651E7A" w:rsidRPr="00651E7A">
          <w:rPr>
            <w:webHidden/>
          </w:rPr>
          <w:instrText xml:space="preserve"> PAGEREF _Toc416464257 \h </w:instrText>
        </w:r>
        <w:r w:rsidR="00651E7A" w:rsidRPr="00651E7A">
          <w:rPr>
            <w:webHidden/>
          </w:rPr>
        </w:r>
        <w:r w:rsidR="00651E7A" w:rsidRPr="00651E7A">
          <w:rPr>
            <w:webHidden/>
          </w:rPr>
          <w:fldChar w:fldCharType="separate"/>
        </w:r>
        <w:r w:rsidR="00651E7A" w:rsidRPr="00651E7A">
          <w:rPr>
            <w:webHidden/>
          </w:rPr>
          <w:t>21</w:t>
        </w:r>
        <w:r w:rsidR="00651E7A" w:rsidRPr="00651E7A">
          <w:rPr>
            <w:webHidden/>
          </w:rPr>
          <w:fldChar w:fldCharType="end"/>
        </w:r>
      </w:hyperlink>
    </w:p>
    <w:p w:rsidR="00651E7A" w:rsidRPr="00651E7A" w:rsidRDefault="007B5C5F" w:rsidP="00651E7A">
      <w:pPr>
        <w:pStyle w:val="TOC4"/>
        <w:rPr>
          <w:rFonts w:asciiTheme="minorHAnsi" w:eastAsiaTheme="minorEastAsia" w:hAnsiTheme="minorHAnsi" w:cstheme="minorBidi"/>
          <w:lang w:val="en-US"/>
        </w:rPr>
      </w:pPr>
      <w:hyperlink w:anchor="_Toc416464258" w:history="1">
        <w:r w:rsidR="00651E7A" w:rsidRPr="00651E7A">
          <w:rPr>
            <w:rStyle w:val="Hyperlink"/>
          </w:rPr>
          <w:t>Exemple dans les pays aux niveaux national et sectoriel :</w:t>
        </w:r>
        <w:r w:rsidR="00651E7A" w:rsidRPr="00651E7A">
          <w:rPr>
            <w:webHidden/>
          </w:rPr>
          <w:tab/>
        </w:r>
        <w:r w:rsidR="00651E7A" w:rsidRPr="00651E7A">
          <w:rPr>
            <w:webHidden/>
          </w:rPr>
          <w:fldChar w:fldCharType="begin"/>
        </w:r>
        <w:r w:rsidR="00651E7A" w:rsidRPr="00651E7A">
          <w:rPr>
            <w:webHidden/>
          </w:rPr>
          <w:instrText xml:space="preserve"> PAGEREF _Toc416464258 \h </w:instrText>
        </w:r>
        <w:r w:rsidR="00651E7A" w:rsidRPr="00651E7A">
          <w:rPr>
            <w:webHidden/>
          </w:rPr>
        </w:r>
        <w:r w:rsidR="00651E7A" w:rsidRPr="00651E7A">
          <w:rPr>
            <w:webHidden/>
          </w:rPr>
          <w:fldChar w:fldCharType="separate"/>
        </w:r>
        <w:r w:rsidR="00651E7A" w:rsidRPr="00651E7A">
          <w:rPr>
            <w:webHidden/>
          </w:rPr>
          <w:t>21</w:t>
        </w:r>
        <w:r w:rsidR="00651E7A" w:rsidRPr="00651E7A">
          <w:rPr>
            <w:webHidden/>
          </w:rPr>
          <w:fldChar w:fldCharType="end"/>
        </w:r>
      </w:hyperlink>
    </w:p>
    <w:p w:rsidR="00651E7A" w:rsidRPr="00651E7A" w:rsidRDefault="007B5C5F" w:rsidP="00651E7A">
      <w:pPr>
        <w:pStyle w:val="TOC4"/>
        <w:rPr>
          <w:rFonts w:asciiTheme="minorHAnsi" w:eastAsiaTheme="minorEastAsia" w:hAnsiTheme="minorHAnsi" w:cstheme="minorBidi"/>
          <w:lang w:val="en-US"/>
        </w:rPr>
      </w:pPr>
      <w:hyperlink w:anchor="_Toc416464259" w:history="1">
        <w:r w:rsidR="00651E7A" w:rsidRPr="00651E7A">
          <w:rPr>
            <w:rStyle w:val="Hyperlink"/>
          </w:rPr>
          <w:t>Points clés de la discussion :</w:t>
        </w:r>
        <w:r w:rsidR="00651E7A" w:rsidRPr="00651E7A">
          <w:rPr>
            <w:webHidden/>
          </w:rPr>
          <w:tab/>
        </w:r>
        <w:r w:rsidR="00651E7A" w:rsidRPr="00651E7A">
          <w:rPr>
            <w:webHidden/>
          </w:rPr>
          <w:fldChar w:fldCharType="begin"/>
        </w:r>
        <w:r w:rsidR="00651E7A" w:rsidRPr="00651E7A">
          <w:rPr>
            <w:webHidden/>
          </w:rPr>
          <w:instrText xml:space="preserve"> PAGEREF _Toc416464259 \h </w:instrText>
        </w:r>
        <w:r w:rsidR="00651E7A" w:rsidRPr="00651E7A">
          <w:rPr>
            <w:webHidden/>
          </w:rPr>
        </w:r>
        <w:r w:rsidR="00651E7A" w:rsidRPr="00651E7A">
          <w:rPr>
            <w:webHidden/>
          </w:rPr>
          <w:fldChar w:fldCharType="separate"/>
        </w:r>
        <w:r w:rsidR="00651E7A" w:rsidRPr="00651E7A">
          <w:rPr>
            <w:webHidden/>
          </w:rPr>
          <w:t>22</w:t>
        </w:r>
        <w:r w:rsidR="00651E7A" w:rsidRPr="00651E7A">
          <w:rPr>
            <w:webHidden/>
          </w:rPr>
          <w:fldChar w:fldCharType="end"/>
        </w:r>
      </w:hyperlink>
    </w:p>
    <w:p w:rsidR="00651E7A" w:rsidRPr="00651E7A" w:rsidRDefault="007B5C5F" w:rsidP="00651E7A">
      <w:pPr>
        <w:pStyle w:val="TOC4"/>
        <w:rPr>
          <w:rFonts w:asciiTheme="minorHAnsi" w:eastAsiaTheme="minorEastAsia" w:hAnsiTheme="minorHAnsi" w:cstheme="minorBidi"/>
          <w:lang w:val="en-US"/>
        </w:rPr>
      </w:pPr>
      <w:hyperlink w:anchor="_Toc416464260" w:history="1">
        <w:r w:rsidR="00651E7A" w:rsidRPr="00651E7A">
          <w:rPr>
            <w:rStyle w:val="Hyperlink"/>
          </w:rPr>
          <w:t>Exemples dans les pays au niveau régional (gouvernement local et communauté)</w:t>
        </w:r>
        <w:r w:rsidR="00651E7A" w:rsidRPr="00651E7A">
          <w:rPr>
            <w:webHidden/>
          </w:rPr>
          <w:tab/>
        </w:r>
        <w:r w:rsidR="00651E7A" w:rsidRPr="00651E7A">
          <w:rPr>
            <w:webHidden/>
          </w:rPr>
          <w:fldChar w:fldCharType="begin"/>
        </w:r>
        <w:r w:rsidR="00651E7A" w:rsidRPr="00651E7A">
          <w:rPr>
            <w:webHidden/>
          </w:rPr>
          <w:instrText xml:space="preserve"> PAGEREF _Toc416464260 \h </w:instrText>
        </w:r>
        <w:r w:rsidR="00651E7A" w:rsidRPr="00651E7A">
          <w:rPr>
            <w:webHidden/>
          </w:rPr>
        </w:r>
        <w:r w:rsidR="00651E7A" w:rsidRPr="00651E7A">
          <w:rPr>
            <w:webHidden/>
          </w:rPr>
          <w:fldChar w:fldCharType="separate"/>
        </w:r>
        <w:r w:rsidR="00651E7A" w:rsidRPr="00651E7A">
          <w:rPr>
            <w:webHidden/>
          </w:rPr>
          <w:t>22</w:t>
        </w:r>
        <w:r w:rsidR="00651E7A" w:rsidRPr="00651E7A">
          <w:rPr>
            <w:webHidden/>
          </w:rPr>
          <w:fldChar w:fldCharType="end"/>
        </w:r>
      </w:hyperlink>
    </w:p>
    <w:p w:rsidR="00651E7A" w:rsidRPr="00651E7A" w:rsidRDefault="007B5C5F" w:rsidP="00651E7A">
      <w:pPr>
        <w:pStyle w:val="TOC4"/>
        <w:rPr>
          <w:rFonts w:asciiTheme="minorHAnsi" w:eastAsiaTheme="minorEastAsia" w:hAnsiTheme="minorHAnsi" w:cstheme="minorBidi"/>
          <w:lang w:val="en-US"/>
        </w:rPr>
      </w:pPr>
      <w:hyperlink w:anchor="_Toc416464261" w:history="1">
        <w:r w:rsidR="00651E7A" w:rsidRPr="00651E7A">
          <w:rPr>
            <w:rStyle w:val="Hyperlink"/>
          </w:rPr>
          <w:t>Points clés de la discussion :</w:t>
        </w:r>
        <w:r w:rsidR="00651E7A" w:rsidRPr="00651E7A">
          <w:rPr>
            <w:webHidden/>
          </w:rPr>
          <w:tab/>
        </w:r>
        <w:r w:rsidR="00651E7A" w:rsidRPr="00651E7A">
          <w:rPr>
            <w:webHidden/>
          </w:rPr>
          <w:fldChar w:fldCharType="begin"/>
        </w:r>
        <w:r w:rsidR="00651E7A" w:rsidRPr="00651E7A">
          <w:rPr>
            <w:webHidden/>
          </w:rPr>
          <w:instrText xml:space="preserve"> PAGEREF _Toc416464261 \h </w:instrText>
        </w:r>
        <w:r w:rsidR="00651E7A" w:rsidRPr="00651E7A">
          <w:rPr>
            <w:webHidden/>
          </w:rPr>
        </w:r>
        <w:r w:rsidR="00651E7A" w:rsidRPr="00651E7A">
          <w:rPr>
            <w:webHidden/>
          </w:rPr>
          <w:fldChar w:fldCharType="separate"/>
        </w:r>
        <w:r w:rsidR="00651E7A" w:rsidRPr="00651E7A">
          <w:rPr>
            <w:webHidden/>
          </w:rPr>
          <w:t>24</w:t>
        </w:r>
        <w:r w:rsidR="00651E7A" w:rsidRPr="00651E7A">
          <w:rPr>
            <w:webHidden/>
          </w:rPr>
          <w:fldChar w:fldCharType="end"/>
        </w:r>
      </w:hyperlink>
    </w:p>
    <w:p w:rsidR="00651E7A" w:rsidRPr="00651E7A" w:rsidRDefault="007B5C5F" w:rsidP="00651E7A">
      <w:pPr>
        <w:pStyle w:val="TOC4"/>
        <w:rPr>
          <w:rFonts w:asciiTheme="minorHAnsi" w:eastAsiaTheme="minorEastAsia" w:hAnsiTheme="minorHAnsi" w:cstheme="minorBidi"/>
          <w:lang w:val="en-US"/>
        </w:rPr>
      </w:pPr>
      <w:hyperlink w:anchor="_Toc416464262" w:history="1">
        <w:r w:rsidR="00651E7A" w:rsidRPr="00651E7A">
          <w:rPr>
            <w:rStyle w:val="Hyperlink"/>
          </w:rPr>
          <w:t>Expériences des pays :</w:t>
        </w:r>
        <w:r w:rsidR="00651E7A" w:rsidRPr="00651E7A">
          <w:rPr>
            <w:webHidden/>
          </w:rPr>
          <w:tab/>
        </w:r>
        <w:r w:rsidR="00651E7A" w:rsidRPr="00651E7A">
          <w:rPr>
            <w:webHidden/>
          </w:rPr>
          <w:fldChar w:fldCharType="begin"/>
        </w:r>
        <w:r w:rsidR="00651E7A" w:rsidRPr="00651E7A">
          <w:rPr>
            <w:webHidden/>
          </w:rPr>
          <w:instrText xml:space="preserve"> PAGEREF _Toc416464262 \h </w:instrText>
        </w:r>
        <w:r w:rsidR="00651E7A" w:rsidRPr="00651E7A">
          <w:rPr>
            <w:webHidden/>
          </w:rPr>
        </w:r>
        <w:r w:rsidR="00651E7A" w:rsidRPr="00651E7A">
          <w:rPr>
            <w:webHidden/>
          </w:rPr>
          <w:fldChar w:fldCharType="separate"/>
        </w:r>
        <w:r w:rsidR="00651E7A" w:rsidRPr="00651E7A">
          <w:rPr>
            <w:webHidden/>
          </w:rPr>
          <w:t>25</w:t>
        </w:r>
        <w:r w:rsidR="00651E7A" w:rsidRPr="00651E7A">
          <w:rPr>
            <w:webHidden/>
          </w:rPr>
          <w:fldChar w:fldCharType="end"/>
        </w:r>
      </w:hyperlink>
    </w:p>
    <w:p w:rsidR="00651E7A" w:rsidRPr="00651E7A" w:rsidRDefault="007B5C5F" w:rsidP="00651E7A">
      <w:pPr>
        <w:pStyle w:val="TOC3"/>
        <w:rPr>
          <w:rFonts w:asciiTheme="minorHAnsi" w:eastAsiaTheme="minorEastAsia" w:hAnsiTheme="minorHAnsi" w:cstheme="minorBidi"/>
          <w:lang w:val="en-US"/>
        </w:rPr>
      </w:pPr>
      <w:hyperlink w:anchor="_Toc416464263" w:history="1">
        <w:r w:rsidR="00651E7A" w:rsidRPr="00651E7A">
          <w:rPr>
            <w:rStyle w:val="Hyperlink"/>
          </w:rPr>
          <w:t>Thème C : Sensibilisation et plaidoyer</w:t>
        </w:r>
        <w:r w:rsidR="00651E7A" w:rsidRPr="00651E7A">
          <w:rPr>
            <w:webHidden/>
          </w:rPr>
          <w:tab/>
        </w:r>
        <w:r w:rsidR="00651E7A" w:rsidRPr="00651E7A">
          <w:rPr>
            <w:webHidden/>
          </w:rPr>
          <w:fldChar w:fldCharType="begin"/>
        </w:r>
        <w:r w:rsidR="00651E7A" w:rsidRPr="00651E7A">
          <w:rPr>
            <w:webHidden/>
          </w:rPr>
          <w:instrText xml:space="preserve"> PAGEREF _Toc416464263 \h </w:instrText>
        </w:r>
        <w:r w:rsidR="00651E7A" w:rsidRPr="00651E7A">
          <w:rPr>
            <w:webHidden/>
          </w:rPr>
        </w:r>
        <w:r w:rsidR="00651E7A" w:rsidRPr="00651E7A">
          <w:rPr>
            <w:webHidden/>
          </w:rPr>
          <w:fldChar w:fldCharType="separate"/>
        </w:r>
        <w:r w:rsidR="00651E7A" w:rsidRPr="00651E7A">
          <w:rPr>
            <w:webHidden/>
          </w:rPr>
          <w:t>25</w:t>
        </w:r>
        <w:r w:rsidR="00651E7A" w:rsidRPr="00651E7A">
          <w:rPr>
            <w:webHidden/>
          </w:rPr>
          <w:fldChar w:fldCharType="end"/>
        </w:r>
      </w:hyperlink>
    </w:p>
    <w:p w:rsidR="00651E7A" w:rsidRPr="00651E7A" w:rsidRDefault="007B5C5F" w:rsidP="00651E7A">
      <w:pPr>
        <w:pStyle w:val="TOC4"/>
        <w:rPr>
          <w:rFonts w:asciiTheme="minorHAnsi" w:eastAsiaTheme="minorEastAsia" w:hAnsiTheme="minorHAnsi" w:cstheme="minorBidi"/>
          <w:lang w:val="en-US"/>
        </w:rPr>
      </w:pPr>
      <w:hyperlink w:anchor="_Toc416464264" w:history="1">
        <w:r w:rsidR="00651E7A" w:rsidRPr="00651E7A">
          <w:rPr>
            <w:rStyle w:val="Hyperlink"/>
          </w:rPr>
          <w:t>Expériences des pays :</w:t>
        </w:r>
        <w:r w:rsidR="00651E7A" w:rsidRPr="00651E7A">
          <w:rPr>
            <w:webHidden/>
          </w:rPr>
          <w:tab/>
        </w:r>
        <w:r w:rsidR="00651E7A" w:rsidRPr="00651E7A">
          <w:rPr>
            <w:webHidden/>
          </w:rPr>
          <w:fldChar w:fldCharType="begin"/>
        </w:r>
        <w:r w:rsidR="00651E7A" w:rsidRPr="00651E7A">
          <w:rPr>
            <w:webHidden/>
          </w:rPr>
          <w:instrText xml:space="preserve"> PAGEREF _Toc416464264 \h </w:instrText>
        </w:r>
        <w:r w:rsidR="00651E7A" w:rsidRPr="00651E7A">
          <w:rPr>
            <w:webHidden/>
          </w:rPr>
        </w:r>
        <w:r w:rsidR="00651E7A" w:rsidRPr="00651E7A">
          <w:rPr>
            <w:webHidden/>
          </w:rPr>
          <w:fldChar w:fldCharType="separate"/>
        </w:r>
        <w:r w:rsidR="00651E7A" w:rsidRPr="00651E7A">
          <w:rPr>
            <w:webHidden/>
          </w:rPr>
          <w:t>25</w:t>
        </w:r>
        <w:r w:rsidR="00651E7A" w:rsidRPr="00651E7A">
          <w:rPr>
            <w:webHidden/>
          </w:rPr>
          <w:fldChar w:fldCharType="end"/>
        </w:r>
      </w:hyperlink>
    </w:p>
    <w:p w:rsidR="00651E7A" w:rsidRPr="00651E7A" w:rsidRDefault="007B5C5F" w:rsidP="00651E7A">
      <w:pPr>
        <w:pStyle w:val="TOC4"/>
        <w:rPr>
          <w:rFonts w:asciiTheme="minorHAnsi" w:eastAsiaTheme="minorEastAsia" w:hAnsiTheme="minorHAnsi" w:cstheme="minorBidi"/>
          <w:lang w:val="en-US"/>
        </w:rPr>
      </w:pPr>
      <w:hyperlink w:anchor="_Toc416464265" w:history="1">
        <w:r w:rsidR="00651E7A" w:rsidRPr="00651E7A">
          <w:rPr>
            <w:rStyle w:val="Hyperlink"/>
          </w:rPr>
          <w:t>Points clés de la discussion :</w:t>
        </w:r>
        <w:r w:rsidR="00651E7A" w:rsidRPr="00651E7A">
          <w:rPr>
            <w:webHidden/>
          </w:rPr>
          <w:tab/>
        </w:r>
        <w:r w:rsidR="00651E7A" w:rsidRPr="00651E7A">
          <w:rPr>
            <w:webHidden/>
          </w:rPr>
          <w:fldChar w:fldCharType="begin"/>
        </w:r>
        <w:r w:rsidR="00651E7A" w:rsidRPr="00651E7A">
          <w:rPr>
            <w:webHidden/>
          </w:rPr>
          <w:instrText xml:space="preserve"> PAGEREF _Toc416464265 \h </w:instrText>
        </w:r>
        <w:r w:rsidR="00651E7A" w:rsidRPr="00651E7A">
          <w:rPr>
            <w:webHidden/>
          </w:rPr>
        </w:r>
        <w:r w:rsidR="00651E7A" w:rsidRPr="00651E7A">
          <w:rPr>
            <w:webHidden/>
          </w:rPr>
          <w:fldChar w:fldCharType="separate"/>
        </w:r>
        <w:r w:rsidR="00651E7A" w:rsidRPr="00651E7A">
          <w:rPr>
            <w:webHidden/>
          </w:rPr>
          <w:t>26</w:t>
        </w:r>
        <w:r w:rsidR="00651E7A" w:rsidRPr="00651E7A">
          <w:rPr>
            <w:webHidden/>
          </w:rPr>
          <w:fldChar w:fldCharType="end"/>
        </w:r>
      </w:hyperlink>
    </w:p>
    <w:p w:rsidR="00651E7A" w:rsidRPr="00651E7A" w:rsidRDefault="007B5C5F" w:rsidP="00651E7A">
      <w:pPr>
        <w:pStyle w:val="TOC4"/>
        <w:rPr>
          <w:rFonts w:asciiTheme="minorHAnsi" w:eastAsiaTheme="minorEastAsia" w:hAnsiTheme="minorHAnsi" w:cstheme="minorBidi"/>
          <w:lang w:val="en-US"/>
        </w:rPr>
      </w:pPr>
      <w:hyperlink w:anchor="_Toc416464266" w:history="1">
        <w:r w:rsidR="00651E7A" w:rsidRPr="00651E7A">
          <w:rPr>
            <w:rStyle w:val="Hyperlink"/>
            <w:bCs/>
          </w:rPr>
          <w:t>Formation : Communication et Réseaux Sociaux</w:t>
        </w:r>
        <w:r w:rsidR="00651E7A" w:rsidRPr="00651E7A">
          <w:rPr>
            <w:webHidden/>
          </w:rPr>
          <w:tab/>
        </w:r>
        <w:r w:rsidR="00651E7A" w:rsidRPr="00651E7A">
          <w:rPr>
            <w:webHidden/>
          </w:rPr>
          <w:fldChar w:fldCharType="begin"/>
        </w:r>
        <w:r w:rsidR="00651E7A" w:rsidRPr="00651E7A">
          <w:rPr>
            <w:webHidden/>
          </w:rPr>
          <w:instrText xml:space="preserve"> PAGEREF _Toc416464266 \h </w:instrText>
        </w:r>
        <w:r w:rsidR="00651E7A" w:rsidRPr="00651E7A">
          <w:rPr>
            <w:webHidden/>
          </w:rPr>
        </w:r>
        <w:r w:rsidR="00651E7A" w:rsidRPr="00651E7A">
          <w:rPr>
            <w:webHidden/>
          </w:rPr>
          <w:fldChar w:fldCharType="separate"/>
        </w:r>
        <w:r w:rsidR="00651E7A" w:rsidRPr="00651E7A">
          <w:rPr>
            <w:webHidden/>
          </w:rPr>
          <w:t>28</w:t>
        </w:r>
        <w:r w:rsidR="00651E7A" w:rsidRPr="00651E7A">
          <w:rPr>
            <w:webHidden/>
          </w:rPr>
          <w:fldChar w:fldCharType="end"/>
        </w:r>
      </w:hyperlink>
    </w:p>
    <w:p w:rsidR="00651E7A" w:rsidRDefault="007B5C5F" w:rsidP="00651E7A">
      <w:pPr>
        <w:pStyle w:val="TOC4"/>
        <w:rPr>
          <w:rFonts w:asciiTheme="minorHAnsi" w:eastAsiaTheme="minorEastAsia" w:hAnsiTheme="minorHAnsi" w:cstheme="minorBidi"/>
          <w:b/>
          <w:lang w:val="en-US"/>
        </w:rPr>
      </w:pPr>
      <w:hyperlink w:anchor="_Toc416464268" w:history="1">
        <w:r w:rsidR="00651E7A" w:rsidRPr="00651E7A">
          <w:rPr>
            <w:rStyle w:val="Hyperlink"/>
            <w:bCs/>
          </w:rPr>
          <w:t xml:space="preserve">Ressources et formation en communication – </w:t>
        </w:r>
        <w:r w:rsidR="00651E7A" w:rsidRPr="00651E7A">
          <w:rPr>
            <w:rStyle w:val="Hyperlink"/>
          </w:rPr>
          <w:t>Camille Maitre, Spécialiste en communication, PNUD</w:t>
        </w:r>
        <w:r w:rsidR="00651E7A" w:rsidRPr="00651E7A">
          <w:rPr>
            <w:webHidden/>
          </w:rPr>
          <w:tab/>
        </w:r>
        <w:r w:rsidR="00651E7A" w:rsidRPr="00651E7A">
          <w:rPr>
            <w:webHidden/>
          </w:rPr>
          <w:fldChar w:fldCharType="begin"/>
        </w:r>
        <w:r w:rsidR="00651E7A" w:rsidRPr="00651E7A">
          <w:rPr>
            <w:webHidden/>
          </w:rPr>
          <w:instrText xml:space="preserve"> PAGEREF _Toc416464268 \h </w:instrText>
        </w:r>
        <w:r w:rsidR="00651E7A" w:rsidRPr="00651E7A">
          <w:rPr>
            <w:webHidden/>
          </w:rPr>
        </w:r>
        <w:r w:rsidR="00651E7A" w:rsidRPr="00651E7A">
          <w:rPr>
            <w:webHidden/>
          </w:rPr>
          <w:fldChar w:fldCharType="separate"/>
        </w:r>
        <w:r w:rsidR="00651E7A" w:rsidRPr="00651E7A">
          <w:rPr>
            <w:webHidden/>
          </w:rPr>
          <w:t>28</w:t>
        </w:r>
        <w:r w:rsidR="00651E7A" w:rsidRPr="00651E7A">
          <w:rPr>
            <w:webHidden/>
          </w:rPr>
          <w:fldChar w:fldCharType="end"/>
        </w:r>
      </w:hyperlink>
    </w:p>
    <w:p w:rsidR="00651E7A" w:rsidRDefault="007B5C5F" w:rsidP="00651E7A">
      <w:pPr>
        <w:pStyle w:val="TOC4"/>
        <w:rPr>
          <w:rFonts w:asciiTheme="minorHAnsi" w:eastAsiaTheme="minorEastAsia" w:hAnsiTheme="minorHAnsi" w:cstheme="minorBidi"/>
          <w:b/>
          <w:lang w:val="en-US"/>
        </w:rPr>
      </w:pPr>
      <w:hyperlink w:anchor="_Toc416464269" w:history="1">
        <w:r w:rsidR="00651E7A" w:rsidRPr="001E71BF">
          <w:rPr>
            <w:rStyle w:val="Hyperlink"/>
          </w:rPr>
          <w:t>Site d'horticulture : Communauté de Gormi, Gaba Goura, Municipalité de Niamey I</w:t>
        </w:r>
        <w:r w:rsidR="00651E7A">
          <w:rPr>
            <w:webHidden/>
          </w:rPr>
          <w:tab/>
        </w:r>
        <w:r w:rsidR="00651E7A">
          <w:rPr>
            <w:webHidden/>
          </w:rPr>
          <w:fldChar w:fldCharType="begin"/>
        </w:r>
        <w:r w:rsidR="00651E7A">
          <w:rPr>
            <w:webHidden/>
          </w:rPr>
          <w:instrText xml:space="preserve"> PAGEREF _Toc416464269 \h </w:instrText>
        </w:r>
        <w:r w:rsidR="00651E7A">
          <w:rPr>
            <w:webHidden/>
          </w:rPr>
        </w:r>
        <w:r w:rsidR="00651E7A">
          <w:rPr>
            <w:webHidden/>
          </w:rPr>
          <w:fldChar w:fldCharType="separate"/>
        </w:r>
        <w:r w:rsidR="00651E7A">
          <w:rPr>
            <w:webHidden/>
          </w:rPr>
          <w:t>29</w:t>
        </w:r>
        <w:r w:rsidR="00651E7A">
          <w:rPr>
            <w:webHidden/>
          </w:rPr>
          <w:fldChar w:fldCharType="end"/>
        </w:r>
      </w:hyperlink>
    </w:p>
    <w:p w:rsidR="00651E7A" w:rsidRDefault="007B5C5F" w:rsidP="00651E7A">
      <w:pPr>
        <w:pStyle w:val="TOC4"/>
        <w:rPr>
          <w:rFonts w:asciiTheme="minorHAnsi" w:eastAsiaTheme="minorEastAsia" w:hAnsiTheme="minorHAnsi" w:cstheme="minorBidi"/>
          <w:b/>
          <w:lang w:val="en-US"/>
        </w:rPr>
      </w:pPr>
      <w:hyperlink w:anchor="_Toc416464270" w:history="1">
        <w:r w:rsidR="00651E7A" w:rsidRPr="001E71BF">
          <w:rPr>
            <w:rStyle w:val="Hyperlink"/>
          </w:rPr>
          <w:t>Site d'horticulture : Communauté de Kondbiah, Municipalité de Niamey I</w:t>
        </w:r>
        <w:r w:rsidR="00651E7A">
          <w:rPr>
            <w:webHidden/>
          </w:rPr>
          <w:tab/>
        </w:r>
        <w:r w:rsidR="00651E7A">
          <w:rPr>
            <w:webHidden/>
          </w:rPr>
          <w:fldChar w:fldCharType="begin"/>
        </w:r>
        <w:r w:rsidR="00651E7A">
          <w:rPr>
            <w:webHidden/>
          </w:rPr>
          <w:instrText xml:space="preserve"> PAGEREF _Toc416464270 \h </w:instrText>
        </w:r>
        <w:r w:rsidR="00651E7A">
          <w:rPr>
            <w:webHidden/>
          </w:rPr>
        </w:r>
        <w:r w:rsidR="00651E7A">
          <w:rPr>
            <w:webHidden/>
          </w:rPr>
          <w:fldChar w:fldCharType="separate"/>
        </w:r>
        <w:r w:rsidR="00651E7A">
          <w:rPr>
            <w:webHidden/>
          </w:rPr>
          <w:t>29</w:t>
        </w:r>
        <w:r w:rsidR="00651E7A">
          <w:rPr>
            <w:webHidden/>
          </w:rPr>
          <w:fldChar w:fldCharType="end"/>
        </w:r>
      </w:hyperlink>
    </w:p>
    <w:p w:rsidR="00651E7A" w:rsidRDefault="007B5C5F" w:rsidP="00651E7A">
      <w:pPr>
        <w:pStyle w:val="TOC4"/>
        <w:rPr>
          <w:rFonts w:asciiTheme="minorHAnsi" w:eastAsiaTheme="minorEastAsia" w:hAnsiTheme="minorHAnsi" w:cstheme="minorBidi"/>
          <w:b/>
          <w:lang w:val="en-US"/>
        </w:rPr>
      </w:pPr>
      <w:hyperlink w:anchor="_Toc416464271" w:history="1">
        <w:r w:rsidR="00651E7A" w:rsidRPr="001E71BF">
          <w:rPr>
            <w:rStyle w:val="Hyperlink"/>
          </w:rPr>
          <w:t>Village de Soudour, Municipalité de Niamey I</w:t>
        </w:r>
        <w:r w:rsidR="00651E7A">
          <w:rPr>
            <w:webHidden/>
          </w:rPr>
          <w:tab/>
        </w:r>
        <w:r w:rsidR="00651E7A">
          <w:rPr>
            <w:webHidden/>
          </w:rPr>
          <w:fldChar w:fldCharType="begin"/>
        </w:r>
        <w:r w:rsidR="00651E7A">
          <w:rPr>
            <w:webHidden/>
          </w:rPr>
          <w:instrText xml:space="preserve"> PAGEREF _Toc416464271 \h </w:instrText>
        </w:r>
        <w:r w:rsidR="00651E7A">
          <w:rPr>
            <w:webHidden/>
          </w:rPr>
        </w:r>
        <w:r w:rsidR="00651E7A">
          <w:rPr>
            <w:webHidden/>
          </w:rPr>
          <w:fldChar w:fldCharType="separate"/>
        </w:r>
        <w:r w:rsidR="00651E7A">
          <w:rPr>
            <w:webHidden/>
          </w:rPr>
          <w:t>30</w:t>
        </w:r>
        <w:r w:rsidR="00651E7A">
          <w:rPr>
            <w:webHidden/>
          </w:rPr>
          <w:fldChar w:fldCharType="end"/>
        </w:r>
      </w:hyperlink>
    </w:p>
    <w:p w:rsidR="00651E7A" w:rsidRPr="00651E7A" w:rsidRDefault="007B5C5F" w:rsidP="00651E7A">
      <w:pPr>
        <w:pStyle w:val="TOC3"/>
        <w:rPr>
          <w:rFonts w:asciiTheme="minorHAnsi" w:eastAsiaTheme="minorEastAsia" w:hAnsiTheme="minorHAnsi" w:cstheme="minorBidi"/>
          <w:lang w:val="en-US"/>
        </w:rPr>
      </w:pPr>
      <w:hyperlink w:anchor="_Toc416464272" w:history="1">
        <w:r w:rsidR="00651E7A" w:rsidRPr="00651E7A">
          <w:rPr>
            <w:rStyle w:val="Hyperlink"/>
          </w:rPr>
          <w:t>Session 4 : Examen approfondi des approches innovantes</w:t>
        </w:r>
        <w:r w:rsidR="00651E7A" w:rsidRPr="00651E7A">
          <w:rPr>
            <w:webHidden/>
          </w:rPr>
          <w:tab/>
        </w:r>
        <w:r w:rsidR="00651E7A" w:rsidRPr="00651E7A">
          <w:rPr>
            <w:webHidden/>
          </w:rPr>
          <w:fldChar w:fldCharType="begin"/>
        </w:r>
        <w:r w:rsidR="00651E7A" w:rsidRPr="00651E7A">
          <w:rPr>
            <w:webHidden/>
          </w:rPr>
          <w:instrText xml:space="preserve"> PAGEREF _Toc416464272 \h </w:instrText>
        </w:r>
        <w:r w:rsidR="00651E7A" w:rsidRPr="00651E7A">
          <w:rPr>
            <w:webHidden/>
          </w:rPr>
        </w:r>
        <w:r w:rsidR="00651E7A" w:rsidRPr="00651E7A">
          <w:rPr>
            <w:webHidden/>
          </w:rPr>
          <w:fldChar w:fldCharType="separate"/>
        </w:r>
        <w:r w:rsidR="00651E7A" w:rsidRPr="00651E7A">
          <w:rPr>
            <w:webHidden/>
          </w:rPr>
          <w:t>30</w:t>
        </w:r>
        <w:r w:rsidR="00651E7A" w:rsidRPr="00651E7A">
          <w:rPr>
            <w:webHidden/>
          </w:rPr>
          <w:fldChar w:fldCharType="end"/>
        </w:r>
      </w:hyperlink>
    </w:p>
    <w:p w:rsidR="00651E7A" w:rsidRDefault="007B5C5F">
      <w:pPr>
        <w:pStyle w:val="TOC1"/>
        <w:tabs>
          <w:tab w:val="right" w:leader="dot" w:pos="9350"/>
        </w:tabs>
        <w:rPr>
          <w:rFonts w:asciiTheme="minorHAnsi" w:eastAsiaTheme="minorEastAsia" w:hAnsiTheme="minorHAnsi" w:cstheme="minorBidi"/>
          <w:noProof/>
          <w:lang w:val="en-US"/>
        </w:rPr>
      </w:pPr>
      <w:hyperlink w:anchor="_Toc416464273" w:history="1">
        <w:r w:rsidR="00651E7A" w:rsidRPr="001E71BF">
          <w:rPr>
            <w:rStyle w:val="Hyperlink"/>
            <w:rFonts w:eastAsia="Times New Roman"/>
            <w:noProof/>
          </w:rPr>
          <w:t>Jour 4: jeudi 5 mars 2015</w:t>
        </w:r>
        <w:r w:rsidR="00651E7A">
          <w:rPr>
            <w:noProof/>
            <w:webHidden/>
          </w:rPr>
          <w:tab/>
        </w:r>
        <w:r w:rsidR="00651E7A">
          <w:rPr>
            <w:noProof/>
            <w:webHidden/>
          </w:rPr>
          <w:fldChar w:fldCharType="begin"/>
        </w:r>
        <w:r w:rsidR="00651E7A">
          <w:rPr>
            <w:noProof/>
            <w:webHidden/>
          </w:rPr>
          <w:instrText xml:space="preserve"> PAGEREF _Toc416464273 \h </w:instrText>
        </w:r>
        <w:r w:rsidR="00651E7A">
          <w:rPr>
            <w:noProof/>
            <w:webHidden/>
          </w:rPr>
        </w:r>
        <w:r w:rsidR="00651E7A">
          <w:rPr>
            <w:noProof/>
            <w:webHidden/>
          </w:rPr>
          <w:fldChar w:fldCharType="separate"/>
        </w:r>
        <w:r w:rsidR="00651E7A">
          <w:rPr>
            <w:noProof/>
            <w:webHidden/>
          </w:rPr>
          <w:t>33</w:t>
        </w:r>
        <w:r w:rsidR="00651E7A">
          <w:rPr>
            <w:noProof/>
            <w:webHidden/>
          </w:rPr>
          <w:fldChar w:fldCharType="end"/>
        </w:r>
      </w:hyperlink>
    </w:p>
    <w:p w:rsidR="00651E7A" w:rsidRPr="00651E7A" w:rsidRDefault="007B5C5F" w:rsidP="00651E7A">
      <w:pPr>
        <w:pStyle w:val="TOC3"/>
        <w:rPr>
          <w:rFonts w:asciiTheme="minorHAnsi" w:eastAsiaTheme="minorEastAsia" w:hAnsiTheme="minorHAnsi" w:cstheme="minorBidi"/>
          <w:lang w:val="en-US"/>
        </w:rPr>
      </w:pPr>
      <w:hyperlink w:anchor="_Toc416464274" w:history="1">
        <w:r w:rsidR="00651E7A" w:rsidRPr="00651E7A">
          <w:rPr>
            <w:rStyle w:val="Hyperlink"/>
          </w:rPr>
          <w:t>Session 5: Approches sensibles au Genre</w:t>
        </w:r>
        <w:r w:rsidR="00651E7A" w:rsidRPr="00651E7A">
          <w:rPr>
            <w:webHidden/>
          </w:rPr>
          <w:tab/>
        </w:r>
        <w:r w:rsidR="00651E7A" w:rsidRPr="00651E7A">
          <w:rPr>
            <w:webHidden/>
          </w:rPr>
          <w:fldChar w:fldCharType="begin"/>
        </w:r>
        <w:r w:rsidR="00651E7A" w:rsidRPr="00651E7A">
          <w:rPr>
            <w:webHidden/>
          </w:rPr>
          <w:instrText xml:space="preserve"> PAGEREF _Toc416464274 \h </w:instrText>
        </w:r>
        <w:r w:rsidR="00651E7A" w:rsidRPr="00651E7A">
          <w:rPr>
            <w:webHidden/>
          </w:rPr>
        </w:r>
        <w:r w:rsidR="00651E7A" w:rsidRPr="00651E7A">
          <w:rPr>
            <w:webHidden/>
          </w:rPr>
          <w:fldChar w:fldCharType="separate"/>
        </w:r>
        <w:r w:rsidR="00651E7A" w:rsidRPr="00651E7A">
          <w:rPr>
            <w:webHidden/>
          </w:rPr>
          <w:t>33</w:t>
        </w:r>
        <w:r w:rsidR="00651E7A" w:rsidRPr="00651E7A">
          <w:rPr>
            <w:webHidden/>
          </w:rPr>
          <w:fldChar w:fldCharType="end"/>
        </w:r>
      </w:hyperlink>
    </w:p>
    <w:p w:rsidR="00651E7A" w:rsidRDefault="007B5C5F" w:rsidP="00651E7A">
      <w:pPr>
        <w:pStyle w:val="TOC4"/>
        <w:rPr>
          <w:rFonts w:asciiTheme="minorHAnsi" w:eastAsiaTheme="minorEastAsia" w:hAnsiTheme="minorHAnsi" w:cstheme="minorBidi"/>
          <w:b/>
          <w:lang w:val="en-US"/>
        </w:rPr>
      </w:pPr>
      <w:hyperlink w:anchor="_Toc416464275" w:history="1">
        <w:r w:rsidR="00651E7A" w:rsidRPr="001E71BF">
          <w:rPr>
            <w:rStyle w:val="Hyperlink"/>
          </w:rPr>
          <w:t>Table ronde sur l’application des méthodes sensibles au Genre</w:t>
        </w:r>
        <w:r w:rsidR="00651E7A">
          <w:rPr>
            <w:webHidden/>
          </w:rPr>
          <w:tab/>
        </w:r>
        <w:r w:rsidR="00651E7A">
          <w:rPr>
            <w:webHidden/>
          </w:rPr>
          <w:fldChar w:fldCharType="begin"/>
        </w:r>
        <w:r w:rsidR="00651E7A">
          <w:rPr>
            <w:webHidden/>
          </w:rPr>
          <w:instrText xml:space="preserve"> PAGEREF _Toc416464275 \h </w:instrText>
        </w:r>
        <w:r w:rsidR="00651E7A">
          <w:rPr>
            <w:webHidden/>
          </w:rPr>
        </w:r>
        <w:r w:rsidR="00651E7A">
          <w:rPr>
            <w:webHidden/>
          </w:rPr>
          <w:fldChar w:fldCharType="separate"/>
        </w:r>
        <w:r w:rsidR="00651E7A">
          <w:rPr>
            <w:webHidden/>
          </w:rPr>
          <w:t>33</w:t>
        </w:r>
        <w:r w:rsidR="00651E7A">
          <w:rPr>
            <w:webHidden/>
          </w:rPr>
          <w:fldChar w:fldCharType="end"/>
        </w:r>
      </w:hyperlink>
    </w:p>
    <w:p w:rsidR="00651E7A" w:rsidRDefault="007B5C5F" w:rsidP="00651E7A">
      <w:pPr>
        <w:pStyle w:val="TOC3"/>
        <w:rPr>
          <w:rFonts w:asciiTheme="minorHAnsi" w:eastAsiaTheme="minorEastAsia" w:hAnsiTheme="minorHAnsi" w:cstheme="minorBidi"/>
          <w:lang w:val="en-US"/>
        </w:rPr>
      </w:pPr>
      <w:hyperlink w:anchor="_Toc416464277" w:history="1">
        <w:r w:rsidR="00651E7A" w:rsidRPr="001E71BF">
          <w:rPr>
            <w:rStyle w:val="Hyperlink"/>
          </w:rPr>
          <w:t>Session 8: évaluation des impacts: Partager les expériences en suivi des progrès réalisés dans le cadre de l’adaptation au climat et évaluer leurs impacts sur le  développement</w:t>
        </w:r>
        <w:r w:rsidR="00651E7A">
          <w:rPr>
            <w:webHidden/>
          </w:rPr>
          <w:tab/>
        </w:r>
        <w:r w:rsidR="00651E7A">
          <w:rPr>
            <w:webHidden/>
          </w:rPr>
          <w:fldChar w:fldCharType="begin"/>
        </w:r>
        <w:r w:rsidR="00651E7A">
          <w:rPr>
            <w:webHidden/>
          </w:rPr>
          <w:instrText xml:space="preserve"> PAGEREF _Toc416464277 \h </w:instrText>
        </w:r>
        <w:r w:rsidR="00651E7A">
          <w:rPr>
            <w:webHidden/>
          </w:rPr>
        </w:r>
        <w:r w:rsidR="00651E7A">
          <w:rPr>
            <w:webHidden/>
          </w:rPr>
          <w:fldChar w:fldCharType="separate"/>
        </w:r>
        <w:r w:rsidR="00651E7A">
          <w:rPr>
            <w:webHidden/>
          </w:rPr>
          <w:t>39</w:t>
        </w:r>
        <w:r w:rsidR="00651E7A">
          <w:rPr>
            <w:webHidden/>
          </w:rPr>
          <w:fldChar w:fldCharType="end"/>
        </w:r>
      </w:hyperlink>
    </w:p>
    <w:p w:rsidR="00651E7A" w:rsidRDefault="007B5C5F" w:rsidP="00651E7A">
      <w:pPr>
        <w:pStyle w:val="TOC4"/>
        <w:rPr>
          <w:rFonts w:asciiTheme="minorHAnsi" w:eastAsiaTheme="minorEastAsia" w:hAnsiTheme="minorHAnsi" w:cstheme="minorBidi"/>
          <w:b/>
          <w:lang w:val="en-US"/>
        </w:rPr>
      </w:pPr>
      <w:hyperlink w:anchor="_Toc416464278" w:history="1">
        <w:r w:rsidR="00651E7A" w:rsidRPr="001E71BF">
          <w:rPr>
            <w:rStyle w:val="Hyperlink"/>
          </w:rPr>
          <w:t>Séance de travail pratique: Compte rendu des équipes sur comment améliorer le plan d’évaluation des impacts</w:t>
        </w:r>
        <w:r w:rsidR="00651E7A">
          <w:rPr>
            <w:webHidden/>
          </w:rPr>
          <w:tab/>
        </w:r>
        <w:r w:rsidR="00651E7A">
          <w:rPr>
            <w:webHidden/>
          </w:rPr>
          <w:fldChar w:fldCharType="begin"/>
        </w:r>
        <w:r w:rsidR="00651E7A">
          <w:rPr>
            <w:webHidden/>
          </w:rPr>
          <w:instrText xml:space="preserve"> PAGEREF _Toc416464278 \h </w:instrText>
        </w:r>
        <w:r w:rsidR="00651E7A">
          <w:rPr>
            <w:webHidden/>
          </w:rPr>
        </w:r>
        <w:r w:rsidR="00651E7A">
          <w:rPr>
            <w:webHidden/>
          </w:rPr>
          <w:fldChar w:fldCharType="separate"/>
        </w:r>
        <w:r w:rsidR="00651E7A">
          <w:rPr>
            <w:webHidden/>
          </w:rPr>
          <w:t>41</w:t>
        </w:r>
        <w:r w:rsidR="00651E7A">
          <w:rPr>
            <w:webHidden/>
          </w:rPr>
          <w:fldChar w:fldCharType="end"/>
        </w:r>
      </w:hyperlink>
    </w:p>
    <w:p w:rsidR="00CF494D" w:rsidRDefault="00CD5517">
      <w:pPr>
        <w:spacing w:after="0" w:line="240" w:lineRule="auto"/>
        <w:rPr>
          <w:rFonts w:ascii="Tahoma" w:eastAsia="Times New Roman" w:hAnsi="Tahoma"/>
          <w:sz w:val="24"/>
          <w:szCs w:val="24"/>
          <w:lang w:val="en-US"/>
        </w:rPr>
      </w:pPr>
      <w:r>
        <w:rPr>
          <w:rFonts w:ascii="Tahoma" w:eastAsia="Times New Roman" w:hAnsi="Tahoma"/>
          <w:sz w:val="24"/>
          <w:szCs w:val="24"/>
          <w:lang w:val="en-US"/>
        </w:rPr>
        <w:fldChar w:fldCharType="end"/>
      </w:r>
      <w:r w:rsidR="00CF494D">
        <w:rPr>
          <w:rFonts w:ascii="Tahoma" w:eastAsia="Times New Roman" w:hAnsi="Tahoma"/>
          <w:sz w:val="24"/>
          <w:szCs w:val="24"/>
          <w:lang w:val="en-US"/>
        </w:rPr>
        <w:br w:type="page"/>
      </w:r>
    </w:p>
    <w:p w:rsidR="009E2970" w:rsidRDefault="009E2970">
      <w:pPr>
        <w:spacing w:after="0" w:line="240" w:lineRule="auto"/>
        <w:rPr>
          <w:rFonts w:ascii="Tahoma" w:eastAsia="Times New Roman" w:hAnsi="Tahoma"/>
          <w:sz w:val="24"/>
          <w:szCs w:val="24"/>
          <w:lang w:val="en-US"/>
        </w:rPr>
      </w:pPr>
    </w:p>
    <w:p w:rsidR="00CF494D" w:rsidRPr="00A07E8C" w:rsidRDefault="00CF494D" w:rsidP="00CF494D">
      <w:pPr>
        <w:jc w:val="center"/>
        <w:rPr>
          <w:rFonts w:asciiTheme="minorHAnsi" w:eastAsia="Times New Roman" w:hAnsiTheme="minorHAnsi" w:cstheme="minorBidi"/>
          <w:b/>
          <w:sz w:val="24"/>
          <w:szCs w:val="24"/>
          <w:u w:val="single"/>
        </w:rPr>
      </w:pPr>
      <w:r w:rsidRPr="00A07E8C">
        <w:rPr>
          <w:rFonts w:asciiTheme="minorHAnsi" w:eastAsia="Times New Roman" w:hAnsiTheme="minorHAnsi" w:cstheme="minorBidi"/>
          <w:b/>
          <w:sz w:val="24"/>
          <w:szCs w:val="24"/>
          <w:u w:val="single"/>
        </w:rPr>
        <w:t>Acronym</w:t>
      </w:r>
      <w:r w:rsidR="00086939" w:rsidRPr="00A07E8C">
        <w:rPr>
          <w:rFonts w:asciiTheme="minorHAnsi" w:eastAsia="Times New Roman" w:hAnsiTheme="minorHAnsi" w:cstheme="minorBidi"/>
          <w:b/>
          <w:sz w:val="24"/>
          <w:szCs w:val="24"/>
          <w:u w:val="single"/>
        </w:rPr>
        <w:t>e</w:t>
      </w:r>
      <w:r w:rsidRPr="00A07E8C">
        <w:rPr>
          <w:rFonts w:asciiTheme="minorHAnsi" w:eastAsia="Times New Roman" w:hAnsiTheme="minorHAnsi" w:cstheme="minorBidi"/>
          <w:b/>
          <w:sz w:val="24"/>
          <w:szCs w:val="24"/>
          <w:u w:val="single"/>
        </w:rPr>
        <w:t>s</w:t>
      </w:r>
    </w:p>
    <w:p w:rsidR="00B204E9" w:rsidRPr="00086939" w:rsidRDefault="00B204E9" w:rsidP="00B204E9">
      <w:pPr>
        <w:rPr>
          <w:rFonts w:asciiTheme="minorHAnsi" w:eastAsia="Times New Roman" w:hAnsiTheme="minorHAnsi" w:cstheme="minorBidi"/>
        </w:rPr>
      </w:pPr>
      <w:r w:rsidRPr="00086939">
        <w:rPr>
          <w:rFonts w:asciiTheme="minorHAnsi" w:eastAsia="Times New Roman" w:hAnsiTheme="minorHAnsi" w:cstheme="minorBidi"/>
        </w:rPr>
        <w:t>PAA: Programme d'</w:t>
      </w:r>
      <w:r>
        <w:rPr>
          <w:rFonts w:asciiTheme="minorHAnsi" w:eastAsia="Times New Roman" w:hAnsiTheme="minorHAnsi" w:cstheme="minorBidi"/>
        </w:rPr>
        <w:t>A</w:t>
      </w:r>
      <w:r w:rsidRPr="00086939">
        <w:rPr>
          <w:rFonts w:asciiTheme="minorHAnsi" w:eastAsia="Times New Roman" w:hAnsiTheme="minorHAnsi" w:cstheme="minorBidi"/>
        </w:rPr>
        <w:t>daptation en Afrique</w:t>
      </w:r>
    </w:p>
    <w:p w:rsidR="00B204E9" w:rsidRPr="00050617" w:rsidRDefault="00B204E9" w:rsidP="00B204E9">
      <w:pPr>
        <w:rPr>
          <w:rFonts w:asciiTheme="minorHAnsi" w:eastAsia="Times New Roman" w:hAnsiTheme="minorHAnsi" w:cstheme="minorBidi"/>
          <w:i/>
        </w:rPr>
      </w:pPr>
      <w:r w:rsidRPr="00050617">
        <w:rPr>
          <w:rFonts w:asciiTheme="minorHAnsi" w:eastAsia="Times New Roman" w:hAnsiTheme="minorHAnsi" w:cstheme="minorBidi"/>
          <w:i/>
        </w:rPr>
        <w:t xml:space="preserve">ACA: Le projet d’adaptation au changement climatique et </w:t>
      </w:r>
      <w:r w:rsidR="002C25F1">
        <w:rPr>
          <w:rFonts w:asciiTheme="minorHAnsi" w:eastAsia="Times New Roman" w:hAnsiTheme="minorHAnsi" w:cstheme="minorBidi"/>
          <w:i/>
        </w:rPr>
        <w:t xml:space="preserve">pour </w:t>
      </w:r>
      <w:r w:rsidRPr="00050617">
        <w:rPr>
          <w:rFonts w:asciiTheme="minorHAnsi" w:eastAsia="Times New Roman" w:hAnsiTheme="minorHAnsi" w:cstheme="minorBidi"/>
          <w:i/>
        </w:rPr>
        <w:t xml:space="preserve">la sécurité alimentaire en Afrique </w:t>
      </w:r>
    </w:p>
    <w:p w:rsidR="00B204E9" w:rsidRPr="00086939" w:rsidRDefault="009057B7" w:rsidP="00B204E9">
      <w:pPr>
        <w:rPr>
          <w:rFonts w:asciiTheme="minorHAnsi" w:eastAsia="Times New Roman" w:hAnsiTheme="minorHAnsi" w:cstheme="minorBidi"/>
        </w:rPr>
      </w:pPr>
      <w:r>
        <w:rPr>
          <w:rFonts w:asciiTheme="minorHAnsi" w:eastAsia="Times New Roman" w:hAnsiTheme="minorHAnsi" w:cstheme="minorBidi"/>
        </w:rPr>
        <w:t>AC</w:t>
      </w:r>
      <w:r w:rsidR="00B204E9" w:rsidRPr="00086939">
        <w:rPr>
          <w:rFonts w:asciiTheme="minorHAnsi" w:eastAsia="Times New Roman" w:hAnsiTheme="minorHAnsi" w:cstheme="minorBidi"/>
        </w:rPr>
        <w:t xml:space="preserve">MAD: </w:t>
      </w:r>
      <w:r w:rsidR="00B204E9" w:rsidRPr="00050617">
        <w:rPr>
          <w:rFonts w:asciiTheme="minorHAnsi" w:eastAsia="Times New Roman" w:hAnsiTheme="minorHAnsi" w:cstheme="minorBidi"/>
        </w:rPr>
        <w:t>Centre</w:t>
      </w:r>
      <w:r w:rsidR="00A07E8C">
        <w:rPr>
          <w:rFonts w:asciiTheme="minorHAnsi" w:eastAsia="Times New Roman" w:hAnsiTheme="minorHAnsi" w:cstheme="minorBidi"/>
        </w:rPr>
        <w:t xml:space="preserve"> </w:t>
      </w:r>
      <w:r w:rsidR="00B204E9" w:rsidRPr="00050617">
        <w:rPr>
          <w:rFonts w:asciiTheme="minorHAnsi" w:eastAsia="Times New Roman" w:hAnsiTheme="minorHAnsi" w:cstheme="minorBidi"/>
        </w:rPr>
        <w:t>Africain </w:t>
      </w:r>
      <w:r>
        <w:rPr>
          <w:rFonts w:asciiTheme="minorHAnsi" w:eastAsia="Times New Roman" w:hAnsiTheme="minorHAnsi" w:cstheme="minorBidi"/>
        </w:rPr>
        <w:t>de</w:t>
      </w:r>
      <w:r w:rsidR="00B204E9" w:rsidRPr="00050617">
        <w:rPr>
          <w:rFonts w:asciiTheme="minorHAnsi" w:eastAsia="Times New Roman" w:hAnsiTheme="minorHAnsi" w:cstheme="minorBidi"/>
        </w:rPr>
        <w:t> Météorologie </w:t>
      </w:r>
      <w:r>
        <w:rPr>
          <w:rFonts w:asciiTheme="minorHAnsi" w:eastAsia="Times New Roman" w:hAnsiTheme="minorHAnsi" w:cstheme="minorBidi"/>
        </w:rPr>
        <w:t xml:space="preserve">Appliquée pour le </w:t>
      </w:r>
      <w:r w:rsidR="00B204E9" w:rsidRPr="00050617">
        <w:rPr>
          <w:rFonts w:asciiTheme="minorHAnsi" w:eastAsia="Times New Roman" w:hAnsiTheme="minorHAnsi" w:cstheme="minorBidi"/>
        </w:rPr>
        <w:t>Développement</w:t>
      </w:r>
    </w:p>
    <w:p w:rsidR="00B204E9" w:rsidRPr="00086939" w:rsidRDefault="00B204E9" w:rsidP="00B204E9">
      <w:pPr>
        <w:rPr>
          <w:rFonts w:asciiTheme="minorHAnsi" w:eastAsia="Times New Roman" w:hAnsiTheme="minorHAnsi" w:cstheme="minorBidi"/>
        </w:rPr>
      </w:pPr>
      <w:r w:rsidRPr="00086939">
        <w:rPr>
          <w:rFonts w:asciiTheme="minorHAnsi" w:eastAsia="Times New Roman" w:hAnsiTheme="minorHAnsi" w:cstheme="minorBidi"/>
        </w:rPr>
        <w:t>FACC</w:t>
      </w:r>
      <w:r>
        <w:rPr>
          <w:rFonts w:asciiTheme="minorHAnsi" w:eastAsia="Times New Roman" w:hAnsiTheme="minorHAnsi" w:cstheme="minorBidi"/>
        </w:rPr>
        <w:t xml:space="preserve"> : </w:t>
      </w:r>
      <w:r w:rsidRPr="00050617">
        <w:rPr>
          <w:rFonts w:asciiTheme="minorHAnsi" w:eastAsia="Times New Roman" w:hAnsiTheme="minorHAnsi" w:cstheme="minorBidi"/>
        </w:rPr>
        <w:t xml:space="preserve">Facilité </w:t>
      </w:r>
      <w:r w:rsidR="00B364C2">
        <w:rPr>
          <w:rFonts w:asciiTheme="minorHAnsi" w:eastAsia="Times New Roman" w:hAnsiTheme="minorHAnsi" w:cstheme="minorBidi"/>
        </w:rPr>
        <w:t>pour l’</w:t>
      </w:r>
      <w:r w:rsidRPr="00050617">
        <w:rPr>
          <w:rFonts w:asciiTheme="minorHAnsi" w:eastAsia="Times New Roman" w:hAnsiTheme="minorHAnsi" w:cstheme="minorBidi"/>
        </w:rPr>
        <w:t>adaptation au changement climatique</w:t>
      </w:r>
      <w:r w:rsidRPr="00086939">
        <w:rPr>
          <w:rFonts w:asciiTheme="minorHAnsi" w:eastAsia="Times New Roman" w:hAnsiTheme="minorHAnsi" w:cstheme="minorBidi"/>
        </w:rPr>
        <w:t xml:space="preserve"> </w:t>
      </w:r>
    </w:p>
    <w:p w:rsidR="00B204E9" w:rsidRPr="00086939" w:rsidRDefault="00B204E9" w:rsidP="00B204E9">
      <w:pPr>
        <w:rPr>
          <w:rFonts w:asciiTheme="minorHAnsi" w:eastAsia="Times New Roman" w:hAnsiTheme="minorHAnsi" w:cstheme="minorBidi"/>
        </w:rPr>
      </w:pPr>
      <w:r w:rsidRPr="00B204E9">
        <w:rPr>
          <w:rFonts w:asciiTheme="minorHAnsi" w:eastAsiaTheme="minorHAnsi" w:hAnsiTheme="minorHAnsi" w:cstheme="minorBidi"/>
        </w:rPr>
        <w:t>CGIAR</w:t>
      </w:r>
      <w:r w:rsidRPr="00086939">
        <w:rPr>
          <w:rFonts w:asciiTheme="minorHAnsi" w:eastAsia="Times New Roman" w:hAnsiTheme="minorHAnsi" w:cstheme="minorBidi"/>
        </w:rPr>
        <w:t>: Groupe consultatif pour la recherche agricole internationale</w:t>
      </w:r>
    </w:p>
    <w:p w:rsidR="00B204E9" w:rsidRPr="00086939" w:rsidRDefault="00B204E9" w:rsidP="00B204E9">
      <w:pPr>
        <w:rPr>
          <w:rFonts w:asciiTheme="minorHAnsi" w:eastAsia="Times New Roman" w:hAnsiTheme="minorHAnsi" w:cstheme="minorBidi"/>
        </w:rPr>
      </w:pPr>
      <w:r w:rsidRPr="00086939">
        <w:rPr>
          <w:rFonts w:asciiTheme="minorHAnsi" w:eastAsia="Times New Roman" w:hAnsiTheme="minorHAnsi" w:cstheme="minorBidi"/>
        </w:rPr>
        <w:t>CNEDD: Conseil national de l'environnement pour le développement durable</w:t>
      </w:r>
    </w:p>
    <w:p w:rsidR="00B204E9" w:rsidRPr="00086939" w:rsidRDefault="00B204E9" w:rsidP="00B204E9">
      <w:pPr>
        <w:rPr>
          <w:rFonts w:asciiTheme="minorHAnsi" w:eastAsia="Times New Roman" w:hAnsiTheme="minorHAnsi" w:cstheme="minorBidi"/>
        </w:rPr>
      </w:pPr>
      <w:r w:rsidRPr="00086939">
        <w:rPr>
          <w:rFonts w:asciiTheme="minorHAnsi" w:eastAsia="Times New Roman" w:hAnsiTheme="minorHAnsi" w:cstheme="minorBidi"/>
        </w:rPr>
        <w:t>CONEDD: Conseil National pour l'Environnement et le Développement Durable</w:t>
      </w:r>
    </w:p>
    <w:p w:rsidR="00B204E9" w:rsidRPr="00086939" w:rsidRDefault="00B204E9" w:rsidP="00B204E9">
      <w:pPr>
        <w:rPr>
          <w:rFonts w:asciiTheme="minorHAnsi" w:eastAsia="Times New Roman" w:hAnsiTheme="minorHAnsi" w:cstheme="minorBidi"/>
        </w:rPr>
      </w:pPr>
      <w:proofErr w:type="spellStart"/>
      <w:r w:rsidRPr="00086939">
        <w:rPr>
          <w:rFonts w:asciiTheme="minorHAnsi" w:eastAsia="Times New Roman" w:hAnsiTheme="minorHAnsi" w:cstheme="minorBidi"/>
        </w:rPr>
        <w:t>C</w:t>
      </w:r>
      <w:r>
        <w:rPr>
          <w:rFonts w:asciiTheme="minorHAnsi" w:eastAsia="Times New Roman" w:hAnsiTheme="minorHAnsi" w:cstheme="minorBidi"/>
        </w:rPr>
        <w:t>d</w:t>
      </w:r>
      <w:r w:rsidRPr="00086939">
        <w:rPr>
          <w:rFonts w:asciiTheme="minorHAnsi" w:eastAsia="Times New Roman" w:hAnsiTheme="minorHAnsi" w:cstheme="minorBidi"/>
        </w:rPr>
        <w:t>P</w:t>
      </w:r>
      <w:proofErr w:type="spellEnd"/>
      <w:r w:rsidRPr="00086939">
        <w:rPr>
          <w:rFonts w:asciiTheme="minorHAnsi" w:eastAsia="Times New Roman" w:hAnsiTheme="minorHAnsi" w:cstheme="minorBidi"/>
        </w:rPr>
        <w:t>: Conférence des Parties</w:t>
      </w:r>
    </w:p>
    <w:p w:rsidR="00B204E9" w:rsidRPr="00086939" w:rsidRDefault="00B204E9" w:rsidP="00B204E9">
      <w:pPr>
        <w:rPr>
          <w:rFonts w:asciiTheme="minorHAnsi" w:eastAsia="Times New Roman" w:hAnsiTheme="minorHAnsi" w:cstheme="minorBidi"/>
        </w:rPr>
      </w:pPr>
      <w:r w:rsidRPr="00086939">
        <w:rPr>
          <w:rFonts w:asciiTheme="minorHAnsi" w:eastAsia="Times New Roman" w:hAnsiTheme="minorHAnsi" w:cstheme="minorBidi"/>
        </w:rPr>
        <w:t>IIED: Institut international pour l'environnement et le développement</w:t>
      </w:r>
    </w:p>
    <w:p w:rsidR="00B204E9" w:rsidRPr="00086939" w:rsidRDefault="00B204E9" w:rsidP="00B204E9">
      <w:pPr>
        <w:rPr>
          <w:rFonts w:asciiTheme="minorHAnsi" w:eastAsia="Times New Roman" w:hAnsiTheme="minorHAnsi" w:cstheme="minorBidi"/>
        </w:rPr>
      </w:pPr>
      <w:r w:rsidRPr="00086939">
        <w:rPr>
          <w:rFonts w:asciiTheme="minorHAnsi" w:eastAsia="Times New Roman" w:hAnsiTheme="minorHAnsi" w:cstheme="minorBidi"/>
        </w:rPr>
        <w:t>PAN: Plan national d'adaptation</w:t>
      </w:r>
    </w:p>
    <w:p w:rsidR="00B204E9" w:rsidRPr="00086939" w:rsidRDefault="00B204E9" w:rsidP="00B204E9">
      <w:pPr>
        <w:rPr>
          <w:rFonts w:asciiTheme="minorHAnsi" w:eastAsia="Times New Roman" w:hAnsiTheme="minorHAnsi" w:cstheme="minorBidi"/>
        </w:rPr>
      </w:pPr>
      <w:r>
        <w:rPr>
          <w:rFonts w:asciiTheme="minorHAnsi" w:eastAsia="Times New Roman" w:hAnsiTheme="minorHAnsi" w:cstheme="minorBidi"/>
        </w:rPr>
        <w:t>PANA</w:t>
      </w:r>
      <w:r w:rsidRPr="00086939">
        <w:rPr>
          <w:rFonts w:asciiTheme="minorHAnsi" w:eastAsia="Times New Roman" w:hAnsiTheme="minorHAnsi" w:cstheme="minorBidi"/>
        </w:rPr>
        <w:t>: Programme</w:t>
      </w:r>
      <w:r w:rsidR="009057B7">
        <w:rPr>
          <w:rFonts w:asciiTheme="minorHAnsi" w:eastAsia="Times New Roman" w:hAnsiTheme="minorHAnsi" w:cstheme="minorBidi"/>
        </w:rPr>
        <w:t xml:space="preserve"> </w:t>
      </w:r>
      <w:r w:rsidR="002C25F1">
        <w:rPr>
          <w:rFonts w:asciiTheme="minorHAnsi" w:eastAsia="Times New Roman" w:hAnsiTheme="minorHAnsi" w:cstheme="minorBidi"/>
        </w:rPr>
        <w:t>d'</w:t>
      </w:r>
      <w:r w:rsidRPr="00086939">
        <w:rPr>
          <w:rFonts w:asciiTheme="minorHAnsi" w:eastAsia="Times New Roman" w:hAnsiTheme="minorHAnsi" w:cstheme="minorBidi"/>
        </w:rPr>
        <w:t>Action National d'Adaptation</w:t>
      </w:r>
    </w:p>
    <w:p w:rsidR="00B204E9" w:rsidRPr="00086939" w:rsidRDefault="00B204E9" w:rsidP="00B204E9">
      <w:pPr>
        <w:rPr>
          <w:rFonts w:asciiTheme="minorHAnsi" w:eastAsia="Times New Roman" w:hAnsiTheme="minorHAnsi" w:cstheme="minorBidi"/>
        </w:rPr>
      </w:pPr>
      <w:r w:rsidRPr="009057B7">
        <w:rPr>
          <w:rFonts w:asciiTheme="minorHAnsi" w:eastAsia="Times New Roman" w:hAnsiTheme="minorHAnsi" w:cstheme="minorBidi"/>
        </w:rPr>
        <w:t>PNIC</w:t>
      </w:r>
      <w:r w:rsidRPr="00086939">
        <w:rPr>
          <w:rFonts w:asciiTheme="minorHAnsi" w:eastAsia="Times New Roman" w:hAnsiTheme="minorHAnsi" w:cstheme="minorBidi"/>
        </w:rPr>
        <w:t>: Plan national d'investissement climatique</w:t>
      </w:r>
    </w:p>
    <w:p w:rsidR="00B204E9" w:rsidRPr="00086939" w:rsidRDefault="00B204E9" w:rsidP="00B204E9">
      <w:pPr>
        <w:rPr>
          <w:rFonts w:asciiTheme="minorHAnsi" w:eastAsia="Times New Roman" w:hAnsiTheme="minorHAnsi" w:cstheme="minorBidi"/>
        </w:rPr>
      </w:pPr>
      <w:r>
        <w:rPr>
          <w:rFonts w:asciiTheme="minorHAnsi" w:eastAsia="Times New Roman" w:hAnsiTheme="minorHAnsi" w:cstheme="minorBidi"/>
        </w:rPr>
        <w:t>SMN</w:t>
      </w:r>
      <w:r w:rsidRPr="00086939">
        <w:rPr>
          <w:rFonts w:asciiTheme="minorHAnsi" w:eastAsia="Times New Roman" w:hAnsiTheme="minorHAnsi" w:cstheme="minorBidi"/>
        </w:rPr>
        <w:t>: Service météorologique national</w:t>
      </w:r>
    </w:p>
    <w:p w:rsidR="00B204E9" w:rsidRPr="00086939" w:rsidRDefault="00B204E9" w:rsidP="00B204E9">
      <w:pPr>
        <w:rPr>
          <w:rFonts w:asciiTheme="minorHAnsi" w:eastAsia="Times New Roman" w:hAnsiTheme="minorHAnsi" w:cstheme="minorBidi"/>
        </w:rPr>
      </w:pPr>
      <w:r w:rsidRPr="00086939">
        <w:rPr>
          <w:rFonts w:asciiTheme="minorHAnsi" w:eastAsia="Times New Roman" w:hAnsiTheme="minorHAnsi" w:cstheme="minorBidi"/>
        </w:rPr>
        <w:t>PCCM: Politique du Changement Climatique du Maroc</w:t>
      </w:r>
    </w:p>
    <w:p w:rsidR="00B204E9" w:rsidRPr="00086939" w:rsidRDefault="00B204E9" w:rsidP="00B204E9">
      <w:pPr>
        <w:rPr>
          <w:rFonts w:asciiTheme="minorHAnsi" w:eastAsia="Times New Roman" w:hAnsiTheme="minorHAnsi" w:cstheme="minorBidi"/>
        </w:rPr>
      </w:pPr>
      <w:r w:rsidRPr="00086939">
        <w:rPr>
          <w:rFonts w:asciiTheme="minorHAnsi" w:eastAsia="Times New Roman" w:hAnsiTheme="minorHAnsi" w:cstheme="minorBidi"/>
        </w:rPr>
        <w:t>RTE: Radio de l'éducation et de la technologie</w:t>
      </w:r>
    </w:p>
    <w:p w:rsidR="00B204E9" w:rsidRPr="00B204E9" w:rsidRDefault="00B204E9" w:rsidP="00B204E9">
      <w:pPr>
        <w:rPr>
          <w:rFonts w:asciiTheme="minorHAnsi" w:eastAsia="Times New Roman" w:hAnsiTheme="minorHAnsi" w:cstheme="minorBidi"/>
        </w:rPr>
      </w:pPr>
      <w:r w:rsidRPr="00086939">
        <w:rPr>
          <w:rFonts w:asciiTheme="minorHAnsi" w:eastAsia="Times New Roman" w:hAnsiTheme="minorHAnsi" w:cstheme="minorBidi"/>
        </w:rPr>
        <w:t xml:space="preserve">TAMD: Suivi </w:t>
      </w:r>
      <w:r w:rsidR="002C25F1">
        <w:rPr>
          <w:rFonts w:asciiTheme="minorHAnsi" w:eastAsia="Times New Roman" w:hAnsiTheme="minorHAnsi" w:cstheme="minorBidi"/>
        </w:rPr>
        <w:t>de l'ad</w:t>
      </w:r>
      <w:r w:rsidRPr="00086939">
        <w:rPr>
          <w:rFonts w:asciiTheme="minorHAnsi" w:eastAsia="Times New Roman" w:hAnsiTheme="minorHAnsi" w:cstheme="minorBidi"/>
        </w:rPr>
        <w:t>aptation et mesure du développement</w:t>
      </w:r>
      <w:r>
        <w:rPr>
          <w:rFonts w:asciiTheme="minorHAnsi" w:eastAsia="Times New Roman" w:hAnsiTheme="minorHAnsi" w:cstheme="minorBidi"/>
        </w:rPr>
        <w:t xml:space="preserve"> (</w:t>
      </w:r>
      <w:proofErr w:type="spellStart"/>
      <w:r w:rsidRPr="00B204E9">
        <w:rPr>
          <w:rFonts w:asciiTheme="minorHAnsi" w:eastAsia="Times New Roman" w:hAnsiTheme="minorHAnsi" w:cstheme="minorBidi"/>
        </w:rPr>
        <w:t>Tracking</w:t>
      </w:r>
      <w:proofErr w:type="spellEnd"/>
      <w:r w:rsidRPr="00B204E9">
        <w:rPr>
          <w:rFonts w:asciiTheme="minorHAnsi" w:eastAsia="Times New Roman" w:hAnsiTheme="minorHAnsi" w:cstheme="minorBidi"/>
        </w:rPr>
        <w:t xml:space="preserve"> Adaptation and </w:t>
      </w:r>
      <w:proofErr w:type="spellStart"/>
      <w:r w:rsidRPr="00B204E9">
        <w:rPr>
          <w:rFonts w:asciiTheme="minorHAnsi" w:eastAsia="Times New Roman" w:hAnsiTheme="minorHAnsi" w:cstheme="minorBidi"/>
        </w:rPr>
        <w:t>measuring</w:t>
      </w:r>
      <w:proofErr w:type="spellEnd"/>
      <w:r w:rsidRPr="00B204E9">
        <w:rPr>
          <w:rFonts w:asciiTheme="minorHAnsi" w:eastAsia="Times New Roman" w:hAnsiTheme="minorHAnsi" w:cstheme="minorBidi"/>
        </w:rPr>
        <w:t xml:space="preserve"> </w:t>
      </w:r>
      <w:proofErr w:type="spellStart"/>
      <w:r w:rsidRPr="00B204E9">
        <w:rPr>
          <w:rFonts w:asciiTheme="minorHAnsi" w:eastAsia="Times New Roman" w:hAnsiTheme="minorHAnsi" w:cstheme="minorBidi"/>
        </w:rPr>
        <w:t>Development</w:t>
      </w:r>
      <w:proofErr w:type="spellEnd"/>
      <w:r>
        <w:rPr>
          <w:rFonts w:asciiTheme="minorHAnsi" w:eastAsia="Times New Roman" w:hAnsiTheme="minorHAnsi" w:cstheme="minorBidi"/>
        </w:rPr>
        <w:t>)</w:t>
      </w:r>
    </w:p>
    <w:p w:rsidR="00B204E9" w:rsidRPr="00086939" w:rsidRDefault="00B204E9" w:rsidP="00B204E9">
      <w:pPr>
        <w:rPr>
          <w:rFonts w:asciiTheme="minorHAnsi" w:eastAsia="Times New Roman" w:hAnsiTheme="minorHAnsi" w:cstheme="minorBidi"/>
        </w:rPr>
      </w:pPr>
      <w:proofErr w:type="spellStart"/>
      <w:r w:rsidRPr="00086939">
        <w:rPr>
          <w:rFonts w:asciiTheme="minorHAnsi" w:eastAsia="Times New Roman" w:hAnsiTheme="minorHAnsi" w:cstheme="minorBidi"/>
        </w:rPr>
        <w:t>TdC</w:t>
      </w:r>
      <w:proofErr w:type="spellEnd"/>
      <w:r w:rsidRPr="00086939">
        <w:rPr>
          <w:rFonts w:asciiTheme="minorHAnsi" w:eastAsia="Times New Roman" w:hAnsiTheme="minorHAnsi" w:cstheme="minorBidi"/>
        </w:rPr>
        <w:t>: la théorie du changement</w:t>
      </w:r>
    </w:p>
    <w:p w:rsidR="00B204E9" w:rsidRPr="00086939" w:rsidRDefault="00B204E9" w:rsidP="00B204E9">
      <w:pPr>
        <w:rPr>
          <w:rFonts w:asciiTheme="minorHAnsi" w:eastAsia="Times New Roman" w:hAnsiTheme="minorHAnsi" w:cstheme="minorBidi"/>
        </w:rPr>
      </w:pPr>
      <w:proofErr w:type="spellStart"/>
      <w:r w:rsidRPr="00086939">
        <w:rPr>
          <w:rFonts w:asciiTheme="minorHAnsi" w:eastAsia="Times New Roman" w:hAnsiTheme="minorHAnsi" w:cstheme="minorBidi"/>
        </w:rPr>
        <w:t>FdF</w:t>
      </w:r>
      <w:proofErr w:type="spellEnd"/>
      <w:r w:rsidRPr="00086939">
        <w:rPr>
          <w:rFonts w:asciiTheme="minorHAnsi" w:eastAsia="Times New Roman" w:hAnsiTheme="minorHAnsi" w:cstheme="minorBidi"/>
        </w:rPr>
        <w:t>: Formation des formateurs</w:t>
      </w:r>
    </w:p>
    <w:p w:rsidR="00B204E9" w:rsidRPr="00086939" w:rsidRDefault="00B204E9" w:rsidP="00B204E9">
      <w:pPr>
        <w:rPr>
          <w:rFonts w:asciiTheme="minorHAnsi" w:eastAsia="Times New Roman" w:hAnsiTheme="minorHAnsi" w:cstheme="minorBidi"/>
        </w:rPr>
      </w:pPr>
      <w:r w:rsidRPr="00086939">
        <w:rPr>
          <w:rFonts w:asciiTheme="minorHAnsi" w:eastAsia="Times New Roman" w:hAnsiTheme="minorHAnsi" w:cstheme="minorBidi"/>
        </w:rPr>
        <w:t>FENU: Fonds d'équipement des Nations unies</w:t>
      </w:r>
    </w:p>
    <w:p w:rsidR="00B204E9" w:rsidRPr="00086939" w:rsidRDefault="00B204E9" w:rsidP="00B204E9">
      <w:pPr>
        <w:rPr>
          <w:rFonts w:asciiTheme="minorHAnsi" w:eastAsia="Times New Roman" w:hAnsiTheme="minorHAnsi" w:cstheme="minorBidi"/>
        </w:rPr>
      </w:pPr>
      <w:r w:rsidRPr="00086939">
        <w:rPr>
          <w:rFonts w:asciiTheme="minorHAnsi" w:eastAsia="Times New Roman" w:hAnsiTheme="minorHAnsi" w:cstheme="minorBidi"/>
        </w:rPr>
        <w:t>CCNUCC: Convention-cadre des Nations Unies sur les changements climatiques</w:t>
      </w:r>
    </w:p>
    <w:p w:rsidR="00B204E9" w:rsidRPr="00086939" w:rsidRDefault="00B204E9" w:rsidP="00B204E9">
      <w:pPr>
        <w:rPr>
          <w:rFonts w:asciiTheme="minorHAnsi" w:eastAsia="Times New Roman" w:hAnsiTheme="minorHAnsi" w:cstheme="minorBidi"/>
        </w:rPr>
      </w:pPr>
      <w:r w:rsidRPr="009057B7">
        <w:rPr>
          <w:rFonts w:asciiTheme="minorHAnsi" w:eastAsia="Times New Roman" w:hAnsiTheme="minorHAnsi" w:cstheme="minorBidi"/>
        </w:rPr>
        <w:t>CGBV</w:t>
      </w:r>
      <w:r w:rsidRPr="00086939">
        <w:rPr>
          <w:rFonts w:asciiTheme="minorHAnsi" w:eastAsia="Times New Roman" w:hAnsiTheme="minorHAnsi" w:cstheme="minorBidi"/>
        </w:rPr>
        <w:t xml:space="preserve">: </w:t>
      </w:r>
      <w:r w:rsidR="009057B7">
        <w:rPr>
          <w:rFonts w:asciiTheme="minorHAnsi" w:eastAsia="Times New Roman" w:hAnsiTheme="minorHAnsi" w:cstheme="minorBidi"/>
        </w:rPr>
        <w:t>C</w:t>
      </w:r>
      <w:r w:rsidRPr="00086939">
        <w:rPr>
          <w:rFonts w:asciiTheme="minorHAnsi" w:eastAsia="Times New Roman" w:hAnsiTheme="minorHAnsi" w:cstheme="minorBidi"/>
        </w:rPr>
        <w:t>omités de gestion des bassins versants</w:t>
      </w:r>
    </w:p>
    <w:p w:rsidR="00146F56" w:rsidRPr="00A07E8C" w:rsidRDefault="00B204E9">
      <w:pPr>
        <w:rPr>
          <w:rFonts w:ascii="Tahoma" w:eastAsia="Times New Roman" w:hAnsi="Tahoma"/>
          <w:sz w:val="24"/>
          <w:szCs w:val="24"/>
        </w:rPr>
      </w:pPr>
      <w:r w:rsidRPr="00A07E8C">
        <w:rPr>
          <w:rFonts w:asciiTheme="minorHAnsi" w:eastAsia="Times New Roman" w:hAnsiTheme="minorHAnsi" w:cstheme="minorBidi"/>
        </w:rPr>
        <w:t>OMM: Organisation météorologique mondiale</w:t>
      </w:r>
      <w:r w:rsidR="00146F56" w:rsidRPr="00A07E8C">
        <w:rPr>
          <w:rFonts w:ascii="Tahoma" w:eastAsia="Times New Roman" w:hAnsi="Tahoma"/>
          <w:sz w:val="24"/>
          <w:szCs w:val="24"/>
        </w:rPr>
        <w:br w:type="page"/>
      </w:r>
    </w:p>
    <w:p w:rsidR="00146F56" w:rsidRPr="00B204E9" w:rsidRDefault="001C5407" w:rsidP="00CF494D">
      <w:pPr>
        <w:pStyle w:val="Heading1"/>
        <w:jc w:val="center"/>
        <w:rPr>
          <w:rFonts w:asciiTheme="minorHAnsi" w:eastAsia="Times New Roman" w:hAnsiTheme="minorHAnsi"/>
          <w:color w:val="auto"/>
          <w:sz w:val="24"/>
          <w:szCs w:val="24"/>
          <w:u w:val="single"/>
        </w:rPr>
      </w:pPr>
      <w:bookmarkStart w:id="0" w:name="_Toc416464218"/>
      <w:r w:rsidRPr="00B204E9">
        <w:rPr>
          <w:rFonts w:asciiTheme="minorHAnsi" w:eastAsia="Times New Roman" w:hAnsiTheme="minorHAnsi"/>
          <w:color w:val="auto"/>
          <w:sz w:val="24"/>
          <w:szCs w:val="24"/>
          <w:u w:val="single"/>
        </w:rPr>
        <w:lastRenderedPageBreak/>
        <w:t xml:space="preserve">Introduction </w:t>
      </w:r>
      <w:r w:rsidR="00B204E9" w:rsidRPr="00B204E9">
        <w:rPr>
          <w:rFonts w:asciiTheme="minorHAnsi" w:eastAsia="Times New Roman" w:hAnsiTheme="minorHAnsi"/>
          <w:color w:val="auto"/>
          <w:sz w:val="24"/>
          <w:szCs w:val="24"/>
          <w:u w:val="single"/>
        </w:rPr>
        <w:t>de</w:t>
      </w:r>
      <w:r w:rsidR="0038065E" w:rsidRPr="00B204E9">
        <w:rPr>
          <w:rFonts w:asciiTheme="minorHAnsi" w:eastAsia="Times New Roman" w:hAnsiTheme="minorHAnsi"/>
          <w:color w:val="auto"/>
          <w:sz w:val="24"/>
          <w:szCs w:val="24"/>
          <w:u w:val="single"/>
        </w:rPr>
        <w:t xml:space="preserve"> l’atelier</w:t>
      </w:r>
      <w:bookmarkEnd w:id="0"/>
    </w:p>
    <w:p w:rsidR="00054823" w:rsidRPr="00B204E9" w:rsidRDefault="00054823" w:rsidP="00CF494D">
      <w:pPr>
        <w:pStyle w:val="Heading2"/>
        <w:spacing w:after="120"/>
        <w:rPr>
          <w:rFonts w:asciiTheme="minorHAnsi" w:eastAsia="Times New Roman" w:hAnsiTheme="minorHAnsi"/>
          <w:color w:val="auto"/>
          <w:sz w:val="22"/>
          <w:szCs w:val="22"/>
        </w:rPr>
      </w:pPr>
      <w:bookmarkStart w:id="1" w:name="_Toc416464219"/>
      <w:r w:rsidRPr="00B204E9">
        <w:rPr>
          <w:rFonts w:asciiTheme="minorHAnsi" w:eastAsia="Times New Roman" w:hAnsiTheme="minorHAnsi"/>
          <w:color w:val="auto"/>
          <w:sz w:val="22"/>
          <w:szCs w:val="22"/>
        </w:rPr>
        <w:t xml:space="preserve">I. </w:t>
      </w:r>
      <w:r w:rsidR="0038065E" w:rsidRPr="00B204E9">
        <w:rPr>
          <w:rFonts w:asciiTheme="minorHAnsi" w:eastAsia="Times New Roman" w:hAnsiTheme="minorHAnsi"/>
          <w:color w:val="auto"/>
          <w:sz w:val="22"/>
          <w:szCs w:val="22"/>
        </w:rPr>
        <w:t>Contexte</w:t>
      </w:r>
      <w:bookmarkEnd w:id="1"/>
    </w:p>
    <w:p w:rsidR="0038065E" w:rsidRDefault="0038065E" w:rsidP="00054823">
      <w:pPr>
        <w:spacing w:after="120"/>
        <w:jc w:val="both"/>
        <w:rPr>
          <w:rFonts w:asciiTheme="minorHAnsi" w:eastAsia="Times New Roman" w:hAnsiTheme="minorHAnsi"/>
        </w:rPr>
      </w:pPr>
      <w:r w:rsidRPr="0038065E">
        <w:rPr>
          <w:rFonts w:asciiTheme="minorHAnsi" w:eastAsia="Times New Roman" w:hAnsiTheme="minorHAnsi"/>
        </w:rPr>
        <w:t xml:space="preserve">Pour lutter contre les impacts du changement climatique </w:t>
      </w:r>
      <w:r w:rsidR="009057B7">
        <w:rPr>
          <w:rFonts w:asciiTheme="minorHAnsi" w:eastAsia="Times New Roman" w:hAnsiTheme="minorHAnsi"/>
        </w:rPr>
        <w:t xml:space="preserve">sur la </w:t>
      </w:r>
      <w:r w:rsidRPr="0038065E">
        <w:rPr>
          <w:rFonts w:asciiTheme="minorHAnsi" w:eastAsia="Times New Roman" w:hAnsiTheme="minorHAnsi"/>
        </w:rPr>
        <w:t xml:space="preserve">sécurité alimentaire, deux initiatives importantes ont été lancées en 2013 : La Facilité </w:t>
      </w:r>
      <w:r w:rsidR="009119D5">
        <w:rPr>
          <w:rFonts w:asciiTheme="minorHAnsi" w:eastAsia="Times New Roman" w:hAnsiTheme="minorHAnsi"/>
        </w:rPr>
        <w:t>pour l’A</w:t>
      </w:r>
      <w:r w:rsidRPr="0038065E">
        <w:rPr>
          <w:rFonts w:asciiTheme="minorHAnsi" w:eastAsia="Times New Roman" w:hAnsiTheme="minorHAnsi"/>
        </w:rPr>
        <w:t>daptation au</w:t>
      </w:r>
      <w:r w:rsidR="009119D5">
        <w:rPr>
          <w:rFonts w:asciiTheme="minorHAnsi" w:eastAsia="Times New Roman" w:hAnsiTheme="minorHAnsi"/>
        </w:rPr>
        <w:t>x C</w:t>
      </w:r>
      <w:r w:rsidRPr="0038065E">
        <w:rPr>
          <w:rFonts w:asciiTheme="minorHAnsi" w:eastAsia="Times New Roman" w:hAnsiTheme="minorHAnsi"/>
        </w:rPr>
        <w:t>hangement</w:t>
      </w:r>
      <w:r w:rsidR="009119D5">
        <w:rPr>
          <w:rFonts w:asciiTheme="minorHAnsi" w:eastAsia="Times New Roman" w:hAnsiTheme="minorHAnsi"/>
        </w:rPr>
        <w:t>s C</w:t>
      </w:r>
      <w:r w:rsidRPr="0038065E">
        <w:rPr>
          <w:rFonts w:asciiTheme="minorHAnsi" w:eastAsia="Times New Roman" w:hAnsiTheme="minorHAnsi"/>
        </w:rPr>
        <w:t>limatique</w:t>
      </w:r>
      <w:r w:rsidR="009119D5">
        <w:rPr>
          <w:rFonts w:asciiTheme="minorHAnsi" w:eastAsia="Times New Roman" w:hAnsiTheme="minorHAnsi"/>
        </w:rPr>
        <w:t>s</w:t>
      </w:r>
      <w:r w:rsidRPr="0038065E">
        <w:rPr>
          <w:rFonts w:asciiTheme="minorHAnsi" w:eastAsia="Times New Roman" w:hAnsiTheme="minorHAnsi"/>
        </w:rPr>
        <w:t xml:space="preserve"> </w:t>
      </w:r>
      <w:r w:rsidR="009119D5">
        <w:rPr>
          <w:rFonts w:asciiTheme="minorHAnsi" w:eastAsia="Times New Roman" w:hAnsiTheme="minorHAnsi"/>
        </w:rPr>
        <w:t>Canada</w:t>
      </w:r>
      <w:r w:rsidR="00486A8B">
        <w:rPr>
          <w:rFonts w:asciiTheme="minorHAnsi" w:eastAsia="Times New Roman" w:hAnsiTheme="minorHAnsi"/>
        </w:rPr>
        <w:t xml:space="preserve">-UNDP </w:t>
      </w:r>
      <w:r w:rsidR="009119D5">
        <w:rPr>
          <w:rFonts w:asciiTheme="minorHAnsi" w:eastAsia="Times New Roman" w:hAnsiTheme="minorHAnsi"/>
        </w:rPr>
        <w:t>et le projet régional «Adaptation aux Changements Climatiques pour la Sécurité Alimentaire en Afrique</w:t>
      </w:r>
      <w:r w:rsidRPr="0038065E">
        <w:rPr>
          <w:rFonts w:asciiTheme="minorHAnsi" w:eastAsia="Times New Roman" w:hAnsiTheme="minorHAnsi"/>
        </w:rPr>
        <w:t>».</w:t>
      </w:r>
      <w:r w:rsidR="006A05A2">
        <w:rPr>
          <w:rFonts w:asciiTheme="minorHAnsi" w:eastAsia="Times New Roman" w:hAnsiTheme="minorHAnsi"/>
        </w:rPr>
        <w:t xml:space="preserve"> </w:t>
      </w:r>
    </w:p>
    <w:p w:rsidR="00054823" w:rsidRPr="0038065E" w:rsidRDefault="0038065E" w:rsidP="00054823">
      <w:pPr>
        <w:spacing w:after="120"/>
        <w:jc w:val="both"/>
        <w:rPr>
          <w:rFonts w:asciiTheme="minorHAnsi" w:eastAsia="Times New Roman" w:hAnsiTheme="minorHAnsi"/>
        </w:rPr>
      </w:pPr>
      <w:r w:rsidRPr="0038065E">
        <w:rPr>
          <w:rFonts w:asciiTheme="minorHAnsi" w:eastAsia="Times New Roman" w:hAnsiTheme="minorHAnsi"/>
        </w:rPr>
        <w:t xml:space="preserve">La </w:t>
      </w:r>
      <w:r w:rsidRPr="0038065E">
        <w:rPr>
          <w:rFonts w:asciiTheme="minorHAnsi" w:eastAsia="Times New Roman" w:hAnsiTheme="minorHAnsi"/>
          <w:b/>
        </w:rPr>
        <w:t xml:space="preserve">Facilité </w:t>
      </w:r>
      <w:r w:rsidR="009119D5">
        <w:rPr>
          <w:rFonts w:asciiTheme="minorHAnsi" w:eastAsia="Times New Roman" w:hAnsiTheme="minorHAnsi"/>
          <w:b/>
        </w:rPr>
        <w:t>pour l’A</w:t>
      </w:r>
      <w:r w:rsidRPr="0038065E">
        <w:rPr>
          <w:rFonts w:asciiTheme="minorHAnsi" w:eastAsia="Times New Roman" w:hAnsiTheme="minorHAnsi"/>
          <w:b/>
        </w:rPr>
        <w:t>daptation au</w:t>
      </w:r>
      <w:r w:rsidR="009119D5">
        <w:rPr>
          <w:rFonts w:asciiTheme="minorHAnsi" w:eastAsia="Times New Roman" w:hAnsiTheme="minorHAnsi"/>
          <w:b/>
        </w:rPr>
        <w:t>x C</w:t>
      </w:r>
      <w:r w:rsidRPr="0038065E">
        <w:rPr>
          <w:rFonts w:asciiTheme="minorHAnsi" w:eastAsia="Times New Roman" w:hAnsiTheme="minorHAnsi"/>
          <w:b/>
        </w:rPr>
        <w:t>hangement</w:t>
      </w:r>
      <w:r w:rsidR="009119D5">
        <w:rPr>
          <w:rFonts w:asciiTheme="minorHAnsi" w:eastAsia="Times New Roman" w:hAnsiTheme="minorHAnsi"/>
          <w:b/>
        </w:rPr>
        <w:t>s C</w:t>
      </w:r>
      <w:r w:rsidRPr="0038065E">
        <w:rPr>
          <w:rFonts w:asciiTheme="minorHAnsi" w:eastAsia="Times New Roman" w:hAnsiTheme="minorHAnsi"/>
          <w:b/>
        </w:rPr>
        <w:t>limatique</w:t>
      </w:r>
      <w:r w:rsidR="009119D5">
        <w:rPr>
          <w:rFonts w:asciiTheme="minorHAnsi" w:eastAsia="Times New Roman" w:hAnsiTheme="minorHAnsi"/>
          <w:b/>
        </w:rPr>
        <w:t>s</w:t>
      </w:r>
      <w:r w:rsidRPr="0038065E">
        <w:rPr>
          <w:rFonts w:asciiTheme="minorHAnsi" w:eastAsia="Times New Roman" w:hAnsiTheme="minorHAnsi"/>
          <w:b/>
        </w:rPr>
        <w:t xml:space="preserve"> </w:t>
      </w:r>
      <w:r w:rsidR="00486A8B">
        <w:rPr>
          <w:rFonts w:asciiTheme="minorHAnsi" w:eastAsia="Times New Roman" w:hAnsiTheme="minorHAnsi"/>
          <w:b/>
        </w:rPr>
        <w:t xml:space="preserve">Canada-UNDP </w:t>
      </w:r>
      <w:r w:rsidRPr="0038065E">
        <w:rPr>
          <w:rFonts w:asciiTheme="minorHAnsi" w:eastAsia="Times New Roman" w:hAnsiTheme="minorHAnsi"/>
          <w:b/>
        </w:rPr>
        <w:t>(FACC)</w:t>
      </w:r>
      <w:r w:rsidRPr="0038065E">
        <w:rPr>
          <w:rFonts w:asciiTheme="minorHAnsi" w:eastAsia="Times New Roman" w:hAnsiTheme="minorHAnsi"/>
        </w:rPr>
        <w:t xml:space="preserve"> comprend six projets nationaux pour </w:t>
      </w:r>
      <w:r w:rsidR="006A05A2">
        <w:rPr>
          <w:rFonts w:asciiTheme="minorHAnsi" w:eastAsia="Times New Roman" w:hAnsiTheme="minorHAnsi"/>
        </w:rPr>
        <w:t>la mise à échelle ou l’extension d</w:t>
      </w:r>
      <w:r w:rsidRPr="0038065E">
        <w:rPr>
          <w:rFonts w:asciiTheme="minorHAnsi" w:eastAsia="Times New Roman" w:hAnsiTheme="minorHAnsi"/>
        </w:rPr>
        <w:t xml:space="preserve">es projets </w:t>
      </w:r>
      <w:r w:rsidR="006A05A2" w:rsidRPr="006A05A2">
        <w:rPr>
          <w:rFonts w:asciiTheme="minorHAnsi" w:eastAsia="Times New Roman" w:hAnsiTheme="minorHAnsi"/>
        </w:rPr>
        <w:t xml:space="preserve">précédemment </w:t>
      </w:r>
      <w:r w:rsidRPr="0038065E">
        <w:rPr>
          <w:rFonts w:asciiTheme="minorHAnsi" w:eastAsia="Times New Roman" w:hAnsiTheme="minorHAnsi"/>
        </w:rPr>
        <w:t>soutenus par le Fonds pour les pays les moins avancés du Fonds pour l'environnement mondial (</w:t>
      </w:r>
      <w:r w:rsidR="00486A8B">
        <w:rPr>
          <w:rFonts w:asciiTheme="minorHAnsi" w:eastAsia="Times New Roman" w:hAnsiTheme="minorHAnsi"/>
        </w:rPr>
        <w:t>F</w:t>
      </w:r>
      <w:r w:rsidRPr="0038065E">
        <w:rPr>
          <w:rFonts w:asciiTheme="minorHAnsi" w:eastAsia="Times New Roman" w:hAnsiTheme="minorHAnsi"/>
        </w:rPr>
        <w:t xml:space="preserve">PMA/FEM). Les projets </w:t>
      </w:r>
      <w:r w:rsidR="00F52862">
        <w:rPr>
          <w:rFonts w:asciiTheme="minorHAnsi" w:eastAsia="Times New Roman" w:hAnsiTheme="minorHAnsi"/>
        </w:rPr>
        <w:t xml:space="preserve">FACC </w:t>
      </w:r>
      <w:r w:rsidR="00486A8B">
        <w:rPr>
          <w:rFonts w:asciiTheme="minorHAnsi" w:eastAsia="Times New Roman" w:hAnsiTheme="minorHAnsi"/>
        </w:rPr>
        <w:t xml:space="preserve">sont </w:t>
      </w:r>
      <w:r w:rsidRPr="0038065E">
        <w:rPr>
          <w:rFonts w:asciiTheme="minorHAnsi" w:eastAsia="Times New Roman" w:hAnsiTheme="minorHAnsi"/>
        </w:rPr>
        <w:t xml:space="preserve">mis en œuvre au Cambodge, Cap Vert, Haïti, Mali, Niger et Soudan. Ils ont tous pour but de renforcer </w:t>
      </w:r>
      <w:r w:rsidR="00F52862">
        <w:rPr>
          <w:rFonts w:asciiTheme="minorHAnsi" w:eastAsia="Times New Roman" w:hAnsiTheme="minorHAnsi"/>
        </w:rPr>
        <w:t>l’approche de</w:t>
      </w:r>
      <w:r w:rsidRPr="0038065E">
        <w:rPr>
          <w:rFonts w:asciiTheme="minorHAnsi" w:eastAsia="Times New Roman" w:hAnsiTheme="minorHAnsi"/>
        </w:rPr>
        <w:t xml:space="preserve"> </w:t>
      </w:r>
      <w:r w:rsidR="00F52862">
        <w:rPr>
          <w:rFonts w:asciiTheme="minorHAnsi" w:eastAsia="Times New Roman" w:hAnsiTheme="minorHAnsi"/>
        </w:rPr>
        <w:t xml:space="preserve">résilience dans la </w:t>
      </w:r>
      <w:r w:rsidRPr="0038065E">
        <w:rPr>
          <w:rFonts w:asciiTheme="minorHAnsi" w:eastAsia="Times New Roman" w:hAnsiTheme="minorHAnsi"/>
        </w:rPr>
        <w:t xml:space="preserve">gestion de l'agriculture et de l'eau </w:t>
      </w:r>
      <w:r w:rsidR="00F52862">
        <w:rPr>
          <w:rFonts w:asciiTheme="minorHAnsi" w:eastAsia="Times New Roman" w:hAnsiTheme="minorHAnsi"/>
        </w:rPr>
        <w:t xml:space="preserve">avec un </w:t>
      </w:r>
      <w:r w:rsidRPr="0038065E">
        <w:rPr>
          <w:rFonts w:asciiTheme="minorHAnsi" w:eastAsia="Times New Roman" w:hAnsiTheme="minorHAnsi"/>
        </w:rPr>
        <w:t xml:space="preserve">accent sur les approches sensibles </w:t>
      </w:r>
      <w:r w:rsidR="00F52862">
        <w:rPr>
          <w:rFonts w:asciiTheme="minorHAnsi" w:eastAsia="Times New Roman" w:hAnsiTheme="minorHAnsi"/>
        </w:rPr>
        <w:t>au Genre</w:t>
      </w:r>
      <w:r w:rsidRPr="0038065E">
        <w:rPr>
          <w:rFonts w:asciiTheme="minorHAnsi" w:eastAsia="Times New Roman" w:hAnsiTheme="minorHAnsi"/>
        </w:rPr>
        <w:t xml:space="preserve">. En 2014, une composante </w:t>
      </w:r>
      <w:r w:rsidR="00F52862">
        <w:rPr>
          <w:rFonts w:asciiTheme="minorHAnsi" w:eastAsia="Times New Roman" w:hAnsiTheme="minorHAnsi"/>
        </w:rPr>
        <w:t>globale</w:t>
      </w:r>
      <w:r w:rsidRPr="0038065E">
        <w:rPr>
          <w:rFonts w:asciiTheme="minorHAnsi" w:eastAsia="Times New Roman" w:hAnsiTheme="minorHAnsi"/>
        </w:rPr>
        <w:t xml:space="preserve"> de la FACC a été lancée. Les principaux </w:t>
      </w:r>
      <w:r w:rsidR="00F52862" w:rsidRPr="00F52862">
        <w:rPr>
          <w:rFonts w:asciiTheme="minorHAnsi" w:eastAsia="Times New Roman" w:hAnsiTheme="minorHAnsi"/>
        </w:rPr>
        <w:t xml:space="preserve">résultats </w:t>
      </w:r>
      <w:r w:rsidRPr="0038065E">
        <w:rPr>
          <w:rFonts w:asciiTheme="minorHAnsi" w:eastAsia="Times New Roman" w:hAnsiTheme="minorHAnsi"/>
        </w:rPr>
        <w:t xml:space="preserve">attendus sont la promotion de la coopération Sud-Sud et l'amélioration de la compréhension des initiatives d'adaptation, </w:t>
      </w:r>
      <w:r w:rsidR="00F52862" w:rsidRPr="0038065E">
        <w:rPr>
          <w:rFonts w:asciiTheme="minorHAnsi" w:eastAsia="Times New Roman" w:hAnsiTheme="minorHAnsi"/>
        </w:rPr>
        <w:t>particuliè</w:t>
      </w:r>
      <w:r w:rsidR="00F52862">
        <w:rPr>
          <w:rFonts w:asciiTheme="minorHAnsi" w:eastAsia="Times New Roman" w:hAnsiTheme="minorHAnsi"/>
        </w:rPr>
        <w:t>rement en ce qui concerne sa dimension genre</w:t>
      </w:r>
      <w:r w:rsidR="00054823" w:rsidRPr="0038065E">
        <w:rPr>
          <w:rFonts w:asciiTheme="minorHAnsi" w:eastAsia="Times New Roman" w:hAnsiTheme="minorHAnsi"/>
        </w:rPr>
        <w:t xml:space="preserve">.  </w:t>
      </w:r>
    </w:p>
    <w:p w:rsidR="0038065E" w:rsidRPr="0038065E" w:rsidRDefault="0038065E" w:rsidP="0038065E">
      <w:pPr>
        <w:spacing w:after="120"/>
        <w:jc w:val="both"/>
        <w:rPr>
          <w:rFonts w:asciiTheme="minorHAnsi" w:hAnsiTheme="minorHAnsi"/>
          <w:bCs/>
        </w:rPr>
      </w:pPr>
      <w:r w:rsidRPr="0038065E">
        <w:rPr>
          <w:rFonts w:asciiTheme="minorHAnsi" w:hAnsiTheme="minorHAnsi"/>
          <w:bCs/>
        </w:rPr>
        <w:t>En se basant sur les rés</w:t>
      </w:r>
      <w:r w:rsidR="00A335AB">
        <w:rPr>
          <w:rFonts w:asciiTheme="minorHAnsi" w:hAnsiTheme="minorHAnsi"/>
          <w:bCs/>
        </w:rPr>
        <w:t>ultats du Programme d'A</w:t>
      </w:r>
      <w:r w:rsidRPr="0038065E">
        <w:rPr>
          <w:rFonts w:asciiTheme="minorHAnsi" w:hAnsiTheme="minorHAnsi"/>
          <w:bCs/>
        </w:rPr>
        <w:t xml:space="preserve">daptation </w:t>
      </w:r>
      <w:r w:rsidR="00A335AB">
        <w:rPr>
          <w:rFonts w:asciiTheme="minorHAnsi" w:hAnsiTheme="minorHAnsi"/>
          <w:bCs/>
        </w:rPr>
        <w:t xml:space="preserve">en </w:t>
      </w:r>
      <w:r w:rsidRPr="0038065E">
        <w:rPr>
          <w:rFonts w:asciiTheme="minorHAnsi" w:hAnsiTheme="minorHAnsi"/>
          <w:bCs/>
        </w:rPr>
        <w:t>Afrique, PNUD, e</w:t>
      </w:r>
      <w:r w:rsidR="00A335AB">
        <w:rPr>
          <w:rFonts w:asciiTheme="minorHAnsi" w:hAnsiTheme="minorHAnsi"/>
          <w:bCs/>
        </w:rPr>
        <w:t>t avec le soutien financier du G</w:t>
      </w:r>
      <w:r w:rsidRPr="0038065E">
        <w:rPr>
          <w:rFonts w:asciiTheme="minorHAnsi" w:hAnsiTheme="minorHAnsi"/>
          <w:bCs/>
        </w:rPr>
        <w:t xml:space="preserve">ouvernement </w:t>
      </w:r>
      <w:r w:rsidR="00A335AB">
        <w:rPr>
          <w:rFonts w:asciiTheme="minorHAnsi" w:hAnsiTheme="minorHAnsi"/>
          <w:bCs/>
        </w:rPr>
        <w:t xml:space="preserve">du Japon a lancé en juin 2013 le projet régional </w:t>
      </w:r>
      <w:r w:rsidRPr="0038065E">
        <w:rPr>
          <w:rFonts w:asciiTheme="minorHAnsi" w:hAnsiTheme="minorHAnsi"/>
          <w:b/>
          <w:bCs/>
        </w:rPr>
        <w:t>« </w:t>
      </w:r>
      <w:r w:rsidR="00A335AB">
        <w:rPr>
          <w:rFonts w:asciiTheme="minorHAnsi" w:hAnsiTheme="minorHAnsi"/>
          <w:b/>
          <w:bCs/>
        </w:rPr>
        <w:t>Adaptation aux Changements Climatiques en Afrique pour la Sécurité Alimentaire</w:t>
      </w:r>
      <w:r w:rsidRPr="0038065E">
        <w:rPr>
          <w:rFonts w:asciiTheme="minorHAnsi" w:hAnsiTheme="minorHAnsi"/>
          <w:b/>
          <w:bCs/>
        </w:rPr>
        <w:t>» (</w:t>
      </w:r>
      <w:r w:rsidR="00A335AB">
        <w:rPr>
          <w:rFonts w:asciiTheme="minorHAnsi" w:hAnsiTheme="minorHAnsi"/>
          <w:b/>
          <w:bCs/>
        </w:rPr>
        <w:t>ACA</w:t>
      </w:r>
      <w:r w:rsidRPr="0038065E">
        <w:rPr>
          <w:rFonts w:asciiTheme="minorHAnsi" w:hAnsiTheme="minorHAnsi"/>
          <w:b/>
          <w:bCs/>
        </w:rPr>
        <w:t>)</w:t>
      </w:r>
      <w:r w:rsidRPr="0038065E">
        <w:rPr>
          <w:rFonts w:asciiTheme="minorHAnsi" w:hAnsiTheme="minorHAnsi"/>
          <w:bCs/>
        </w:rPr>
        <w:t>. Le projet vise à</w:t>
      </w:r>
      <w:r w:rsidR="00A335AB">
        <w:rPr>
          <w:rFonts w:asciiTheme="minorHAnsi" w:hAnsiTheme="minorHAnsi"/>
          <w:bCs/>
        </w:rPr>
        <w:t> :</w:t>
      </w:r>
      <w:r w:rsidRPr="0038065E">
        <w:rPr>
          <w:rFonts w:asciiTheme="minorHAnsi" w:hAnsiTheme="minorHAnsi"/>
          <w:bCs/>
        </w:rPr>
        <w:t xml:space="preserve"> 1) améliorer les systèmes d'informati</w:t>
      </w:r>
      <w:r w:rsidR="00A335AB">
        <w:rPr>
          <w:rFonts w:asciiTheme="minorHAnsi" w:hAnsiTheme="minorHAnsi"/>
          <w:bCs/>
        </w:rPr>
        <w:t xml:space="preserve">on </w:t>
      </w:r>
      <w:r w:rsidRPr="0038065E">
        <w:rPr>
          <w:rFonts w:asciiTheme="minorHAnsi" w:hAnsiTheme="minorHAnsi"/>
          <w:bCs/>
        </w:rPr>
        <w:t xml:space="preserve">sur le climat pour </w:t>
      </w:r>
      <w:r w:rsidR="00A335AB">
        <w:rPr>
          <w:rFonts w:asciiTheme="minorHAnsi" w:hAnsiTheme="minorHAnsi"/>
          <w:bCs/>
        </w:rPr>
        <w:t>une</w:t>
      </w:r>
      <w:r w:rsidRPr="0038065E">
        <w:rPr>
          <w:rFonts w:asciiTheme="minorHAnsi" w:hAnsiTheme="minorHAnsi"/>
          <w:bCs/>
        </w:rPr>
        <w:t xml:space="preserve"> prise de décision éclairée et des approches de planification intégrées ; et 2) tester et </w:t>
      </w:r>
      <w:r w:rsidR="00192985">
        <w:rPr>
          <w:rFonts w:asciiTheme="minorHAnsi" w:hAnsiTheme="minorHAnsi"/>
          <w:bCs/>
        </w:rPr>
        <w:t>porter à échelle</w:t>
      </w:r>
      <w:r w:rsidRPr="0038065E">
        <w:rPr>
          <w:rFonts w:asciiTheme="minorHAnsi" w:hAnsiTheme="minorHAnsi"/>
          <w:bCs/>
        </w:rPr>
        <w:t xml:space="preserve"> les mesures de gestion des risques, </w:t>
      </w:r>
      <w:r w:rsidR="00192985">
        <w:rPr>
          <w:rFonts w:asciiTheme="minorHAnsi" w:hAnsiTheme="minorHAnsi"/>
          <w:bCs/>
        </w:rPr>
        <w:t>y compris</w:t>
      </w:r>
      <w:r w:rsidRPr="0038065E">
        <w:rPr>
          <w:rFonts w:asciiTheme="minorHAnsi" w:hAnsiTheme="minorHAnsi"/>
          <w:bCs/>
        </w:rPr>
        <w:t xml:space="preserve"> l'assurance basée sur les indices météorologiques, et les mesures d'adaptation </w:t>
      </w:r>
      <w:r w:rsidR="00192985">
        <w:rPr>
          <w:rFonts w:asciiTheme="minorHAnsi" w:hAnsiTheme="minorHAnsi"/>
          <w:bCs/>
        </w:rPr>
        <w:t xml:space="preserve">à base communautaire </w:t>
      </w:r>
      <w:r w:rsidRPr="0038065E">
        <w:rPr>
          <w:rFonts w:asciiTheme="minorHAnsi" w:hAnsiTheme="minorHAnsi"/>
          <w:bCs/>
        </w:rPr>
        <w:t xml:space="preserve">tout en améliorant la capacité d'accès </w:t>
      </w:r>
      <w:r w:rsidR="00192985">
        <w:rPr>
          <w:rFonts w:asciiTheme="minorHAnsi" w:hAnsiTheme="minorHAnsi"/>
          <w:bCs/>
        </w:rPr>
        <w:t xml:space="preserve">et de gestion de </w:t>
      </w:r>
      <w:r w:rsidRPr="0038065E">
        <w:rPr>
          <w:rFonts w:asciiTheme="minorHAnsi" w:hAnsiTheme="minorHAnsi"/>
          <w:bCs/>
        </w:rPr>
        <w:t>la finance climatique.</w:t>
      </w:r>
    </w:p>
    <w:p w:rsidR="00054823" w:rsidRPr="0038065E" w:rsidRDefault="0038065E" w:rsidP="00CF494D">
      <w:pPr>
        <w:pStyle w:val="Heading2"/>
        <w:spacing w:after="120"/>
        <w:rPr>
          <w:rFonts w:asciiTheme="minorHAnsi" w:eastAsia="Times New Roman" w:hAnsiTheme="minorHAnsi"/>
          <w:color w:val="auto"/>
          <w:sz w:val="22"/>
          <w:szCs w:val="22"/>
        </w:rPr>
      </w:pPr>
      <w:bookmarkStart w:id="2" w:name="_Toc416464220"/>
      <w:r w:rsidRPr="0038065E">
        <w:rPr>
          <w:rFonts w:asciiTheme="minorHAnsi" w:eastAsia="Times New Roman" w:hAnsiTheme="minorHAnsi"/>
          <w:color w:val="auto"/>
          <w:sz w:val="22"/>
          <w:szCs w:val="22"/>
        </w:rPr>
        <w:t>II. Objectif</w:t>
      </w:r>
      <w:r w:rsidR="00054823" w:rsidRPr="0038065E">
        <w:rPr>
          <w:rFonts w:asciiTheme="minorHAnsi" w:eastAsia="Times New Roman" w:hAnsiTheme="minorHAnsi"/>
          <w:color w:val="auto"/>
          <w:sz w:val="22"/>
          <w:szCs w:val="22"/>
        </w:rPr>
        <w:t>s</w:t>
      </w:r>
      <w:bookmarkEnd w:id="2"/>
      <w:r w:rsidR="00054823" w:rsidRPr="0038065E">
        <w:rPr>
          <w:rFonts w:asciiTheme="minorHAnsi" w:eastAsia="Times New Roman" w:hAnsiTheme="minorHAnsi"/>
          <w:color w:val="auto"/>
          <w:sz w:val="22"/>
          <w:szCs w:val="22"/>
        </w:rPr>
        <w:t xml:space="preserve"> </w:t>
      </w:r>
    </w:p>
    <w:p w:rsidR="0038065E" w:rsidRPr="00B204E9" w:rsidRDefault="0038065E" w:rsidP="0038065E">
      <w:pPr>
        <w:spacing w:after="120"/>
        <w:jc w:val="both"/>
        <w:rPr>
          <w:rFonts w:asciiTheme="minorHAnsi" w:eastAsia="Times New Roman" w:hAnsiTheme="minorHAnsi"/>
        </w:rPr>
      </w:pPr>
      <w:r w:rsidRPr="0038065E">
        <w:rPr>
          <w:rFonts w:asciiTheme="minorHAnsi" w:eastAsia="Times New Roman" w:hAnsiTheme="minorHAnsi"/>
        </w:rPr>
        <w:t xml:space="preserve">Cet </w:t>
      </w:r>
      <w:r w:rsidR="00B204E9">
        <w:rPr>
          <w:rFonts w:asciiTheme="minorHAnsi" w:eastAsia="Times New Roman" w:hAnsiTheme="minorHAnsi"/>
        </w:rPr>
        <w:t>a</w:t>
      </w:r>
      <w:r w:rsidRPr="0038065E">
        <w:rPr>
          <w:rFonts w:asciiTheme="minorHAnsi" w:eastAsia="Times New Roman" w:hAnsiTheme="minorHAnsi"/>
        </w:rPr>
        <w:t xml:space="preserve">telier international d'échange </w:t>
      </w:r>
      <w:r w:rsidR="006973F1">
        <w:rPr>
          <w:rFonts w:asciiTheme="minorHAnsi" w:eastAsia="Times New Roman" w:hAnsiTheme="minorHAnsi"/>
        </w:rPr>
        <w:t>avait pour but de</w:t>
      </w:r>
      <w:r w:rsidR="0011656F">
        <w:rPr>
          <w:rFonts w:asciiTheme="minorHAnsi" w:eastAsia="Times New Roman" w:hAnsiTheme="minorHAnsi"/>
        </w:rPr>
        <w:t xml:space="preserve"> </w:t>
      </w:r>
      <w:r w:rsidRPr="0038065E">
        <w:rPr>
          <w:rFonts w:asciiTheme="minorHAnsi" w:eastAsia="Times New Roman" w:hAnsiTheme="minorHAnsi"/>
        </w:rPr>
        <w:t xml:space="preserve">rassembler les équipes de projet engagées dans </w:t>
      </w:r>
      <w:r w:rsidR="0011656F">
        <w:rPr>
          <w:rFonts w:asciiTheme="minorHAnsi" w:eastAsia="Times New Roman" w:hAnsiTheme="minorHAnsi"/>
        </w:rPr>
        <w:t xml:space="preserve">les initiatives </w:t>
      </w:r>
      <w:r w:rsidRPr="0038065E">
        <w:rPr>
          <w:rFonts w:asciiTheme="minorHAnsi" w:eastAsia="Times New Roman" w:hAnsiTheme="minorHAnsi"/>
        </w:rPr>
        <w:t xml:space="preserve">FACC et </w:t>
      </w:r>
      <w:r w:rsidR="0011656F">
        <w:rPr>
          <w:rFonts w:asciiTheme="minorHAnsi" w:eastAsia="Times New Roman" w:hAnsiTheme="minorHAnsi"/>
        </w:rPr>
        <w:t xml:space="preserve">ACA en vue de partager les expériences </w:t>
      </w:r>
      <w:r w:rsidRPr="0038065E">
        <w:rPr>
          <w:rFonts w:asciiTheme="minorHAnsi" w:eastAsia="Times New Roman" w:hAnsiTheme="minorHAnsi"/>
        </w:rPr>
        <w:t xml:space="preserve">et de documenter les leçons essentielles et les succès </w:t>
      </w:r>
      <w:r w:rsidR="0011656F">
        <w:rPr>
          <w:rFonts w:asciiTheme="minorHAnsi" w:eastAsia="Times New Roman" w:hAnsiTheme="minorHAnsi"/>
        </w:rPr>
        <w:t>émergents</w:t>
      </w:r>
      <w:r w:rsidRPr="0038065E">
        <w:rPr>
          <w:rFonts w:asciiTheme="minorHAnsi" w:eastAsia="Times New Roman" w:hAnsiTheme="minorHAnsi"/>
        </w:rPr>
        <w:t xml:space="preserve">. </w:t>
      </w:r>
      <w:r w:rsidRPr="00B204E9">
        <w:rPr>
          <w:rFonts w:asciiTheme="minorHAnsi" w:eastAsia="Times New Roman" w:hAnsiTheme="minorHAnsi"/>
        </w:rPr>
        <w:t xml:space="preserve">Les objectifs comprennent plus </w:t>
      </w:r>
      <w:r w:rsidR="00B204E9">
        <w:rPr>
          <w:rFonts w:asciiTheme="minorHAnsi" w:eastAsia="Times New Roman" w:hAnsiTheme="minorHAnsi"/>
        </w:rPr>
        <w:t>spé</w:t>
      </w:r>
      <w:r w:rsidRPr="00B204E9">
        <w:rPr>
          <w:rFonts w:asciiTheme="minorHAnsi" w:eastAsia="Times New Roman" w:hAnsiTheme="minorHAnsi"/>
        </w:rPr>
        <w:t>cifiquement:</w:t>
      </w:r>
    </w:p>
    <w:p w:rsidR="0038065E" w:rsidRPr="00F93DF1" w:rsidRDefault="0038065E" w:rsidP="00EE0DDD">
      <w:pPr>
        <w:pStyle w:val="ListParagraph"/>
        <w:numPr>
          <w:ilvl w:val="0"/>
          <w:numId w:val="35"/>
        </w:numPr>
        <w:spacing w:after="0"/>
        <w:jc w:val="both"/>
        <w:rPr>
          <w:rFonts w:asciiTheme="minorHAnsi" w:eastAsia="Times New Roman" w:hAnsiTheme="minorHAnsi"/>
        </w:rPr>
      </w:pPr>
      <w:r w:rsidRPr="00F93DF1">
        <w:rPr>
          <w:rFonts w:asciiTheme="minorHAnsi" w:eastAsia="Times New Roman" w:hAnsiTheme="minorHAnsi"/>
        </w:rPr>
        <w:t>La m</w:t>
      </w:r>
      <w:r w:rsidR="002571F2" w:rsidRPr="00F93DF1">
        <w:rPr>
          <w:rFonts w:asciiTheme="minorHAnsi" w:eastAsia="Times New Roman" w:hAnsiTheme="minorHAnsi"/>
        </w:rPr>
        <w:t>ise en place d'une c</w:t>
      </w:r>
      <w:r w:rsidRPr="00F93DF1">
        <w:rPr>
          <w:rFonts w:asciiTheme="minorHAnsi" w:eastAsia="Times New Roman" w:hAnsiTheme="minorHAnsi"/>
        </w:rPr>
        <w:t>ommunauté de prati</w:t>
      </w:r>
      <w:r w:rsidR="002571F2" w:rsidRPr="00F93DF1">
        <w:rPr>
          <w:rFonts w:asciiTheme="minorHAnsi" w:eastAsia="Times New Roman" w:hAnsiTheme="minorHAnsi"/>
        </w:rPr>
        <w:t xml:space="preserve">ciens </w:t>
      </w:r>
      <w:r w:rsidRPr="00F93DF1">
        <w:rPr>
          <w:rFonts w:asciiTheme="minorHAnsi" w:eastAsia="Times New Roman" w:hAnsiTheme="minorHAnsi"/>
        </w:rPr>
        <w:t xml:space="preserve">entre les projets nationaux FACC et AAP en offrant aux équipes nationales l'opportunité de se rencontrer et  à se connaitre pour le partage et l'apprentissage </w:t>
      </w:r>
      <w:r w:rsidR="00F93DF1" w:rsidRPr="00F93DF1">
        <w:rPr>
          <w:rFonts w:asciiTheme="minorHAnsi" w:eastAsia="Times New Roman" w:hAnsiTheme="minorHAnsi"/>
        </w:rPr>
        <w:t>future</w:t>
      </w:r>
    </w:p>
    <w:p w:rsidR="002571F2" w:rsidRPr="00F93DF1" w:rsidRDefault="00F93DF1" w:rsidP="00EE0DDD">
      <w:pPr>
        <w:pStyle w:val="ListParagraph"/>
        <w:numPr>
          <w:ilvl w:val="0"/>
          <w:numId w:val="35"/>
        </w:numPr>
        <w:spacing w:after="0"/>
        <w:jc w:val="both"/>
        <w:rPr>
          <w:rFonts w:ascii="Tahoma" w:hAnsi="Tahoma"/>
        </w:rPr>
      </w:pPr>
      <w:r w:rsidRPr="00F93DF1">
        <w:rPr>
          <w:rFonts w:asciiTheme="minorHAnsi" w:eastAsia="Times New Roman" w:hAnsiTheme="minorHAnsi"/>
        </w:rPr>
        <w:t>L’appui aux</w:t>
      </w:r>
      <w:r w:rsidR="002571F2" w:rsidRPr="00F93DF1">
        <w:rPr>
          <w:rFonts w:asciiTheme="minorHAnsi" w:eastAsia="Times New Roman" w:hAnsiTheme="minorHAnsi"/>
        </w:rPr>
        <w:t xml:space="preserve"> équipes de projet </w:t>
      </w:r>
      <w:r w:rsidRPr="00F93DF1">
        <w:rPr>
          <w:rFonts w:asciiTheme="minorHAnsi" w:eastAsia="Times New Roman" w:hAnsiTheme="minorHAnsi"/>
        </w:rPr>
        <w:t xml:space="preserve">pour le </w:t>
      </w:r>
      <w:r w:rsidR="002571F2" w:rsidRPr="00F93DF1">
        <w:rPr>
          <w:rFonts w:asciiTheme="minorHAnsi" w:eastAsia="Times New Roman" w:hAnsiTheme="minorHAnsi"/>
        </w:rPr>
        <w:t xml:space="preserve">partage </w:t>
      </w:r>
      <w:r w:rsidRPr="00F93DF1">
        <w:rPr>
          <w:rFonts w:asciiTheme="minorHAnsi" w:eastAsia="Times New Roman" w:hAnsiTheme="minorHAnsi"/>
        </w:rPr>
        <w:t>d’</w:t>
      </w:r>
      <w:r w:rsidR="002571F2" w:rsidRPr="00F93DF1">
        <w:rPr>
          <w:rFonts w:asciiTheme="minorHAnsi" w:eastAsia="Times New Roman" w:hAnsiTheme="minorHAnsi"/>
        </w:rPr>
        <w:t xml:space="preserve">expériences </w:t>
      </w:r>
      <w:r w:rsidRPr="00F93DF1">
        <w:rPr>
          <w:rFonts w:asciiTheme="minorHAnsi" w:eastAsia="Times New Roman" w:hAnsiTheme="minorHAnsi"/>
        </w:rPr>
        <w:t xml:space="preserve">émanant de la mise en œuvre </w:t>
      </w:r>
      <w:r w:rsidR="002571F2" w:rsidRPr="00F93DF1">
        <w:rPr>
          <w:rFonts w:asciiTheme="minorHAnsi" w:eastAsia="Times New Roman" w:hAnsiTheme="minorHAnsi"/>
        </w:rPr>
        <w:t xml:space="preserve">des projets, </w:t>
      </w:r>
      <w:r w:rsidRPr="00F93DF1">
        <w:rPr>
          <w:rFonts w:asciiTheme="minorHAnsi" w:eastAsia="Times New Roman" w:hAnsiTheme="minorHAnsi"/>
        </w:rPr>
        <w:t xml:space="preserve">aussi bien </w:t>
      </w:r>
      <w:r w:rsidR="002571F2" w:rsidRPr="00F93DF1">
        <w:rPr>
          <w:rFonts w:asciiTheme="minorHAnsi" w:eastAsia="Times New Roman" w:hAnsiTheme="minorHAnsi"/>
        </w:rPr>
        <w:t xml:space="preserve">les succès et </w:t>
      </w:r>
      <w:r w:rsidRPr="00F93DF1">
        <w:rPr>
          <w:rFonts w:asciiTheme="minorHAnsi" w:eastAsia="Times New Roman" w:hAnsiTheme="minorHAnsi"/>
        </w:rPr>
        <w:t>que les défis</w:t>
      </w:r>
      <w:r w:rsidR="002571F2" w:rsidRPr="00F93DF1">
        <w:rPr>
          <w:rFonts w:asciiTheme="minorHAnsi" w:eastAsia="Times New Roman" w:hAnsiTheme="minorHAnsi"/>
        </w:rPr>
        <w:t xml:space="preserve"> qui peuvent être utiles pour les autres équipes</w:t>
      </w:r>
    </w:p>
    <w:p w:rsidR="00EE0DDD" w:rsidRDefault="00F93DF1" w:rsidP="00EE0DDD">
      <w:pPr>
        <w:pStyle w:val="ListParagraph"/>
        <w:numPr>
          <w:ilvl w:val="0"/>
          <w:numId w:val="35"/>
        </w:numPr>
        <w:spacing w:after="120"/>
        <w:contextualSpacing w:val="0"/>
        <w:jc w:val="both"/>
        <w:rPr>
          <w:rFonts w:ascii="Tahoma" w:hAnsi="Tahoma"/>
        </w:rPr>
      </w:pPr>
      <w:r>
        <w:rPr>
          <w:rFonts w:asciiTheme="minorHAnsi" w:eastAsia="Times New Roman" w:hAnsiTheme="minorHAnsi"/>
        </w:rPr>
        <w:t>La d</w:t>
      </w:r>
      <w:r w:rsidR="0038065E" w:rsidRPr="00F93DF1">
        <w:rPr>
          <w:rFonts w:asciiTheme="minorHAnsi" w:eastAsia="Times New Roman" w:hAnsiTheme="minorHAnsi"/>
        </w:rPr>
        <w:t xml:space="preserve">ocumentation des leçons </w:t>
      </w:r>
      <w:r w:rsidRPr="00F93DF1">
        <w:rPr>
          <w:rFonts w:asciiTheme="minorHAnsi" w:eastAsia="Times New Roman" w:hAnsiTheme="minorHAnsi"/>
        </w:rPr>
        <w:t xml:space="preserve">concrètes </w:t>
      </w:r>
      <w:r w:rsidR="0038065E" w:rsidRPr="00F93DF1">
        <w:rPr>
          <w:rFonts w:asciiTheme="minorHAnsi" w:eastAsia="Times New Roman" w:hAnsiTheme="minorHAnsi"/>
        </w:rPr>
        <w:t>apprises, des résultats et des succès</w:t>
      </w:r>
      <w:r>
        <w:rPr>
          <w:rFonts w:asciiTheme="minorHAnsi" w:eastAsia="Times New Roman" w:hAnsiTheme="minorHAnsi"/>
        </w:rPr>
        <w:t xml:space="preserve"> à travers des </w:t>
      </w:r>
      <w:r w:rsidR="00EE0DDD">
        <w:rPr>
          <w:rFonts w:asciiTheme="minorHAnsi" w:eastAsia="Times New Roman" w:hAnsiTheme="minorHAnsi"/>
        </w:rPr>
        <w:t>supports d’échange d’expérience bien définis</w:t>
      </w:r>
      <w:r w:rsidR="0038065E" w:rsidRPr="00F93DF1">
        <w:rPr>
          <w:rFonts w:asciiTheme="minorHAnsi" w:eastAsia="Times New Roman" w:hAnsiTheme="minorHAnsi"/>
        </w:rPr>
        <w:t>.</w:t>
      </w:r>
      <w:r w:rsidR="0038065E" w:rsidRPr="00F93DF1">
        <w:rPr>
          <w:rFonts w:ascii="Tahoma" w:hAnsi="Tahoma"/>
        </w:rPr>
        <w:t xml:space="preserve"> </w:t>
      </w:r>
    </w:p>
    <w:p w:rsidR="008B4D1E" w:rsidRDefault="00EE0DDD" w:rsidP="008B4D1E">
      <w:pPr>
        <w:spacing w:after="120"/>
        <w:jc w:val="both"/>
        <w:rPr>
          <w:rFonts w:asciiTheme="minorHAnsi" w:hAnsiTheme="minorHAnsi"/>
        </w:rPr>
      </w:pPr>
      <w:r w:rsidRPr="00EE0DDD">
        <w:rPr>
          <w:rFonts w:asciiTheme="minorHAnsi" w:hAnsiTheme="minorHAnsi"/>
        </w:rPr>
        <w:t xml:space="preserve">Les </w:t>
      </w:r>
      <w:r>
        <w:rPr>
          <w:rFonts w:asciiTheme="minorHAnsi" w:hAnsiTheme="minorHAnsi"/>
        </w:rPr>
        <w:t xml:space="preserve">sujets de discussion pour les échanges d’expérience et la consolidation des connaissances ont entre autres portés sur : les innovations à travers les produits et services d’information </w:t>
      </w:r>
      <w:r w:rsidR="007E05EA">
        <w:rPr>
          <w:rFonts w:asciiTheme="minorHAnsi" w:hAnsiTheme="minorHAnsi"/>
        </w:rPr>
        <w:t xml:space="preserve">relatifs au climat ; les innovations dans les approches et technologies de gestion intégrée de l’eau, du sol, de l’énergie et des semences ; </w:t>
      </w:r>
      <w:r w:rsidR="00EC23ED">
        <w:rPr>
          <w:rFonts w:asciiTheme="minorHAnsi" w:hAnsiTheme="minorHAnsi"/>
        </w:rPr>
        <w:t xml:space="preserve">politiques et institutions – l’environnement favorable ; le partage des innovations – exemples </w:t>
      </w:r>
      <w:r w:rsidR="00EC23ED">
        <w:rPr>
          <w:rFonts w:asciiTheme="minorHAnsi" w:hAnsiTheme="minorHAnsi"/>
        </w:rPr>
        <w:lastRenderedPageBreak/>
        <w:t xml:space="preserve">spécifiques d’approche innovante ; </w:t>
      </w:r>
      <w:r>
        <w:rPr>
          <w:rFonts w:asciiTheme="minorHAnsi" w:hAnsiTheme="minorHAnsi"/>
        </w:rPr>
        <w:t xml:space="preserve"> </w:t>
      </w:r>
      <w:r w:rsidR="00227597">
        <w:rPr>
          <w:rFonts w:asciiTheme="minorHAnsi" w:hAnsiTheme="minorHAnsi"/>
        </w:rPr>
        <w:t>approches sensibles au genre ; meure des impacts ; mise à l’échelle des actions à succès.</w:t>
      </w:r>
    </w:p>
    <w:p w:rsidR="008B4D1E" w:rsidRPr="0038065E" w:rsidRDefault="008B4D1E" w:rsidP="008B4D1E">
      <w:pPr>
        <w:pStyle w:val="Heading2"/>
        <w:spacing w:before="0" w:after="120"/>
        <w:rPr>
          <w:rFonts w:asciiTheme="minorHAnsi" w:eastAsia="Times New Roman" w:hAnsiTheme="minorHAnsi"/>
          <w:color w:val="auto"/>
          <w:sz w:val="22"/>
          <w:szCs w:val="22"/>
        </w:rPr>
      </w:pPr>
      <w:bookmarkStart w:id="3" w:name="_Toc416464221"/>
      <w:r w:rsidRPr="0038065E">
        <w:rPr>
          <w:rFonts w:asciiTheme="minorHAnsi" w:eastAsia="Times New Roman" w:hAnsiTheme="minorHAnsi"/>
          <w:color w:val="auto"/>
          <w:sz w:val="22"/>
          <w:szCs w:val="22"/>
        </w:rPr>
        <w:t>II</w:t>
      </w:r>
      <w:r>
        <w:rPr>
          <w:rFonts w:asciiTheme="minorHAnsi" w:eastAsia="Times New Roman" w:hAnsiTheme="minorHAnsi"/>
          <w:color w:val="auto"/>
          <w:sz w:val="22"/>
          <w:szCs w:val="22"/>
        </w:rPr>
        <w:t>I</w:t>
      </w:r>
      <w:r w:rsidRPr="0038065E">
        <w:rPr>
          <w:rFonts w:asciiTheme="minorHAnsi" w:eastAsia="Times New Roman" w:hAnsiTheme="minorHAnsi"/>
          <w:color w:val="auto"/>
          <w:sz w:val="22"/>
          <w:szCs w:val="22"/>
        </w:rPr>
        <w:t xml:space="preserve">. </w:t>
      </w:r>
      <w:r>
        <w:rPr>
          <w:rFonts w:asciiTheme="minorHAnsi" w:eastAsia="Times New Roman" w:hAnsiTheme="minorHAnsi"/>
          <w:color w:val="auto"/>
          <w:sz w:val="22"/>
          <w:szCs w:val="22"/>
        </w:rPr>
        <w:t>Structure</w:t>
      </w:r>
      <w:bookmarkEnd w:id="3"/>
      <w:r w:rsidRPr="0038065E">
        <w:rPr>
          <w:rFonts w:asciiTheme="minorHAnsi" w:eastAsia="Times New Roman" w:hAnsiTheme="minorHAnsi"/>
          <w:color w:val="auto"/>
          <w:sz w:val="22"/>
          <w:szCs w:val="22"/>
        </w:rPr>
        <w:t xml:space="preserve"> </w:t>
      </w:r>
    </w:p>
    <w:p w:rsidR="008B4D1E" w:rsidRDefault="008B4D1E" w:rsidP="00EE0DDD">
      <w:pPr>
        <w:spacing w:after="120"/>
        <w:jc w:val="both"/>
        <w:rPr>
          <w:rFonts w:asciiTheme="minorHAnsi" w:hAnsiTheme="minorHAnsi"/>
        </w:rPr>
      </w:pPr>
      <w:r>
        <w:rPr>
          <w:rFonts w:asciiTheme="minorHAnsi" w:hAnsiTheme="minorHAnsi"/>
        </w:rPr>
        <w:t>Le séminaire était organisé autour de trois types de sessions, en plus d’une visite de terrain.</w:t>
      </w:r>
    </w:p>
    <w:p w:rsidR="00C571F7" w:rsidRDefault="008B4D1E" w:rsidP="00EE0DDD">
      <w:pPr>
        <w:spacing w:after="120"/>
        <w:jc w:val="both"/>
        <w:rPr>
          <w:rFonts w:asciiTheme="minorHAnsi" w:hAnsiTheme="minorHAnsi"/>
        </w:rPr>
      </w:pPr>
      <w:r>
        <w:rPr>
          <w:rFonts w:asciiTheme="minorHAnsi" w:hAnsiTheme="minorHAnsi"/>
        </w:rPr>
        <w:t xml:space="preserve">1) </w:t>
      </w:r>
      <w:r w:rsidRPr="008B4D1E">
        <w:rPr>
          <w:rFonts w:asciiTheme="minorHAnsi" w:hAnsiTheme="minorHAnsi"/>
          <w:u w:val="single"/>
        </w:rPr>
        <w:t>Echange thématiques</w:t>
      </w:r>
      <w:r>
        <w:rPr>
          <w:rFonts w:asciiTheme="minorHAnsi" w:hAnsiTheme="minorHAnsi"/>
        </w:rPr>
        <w:t xml:space="preserve"> : Partager les expériences diverses, les défis et les succès </w:t>
      </w:r>
      <w:r w:rsidR="00C571F7">
        <w:rPr>
          <w:rFonts w:asciiTheme="minorHAnsi" w:hAnsiTheme="minorHAnsi"/>
        </w:rPr>
        <w:t>liés</w:t>
      </w:r>
      <w:r>
        <w:rPr>
          <w:rFonts w:asciiTheme="minorHAnsi" w:hAnsiTheme="minorHAnsi"/>
        </w:rPr>
        <w:t xml:space="preserve"> aux</w:t>
      </w:r>
      <w:r w:rsidR="00C571F7">
        <w:rPr>
          <w:rFonts w:asciiTheme="minorHAnsi" w:hAnsiTheme="minorHAnsi"/>
        </w:rPr>
        <w:t xml:space="preserve"> thématiques sélectionnées</w:t>
      </w:r>
    </w:p>
    <w:p w:rsidR="00C571F7" w:rsidRDefault="00C571F7" w:rsidP="00EE0DDD">
      <w:pPr>
        <w:spacing w:after="120"/>
        <w:jc w:val="both"/>
        <w:rPr>
          <w:rFonts w:asciiTheme="minorHAnsi" w:hAnsiTheme="minorHAnsi"/>
        </w:rPr>
      </w:pPr>
      <w:r>
        <w:rPr>
          <w:rFonts w:asciiTheme="minorHAnsi" w:hAnsiTheme="minorHAnsi"/>
        </w:rPr>
        <w:t>a. Présentation informelle des projets sélectionnées pour le partage de leur ‘’Histoire’’ en lien avec à des thématiques spécifiques</w:t>
      </w:r>
    </w:p>
    <w:p w:rsidR="00C571F7" w:rsidRDefault="00C571F7" w:rsidP="00EE0DDD">
      <w:pPr>
        <w:spacing w:after="120"/>
        <w:jc w:val="both"/>
        <w:rPr>
          <w:rFonts w:asciiTheme="minorHAnsi" w:hAnsiTheme="minorHAnsi"/>
        </w:rPr>
      </w:pPr>
      <w:r>
        <w:rPr>
          <w:rFonts w:asciiTheme="minorHAnsi" w:hAnsiTheme="minorHAnsi"/>
        </w:rPr>
        <w:t xml:space="preserve">b. </w:t>
      </w:r>
      <w:r w:rsidR="00074951">
        <w:rPr>
          <w:rFonts w:asciiTheme="minorHAnsi" w:hAnsiTheme="minorHAnsi"/>
        </w:rPr>
        <w:t xml:space="preserve">Une </w:t>
      </w:r>
      <w:r w:rsidR="009E405E">
        <w:rPr>
          <w:rFonts w:asciiTheme="minorHAnsi" w:hAnsiTheme="minorHAnsi"/>
        </w:rPr>
        <w:t>série</w:t>
      </w:r>
      <w:r w:rsidR="00074951">
        <w:rPr>
          <w:rFonts w:asciiTheme="minorHAnsi" w:hAnsiTheme="minorHAnsi"/>
        </w:rPr>
        <w:t xml:space="preserve"> de questions en rapport avec </w:t>
      </w:r>
      <w:r w:rsidR="009E405E">
        <w:rPr>
          <w:rFonts w:asciiTheme="minorHAnsi" w:hAnsiTheme="minorHAnsi"/>
        </w:rPr>
        <w:t>‘’</w:t>
      </w:r>
      <w:r w:rsidR="00074951">
        <w:rPr>
          <w:rFonts w:asciiTheme="minorHAnsi" w:hAnsiTheme="minorHAnsi"/>
        </w:rPr>
        <w:t>l’Histoire</w:t>
      </w:r>
      <w:r w:rsidR="009E405E">
        <w:rPr>
          <w:rFonts w:asciiTheme="minorHAnsi" w:hAnsiTheme="minorHAnsi"/>
        </w:rPr>
        <w:t>’’</w:t>
      </w:r>
      <w:r w:rsidR="00074951">
        <w:rPr>
          <w:rFonts w:asciiTheme="minorHAnsi" w:hAnsiTheme="minorHAnsi"/>
        </w:rPr>
        <w:t xml:space="preserve"> </w:t>
      </w:r>
      <w:r w:rsidR="009E405E">
        <w:rPr>
          <w:rFonts w:asciiTheme="minorHAnsi" w:hAnsiTheme="minorHAnsi"/>
        </w:rPr>
        <w:t>récemment ‘’racontée (qui, quoi, ou, pourquoi)</w:t>
      </w:r>
    </w:p>
    <w:p w:rsidR="009E405E" w:rsidRDefault="009E405E" w:rsidP="00EE0DDD">
      <w:pPr>
        <w:spacing w:after="120"/>
        <w:jc w:val="both"/>
        <w:rPr>
          <w:rFonts w:asciiTheme="minorHAnsi" w:hAnsiTheme="minorHAnsi"/>
        </w:rPr>
      </w:pPr>
      <w:r>
        <w:rPr>
          <w:rFonts w:asciiTheme="minorHAnsi" w:hAnsiTheme="minorHAnsi"/>
        </w:rPr>
        <w:t>c. Interventions des autres pays par rapport à comment cela est relié à leur expérience ou pourrait être appliqué dans leur contexte.</w:t>
      </w:r>
    </w:p>
    <w:p w:rsidR="00C92AEC" w:rsidRDefault="009E405E" w:rsidP="00EE0DDD">
      <w:pPr>
        <w:spacing w:after="120"/>
        <w:jc w:val="both"/>
        <w:rPr>
          <w:rFonts w:asciiTheme="minorHAnsi" w:hAnsiTheme="minorHAnsi"/>
        </w:rPr>
      </w:pPr>
      <w:r>
        <w:rPr>
          <w:rFonts w:asciiTheme="minorHAnsi" w:hAnsiTheme="minorHAnsi"/>
        </w:rPr>
        <w:t xml:space="preserve">2) </w:t>
      </w:r>
      <w:r w:rsidRPr="009E405E">
        <w:rPr>
          <w:rFonts w:asciiTheme="minorHAnsi" w:hAnsiTheme="minorHAnsi"/>
          <w:u w:val="single"/>
        </w:rPr>
        <w:t>Partage des innovations</w:t>
      </w:r>
      <w:r>
        <w:rPr>
          <w:rFonts w:asciiTheme="minorHAnsi" w:hAnsiTheme="minorHAnsi"/>
        </w:rPr>
        <w:t xml:space="preserve"> : </w:t>
      </w:r>
      <w:r w:rsidR="00C92AEC">
        <w:rPr>
          <w:rFonts w:asciiTheme="minorHAnsi" w:hAnsiTheme="minorHAnsi"/>
        </w:rPr>
        <w:t>Partager une approche innovante particulière à succès dans un pays</w:t>
      </w:r>
    </w:p>
    <w:p w:rsidR="005736C6" w:rsidRDefault="00C92AEC" w:rsidP="00EE0DDD">
      <w:pPr>
        <w:spacing w:after="120"/>
        <w:jc w:val="both"/>
        <w:rPr>
          <w:rFonts w:asciiTheme="minorHAnsi" w:hAnsiTheme="minorHAnsi"/>
        </w:rPr>
      </w:pPr>
      <w:r>
        <w:rPr>
          <w:rFonts w:asciiTheme="minorHAnsi" w:hAnsiTheme="minorHAnsi"/>
        </w:rPr>
        <w:t xml:space="preserve"> a. Présentation de l’équipe de projet, soulignant ce qui avait été fait, quel </w:t>
      </w:r>
      <w:r w:rsidR="005736C6">
        <w:rPr>
          <w:rFonts w:asciiTheme="minorHAnsi" w:hAnsiTheme="minorHAnsi"/>
        </w:rPr>
        <w:t>résultat</w:t>
      </w:r>
      <w:r>
        <w:rPr>
          <w:rFonts w:asciiTheme="minorHAnsi" w:hAnsiTheme="minorHAnsi"/>
        </w:rPr>
        <w:t xml:space="preserve"> avait été atteint</w:t>
      </w:r>
      <w:r w:rsidR="005736C6">
        <w:rPr>
          <w:rFonts w:asciiTheme="minorHAnsi" w:hAnsiTheme="minorHAnsi"/>
        </w:rPr>
        <w:t>, en quoi est ce que l’approche était innovante et quels étaient les principaux ingrédients de succès</w:t>
      </w:r>
    </w:p>
    <w:p w:rsidR="009E405E" w:rsidRPr="00C571F7" w:rsidRDefault="005736C6" w:rsidP="00EE0DDD">
      <w:pPr>
        <w:spacing w:after="120"/>
        <w:jc w:val="both"/>
        <w:rPr>
          <w:rFonts w:asciiTheme="minorHAnsi" w:hAnsiTheme="minorHAnsi"/>
        </w:rPr>
      </w:pPr>
      <w:r>
        <w:rPr>
          <w:rFonts w:asciiTheme="minorHAnsi" w:hAnsiTheme="minorHAnsi"/>
        </w:rPr>
        <w:t xml:space="preserve"> b. Discussion à propos de la procédure pour atteindre ce résultat et comment est-ce qu’il peut être ajusté, appliqué dans d’autres contextes.  </w:t>
      </w:r>
    </w:p>
    <w:p w:rsidR="00F20179" w:rsidRDefault="005736C6" w:rsidP="00EE0DDD">
      <w:pPr>
        <w:spacing w:after="120"/>
        <w:jc w:val="both"/>
        <w:rPr>
          <w:rFonts w:asciiTheme="minorHAnsi" w:hAnsiTheme="minorHAnsi"/>
        </w:rPr>
      </w:pPr>
      <w:r>
        <w:rPr>
          <w:rFonts w:asciiTheme="minorHAnsi" w:hAnsiTheme="minorHAnsi"/>
        </w:rPr>
        <w:t xml:space="preserve">3) </w:t>
      </w:r>
      <w:r w:rsidRPr="005736C6">
        <w:rPr>
          <w:rFonts w:asciiTheme="minorHAnsi" w:hAnsiTheme="minorHAnsi"/>
          <w:u w:val="single"/>
        </w:rPr>
        <w:t>Formation et partage d’information</w:t>
      </w:r>
      <w:r>
        <w:rPr>
          <w:rFonts w:asciiTheme="minorHAnsi" w:hAnsiTheme="minorHAnsi"/>
        </w:rPr>
        <w:t xml:space="preserve"> : Sur la base des </w:t>
      </w:r>
      <w:r w:rsidR="00F20179">
        <w:rPr>
          <w:rFonts w:asciiTheme="minorHAnsi" w:hAnsiTheme="minorHAnsi"/>
        </w:rPr>
        <w:t xml:space="preserve">besoins identifiés par l’équipe de projet et </w:t>
      </w:r>
      <w:proofErr w:type="spellStart"/>
      <w:r w:rsidR="00F20179">
        <w:rPr>
          <w:rFonts w:asciiTheme="minorHAnsi" w:hAnsiTheme="minorHAnsi"/>
        </w:rPr>
        <w:t>RTAs</w:t>
      </w:r>
      <w:proofErr w:type="spellEnd"/>
      <w:r w:rsidR="00F20179">
        <w:rPr>
          <w:rFonts w:asciiTheme="minorHAnsi" w:hAnsiTheme="minorHAnsi"/>
        </w:rPr>
        <w:t>, des sessions de formation spécifiques ont été organisées sur les outils de communications et l’évaluation de l’impact du projet.</w:t>
      </w:r>
    </w:p>
    <w:p w:rsidR="007076D3" w:rsidRDefault="00F20179" w:rsidP="007076D3">
      <w:pPr>
        <w:spacing w:after="120"/>
        <w:jc w:val="both"/>
        <w:rPr>
          <w:rFonts w:asciiTheme="minorHAnsi" w:hAnsiTheme="minorHAnsi"/>
        </w:rPr>
      </w:pPr>
      <w:r>
        <w:rPr>
          <w:rFonts w:asciiTheme="minorHAnsi" w:hAnsiTheme="minorHAnsi"/>
        </w:rPr>
        <w:t xml:space="preserve">En plus de ces sessions, une visite du site du projet a été organisée pour voir des exemples d’activités du projet FACC et rencontrer les bénéficiaires. Une session spécifique a été consacrée à la revue du site visité et à la discussion concernant ce qui a été observé et appris, ainsi que la comparaison des activités avec </w:t>
      </w:r>
      <w:r w:rsidR="00666AAD">
        <w:rPr>
          <w:rFonts w:asciiTheme="minorHAnsi" w:hAnsiTheme="minorHAnsi"/>
        </w:rPr>
        <w:t xml:space="preserve">celles menées dans d’autres pays. </w:t>
      </w:r>
    </w:p>
    <w:p w:rsidR="007076D3" w:rsidRDefault="00666AAD" w:rsidP="007076D3">
      <w:pPr>
        <w:spacing w:after="120"/>
        <w:jc w:val="both"/>
        <w:rPr>
          <w:rFonts w:asciiTheme="minorHAnsi" w:eastAsia="Times New Roman" w:hAnsiTheme="minorHAnsi"/>
          <w:b/>
        </w:rPr>
      </w:pPr>
      <w:r w:rsidRPr="007076D3">
        <w:rPr>
          <w:rFonts w:asciiTheme="minorHAnsi" w:eastAsia="Times New Roman" w:hAnsiTheme="minorHAnsi"/>
          <w:b/>
        </w:rPr>
        <w:t>IV. Produits de l’atelier</w:t>
      </w:r>
    </w:p>
    <w:p w:rsidR="007076D3" w:rsidRPr="007076D3" w:rsidRDefault="0069597C" w:rsidP="007076D3">
      <w:pPr>
        <w:spacing w:after="120"/>
        <w:jc w:val="both"/>
        <w:rPr>
          <w:rFonts w:asciiTheme="minorHAnsi" w:eastAsia="Times New Roman" w:hAnsiTheme="minorHAnsi"/>
        </w:rPr>
      </w:pPr>
      <w:r w:rsidRPr="007076D3">
        <w:rPr>
          <w:rFonts w:asciiTheme="minorHAnsi" w:eastAsia="Times New Roman" w:hAnsiTheme="minorHAnsi"/>
        </w:rPr>
        <w:t xml:space="preserve">En plus des interactions et échange d’expériences entre les pays, </w:t>
      </w:r>
      <w:r w:rsidR="004C3013" w:rsidRPr="007076D3">
        <w:rPr>
          <w:rFonts w:asciiTheme="minorHAnsi" w:eastAsia="Times New Roman" w:hAnsiTheme="minorHAnsi"/>
        </w:rPr>
        <w:t xml:space="preserve">quelques expériences et leçons concrètes apprises à l’issue de la conférence seront traduit en </w:t>
      </w:r>
      <w:r w:rsidR="0007020C" w:rsidRPr="007076D3">
        <w:rPr>
          <w:rFonts w:asciiTheme="minorHAnsi" w:eastAsia="Times New Roman" w:hAnsiTheme="minorHAnsi"/>
        </w:rPr>
        <w:t xml:space="preserve">produits de connaissance. Cela va inclure : </w:t>
      </w:r>
    </w:p>
    <w:p w:rsidR="007076D3" w:rsidRPr="007076D3" w:rsidRDefault="0007020C" w:rsidP="007076D3">
      <w:pPr>
        <w:spacing w:after="120"/>
        <w:jc w:val="both"/>
        <w:rPr>
          <w:rFonts w:asciiTheme="minorHAnsi" w:eastAsia="Times New Roman" w:hAnsiTheme="minorHAnsi"/>
        </w:rPr>
      </w:pPr>
      <w:r w:rsidRPr="007076D3">
        <w:rPr>
          <w:rFonts w:asciiTheme="minorHAnsi" w:eastAsia="Times New Roman" w:hAnsiTheme="minorHAnsi"/>
        </w:rPr>
        <w:t xml:space="preserve">1) </w:t>
      </w:r>
      <w:r w:rsidRPr="007076D3">
        <w:rPr>
          <w:rFonts w:asciiTheme="minorHAnsi" w:eastAsia="Times New Roman" w:hAnsiTheme="minorHAnsi"/>
          <w:u w:val="single"/>
        </w:rPr>
        <w:t>Les études de cas</w:t>
      </w:r>
      <w:r w:rsidRPr="007076D3">
        <w:rPr>
          <w:rFonts w:asciiTheme="minorHAnsi" w:eastAsia="Times New Roman" w:hAnsiTheme="minorHAnsi"/>
        </w:rPr>
        <w:t> : Sur la base de ‘’l’histoire’’ partagée par les équipes de projet pendant les diverses sessions, les études de cas individuels seront développées pendant l’atelier sur les résultats spécifiques, les succès et les approches innovantes seront partagées</w:t>
      </w:r>
      <w:r w:rsidR="007076D3" w:rsidRPr="007076D3">
        <w:rPr>
          <w:rFonts w:asciiTheme="minorHAnsi" w:eastAsia="Times New Roman" w:hAnsiTheme="minorHAnsi"/>
        </w:rPr>
        <w:t>.</w:t>
      </w:r>
    </w:p>
    <w:p w:rsidR="007076D3" w:rsidRPr="007076D3" w:rsidRDefault="007076D3" w:rsidP="007076D3">
      <w:pPr>
        <w:spacing w:after="120"/>
        <w:jc w:val="both"/>
        <w:rPr>
          <w:rFonts w:asciiTheme="minorHAnsi" w:eastAsia="Times New Roman" w:hAnsiTheme="minorHAnsi"/>
        </w:rPr>
      </w:pPr>
      <w:r w:rsidRPr="007076D3">
        <w:rPr>
          <w:rFonts w:asciiTheme="minorHAnsi" w:eastAsia="Times New Roman" w:hAnsiTheme="minorHAnsi"/>
        </w:rPr>
        <w:t>2)</w:t>
      </w:r>
      <w:r w:rsidR="0007020C" w:rsidRPr="007076D3">
        <w:rPr>
          <w:rFonts w:asciiTheme="minorHAnsi" w:eastAsia="Times New Roman" w:hAnsiTheme="minorHAnsi"/>
        </w:rPr>
        <w:t xml:space="preserve"> </w:t>
      </w:r>
      <w:r w:rsidR="0007020C" w:rsidRPr="007076D3">
        <w:rPr>
          <w:rFonts w:asciiTheme="minorHAnsi" w:eastAsia="Times New Roman" w:hAnsiTheme="minorHAnsi"/>
          <w:u w:val="single"/>
        </w:rPr>
        <w:t>Les analyses comparatives</w:t>
      </w:r>
      <w:r w:rsidR="0007020C" w:rsidRPr="007076D3">
        <w:rPr>
          <w:rFonts w:asciiTheme="minorHAnsi" w:eastAsia="Times New Roman" w:hAnsiTheme="minorHAnsi"/>
        </w:rPr>
        <w:t> : Les pays vont documenter leurs expériences partagées ou opposées sur un sujet précis émergeant des écrits de l’atelier</w:t>
      </w:r>
      <w:r w:rsidRPr="007076D3">
        <w:rPr>
          <w:rFonts w:asciiTheme="minorHAnsi" w:eastAsia="Times New Roman" w:hAnsiTheme="minorHAnsi"/>
        </w:rPr>
        <w:t>.</w:t>
      </w:r>
    </w:p>
    <w:p w:rsidR="007076D3" w:rsidRDefault="0007020C" w:rsidP="007076D3">
      <w:pPr>
        <w:spacing w:after="120"/>
        <w:jc w:val="both"/>
        <w:rPr>
          <w:rFonts w:asciiTheme="minorHAnsi" w:eastAsia="Times New Roman" w:hAnsiTheme="minorHAnsi"/>
        </w:rPr>
      </w:pPr>
      <w:r w:rsidRPr="007076D3">
        <w:rPr>
          <w:rFonts w:asciiTheme="minorHAnsi" w:eastAsia="Times New Roman" w:hAnsiTheme="minorHAnsi"/>
        </w:rPr>
        <w:t xml:space="preserve">3) </w:t>
      </w:r>
      <w:r w:rsidRPr="007076D3">
        <w:rPr>
          <w:rFonts w:asciiTheme="minorHAnsi" w:eastAsia="Times New Roman" w:hAnsiTheme="minorHAnsi"/>
          <w:u w:val="single"/>
        </w:rPr>
        <w:t>Interview et séances vidéos</w:t>
      </w:r>
      <w:r w:rsidRPr="007076D3">
        <w:rPr>
          <w:rFonts w:asciiTheme="minorHAnsi" w:eastAsia="Times New Roman" w:hAnsiTheme="minorHAnsi"/>
        </w:rPr>
        <w:t xml:space="preserve"> : Mettant à profit l’opportunité de participation de toutes les équipes de projet, différent représentants ont été interviewés sur les </w:t>
      </w:r>
      <w:r w:rsidR="007076D3" w:rsidRPr="007076D3">
        <w:rPr>
          <w:rFonts w:asciiTheme="minorHAnsi" w:eastAsia="Times New Roman" w:hAnsiTheme="minorHAnsi"/>
        </w:rPr>
        <w:t>expériences</w:t>
      </w:r>
      <w:r w:rsidRPr="007076D3">
        <w:rPr>
          <w:rFonts w:asciiTheme="minorHAnsi" w:eastAsia="Times New Roman" w:hAnsiTheme="minorHAnsi"/>
        </w:rPr>
        <w:t xml:space="preserve"> du projet et les </w:t>
      </w:r>
      <w:r w:rsidR="007076D3" w:rsidRPr="007076D3">
        <w:rPr>
          <w:rFonts w:asciiTheme="minorHAnsi" w:eastAsia="Times New Roman" w:hAnsiTheme="minorHAnsi"/>
        </w:rPr>
        <w:t>résultats</w:t>
      </w:r>
      <w:r w:rsidRPr="007076D3">
        <w:rPr>
          <w:rFonts w:asciiTheme="minorHAnsi" w:eastAsia="Times New Roman" w:hAnsiTheme="minorHAnsi"/>
        </w:rPr>
        <w:t xml:space="preserve">. </w:t>
      </w:r>
    </w:p>
    <w:p w:rsidR="007076D3" w:rsidRPr="007076D3" w:rsidRDefault="007076D3" w:rsidP="007076D3">
      <w:pPr>
        <w:spacing w:after="120"/>
        <w:jc w:val="both"/>
        <w:rPr>
          <w:rFonts w:asciiTheme="minorHAnsi" w:eastAsia="Times New Roman" w:hAnsiTheme="minorHAnsi"/>
        </w:rPr>
      </w:pPr>
      <w:r>
        <w:rPr>
          <w:rFonts w:asciiTheme="minorHAnsi" w:eastAsia="Times New Roman" w:hAnsiTheme="minorHAnsi"/>
        </w:rPr>
        <w:lastRenderedPageBreak/>
        <w:t xml:space="preserve">4) </w:t>
      </w:r>
      <w:r w:rsidRPr="007076D3">
        <w:rPr>
          <w:rFonts w:asciiTheme="minorHAnsi" w:eastAsia="Times New Roman" w:hAnsiTheme="minorHAnsi"/>
          <w:u w:val="single"/>
        </w:rPr>
        <w:t>Communiqué de presse et autre produits de communications</w:t>
      </w:r>
      <w:r>
        <w:rPr>
          <w:rFonts w:asciiTheme="minorHAnsi" w:eastAsia="Times New Roman" w:hAnsiTheme="minorHAnsi"/>
        </w:rPr>
        <w:t xml:space="preserve"> : </w:t>
      </w:r>
      <w:r w:rsidR="00461F64">
        <w:rPr>
          <w:rFonts w:asciiTheme="minorHAnsi" w:eastAsia="Times New Roman" w:hAnsiTheme="minorHAnsi"/>
        </w:rPr>
        <w:t xml:space="preserve">L’événement a fourni une </w:t>
      </w:r>
      <w:r w:rsidR="00461F64" w:rsidRPr="00461F64">
        <w:rPr>
          <w:rFonts w:asciiTheme="minorHAnsi" w:eastAsia="Times New Roman" w:hAnsiTheme="minorHAnsi"/>
        </w:rPr>
        <w:t xml:space="preserve">précieuse </w:t>
      </w:r>
      <w:r w:rsidR="00461F64">
        <w:rPr>
          <w:rFonts w:asciiTheme="minorHAnsi" w:eastAsia="Times New Roman" w:hAnsiTheme="minorHAnsi"/>
        </w:rPr>
        <w:t xml:space="preserve">opportunité pour la sensibilisation des projets FAAC et ACA à travers les medias, le site internet du PNUD et autres canaux.  </w:t>
      </w:r>
    </w:p>
    <w:p w:rsidR="00054823" w:rsidRPr="00461F64" w:rsidRDefault="00054823" w:rsidP="00461F64">
      <w:pPr>
        <w:pStyle w:val="Heading2"/>
        <w:spacing w:before="0" w:after="120"/>
        <w:jc w:val="both"/>
        <w:rPr>
          <w:rFonts w:asciiTheme="minorHAnsi" w:eastAsia="Calibri" w:hAnsiTheme="minorHAnsi" w:cs="Times New Roman"/>
          <w:bCs w:val="0"/>
          <w:color w:val="auto"/>
          <w:sz w:val="22"/>
          <w:szCs w:val="22"/>
        </w:rPr>
      </w:pPr>
      <w:bookmarkStart w:id="4" w:name="_Toc416464222"/>
      <w:r w:rsidRPr="00461F64">
        <w:rPr>
          <w:rFonts w:asciiTheme="minorHAnsi" w:eastAsia="Times New Roman" w:hAnsiTheme="minorHAnsi"/>
          <w:color w:val="auto"/>
          <w:sz w:val="22"/>
          <w:szCs w:val="22"/>
        </w:rPr>
        <w:t xml:space="preserve">IV. </w:t>
      </w:r>
      <w:r w:rsidR="0038065E" w:rsidRPr="00461F64">
        <w:rPr>
          <w:rFonts w:asciiTheme="minorHAnsi" w:eastAsia="Times New Roman" w:hAnsiTheme="minorHAnsi"/>
          <w:color w:val="auto"/>
          <w:sz w:val="22"/>
          <w:szCs w:val="22"/>
        </w:rPr>
        <w:t xml:space="preserve">Pays </w:t>
      </w:r>
      <w:r w:rsidR="002C25F1" w:rsidRPr="00461F64">
        <w:rPr>
          <w:rFonts w:asciiTheme="minorHAnsi" w:eastAsia="Times New Roman" w:hAnsiTheme="minorHAnsi"/>
          <w:color w:val="auto"/>
          <w:sz w:val="22"/>
          <w:szCs w:val="22"/>
        </w:rPr>
        <w:t>p</w:t>
      </w:r>
      <w:r w:rsidR="0038065E" w:rsidRPr="00461F64">
        <w:rPr>
          <w:rFonts w:asciiTheme="minorHAnsi" w:eastAsia="Times New Roman" w:hAnsiTheme="minorHAnsi"/>
          <w:color w:val="auto"/>
          <w:sz w:val="22"/>
          <w:szCs w:val="22"/>
        </w:rPr>
        <w:t xml:space="preserve">articipants </w:t>
      </w:r>
      <w:r w:rsidR="00B53781" w:rsidRPr="00461F64">
        <w:rPr>
          <w:rFonts w:asciiTheme="minorHAnsi" w:eastAsia="Times New Roman" w:hAnsiTheme="minorHAnsi"/>
          <w:color w:val="auto"/>
          <w:sz w:val="22"/>
          <w:szCs w:val="22"/>
        </w:rPr>
        <w:t>(</w:t>
      </w:r>
      <w:r w:rsidR="002C25F1" w:rsidRPr="00461F64">
        <w:rPr>
          <w:rFonts w:asciiTheme="minorHAnsi" w:eastAsia="Times New Roman" w:hAnsiTheme="minorHAnsi"/>
          <w:color w:val="auto"/>
          <w:sz w:val="22"/>
          <w:szCs w:val="22"/>
        </w:rPr>
        <w:t>une</w:t>
      </w:r>
      <w:r w:rsidR="0038065E" w:rsidRPr="00461F64">
        <w:rPr>
          <w:rFonts w:asciiTheme="minorHAnsi" w:eastAsia="Times New Roman" w:hAnsiTheme="minorHAnsi"/>
          <w:color w:val="auto"/>
          <w:sz w:val="22"/>
          <w:szCs w:val="22"/>
        </w:rPr>
        <w:t xml:space="preserve"> liste </w:t>
      </w:r>
      <w:r w:rsidR="00E23B31" w:rsidRPr="00461F64">
        <w:rPr>
          <w:rFonts w:asciiTheme="minorHAnsi" w:eastAsia="Times New Roman" w:hAnsiTheme="minorHAnsi"/>
          <w:color w:val="auto"/>
          <w:sz w:val="22"/>
          <w:szCs w:val="22"/>
        </w:rPr>
        <w:t>complète</w:t>
      </w:r>
      <w:r w:rsidR="0038065E" w:rsidRPr="00461F64">
        <w:rPr>
          <w:rFonts w:asciiTheme="minorHAnsi" w:eastAsia="Times New Roman" w:hAnsiTheme="minorHAnsi"/>
          <w:color w:val="auto"/>
          <w:sz w:val="22"/>
          <w:szCs w:val="22"/>
        </w:rPr>
        <w:t xml:space="preserve"> des participant</w:t>
      </w:r>
      <w:r w:rsidR="002C25F1" w:rsidRPr="00461F64">
        <w:rPr>
          <w:rFonts w:asciiTheme="minorHAnsi" w:eastAsia="Times New Roman" w:hAnsiTheme="minorHAnsi"/>
          <w:color w:val="auto"/>
          <w:sz w:val="22"/>
          <w:szCs w:val="22"/>
        </w:rPr>
        <w:t xml:space="preserve">s </w:t>
      </w:r>
      <w:r w:rsidR="0038065E" w:rsidRPr="00461F64">
        <w:rPr>
          <w:rFonts w:asciiTheme="minorHAnsi" w:eastAsia="Times New Roman" w:hAnsiTheme="minorHAnsi"/>
          <w:color w:val="auto"/>
          <w:sz w:val="22"/>
          <w:szCs w:val="22"/>
        </w:rPr>
        <w:t xml:space="preserve">est disponible en </w:t>
      </w:r>
      <w:r w:rsidR="00B53781" w:rsidRPr="00461F64">
        <w:rPr>
          <w:rFonts w:asciiTheme="minorHAnsi" w:eastAsia="Times New Roman" w:hAnsiTheme="minorHAnsi"/>
          <w:color w:val="auto"/>
          <w:sz w:val="22"/>
          <w:szCs w:val="22"/>
        </w:rPr>
        <w:t>Annex</w:t>
      </w:r>
      <w:r w:rsidR="0038065E" w:rsidRPr="00461F64">
        <w:rPr>
          <w:rFonts w:asciiTheme="minorHAnsi" w:eastAsia="Times New Roman" w:hAnsiTheme="minorHAnsi"/>
          <w:color w:val="auto"/>
          <w:sz w:val="22"/>
          <w:szCs w:val="22"/>
        </w:rPr>
        <w:t>e</w:t>
      </w:r>
      <w:r w:rsidR="00B53781" w:rsidRPr="00461F64">
        <w:rPr>
          <w:rFonts w:asciiTheme="minorHAnsi" w:eastAsia="Times New Roman" w:hAnsiTheme="minorHAnsi"/>
          <w:color w:val="auto"/>
          <w:sz w:val="22"/>
          <w:szCs w:val="22"/>
        </w:rPr>
        <w:t xml:space="preserve"> II)</w:t>
      </w:r>
      <w:bookmarkEnd w:id="4"/>
    </w:p>
    <w:tbl>
      <w:tblPr>
        <w:tblW w:w="8297" w:type="dxa"/>
        <w:tblInd w:w="250" w:type="dxa"/>
        <w:tblBorders>
          <w:left w:val="nil"/>
          <w:right w:val="nil"/>
        </w:tblBorders>
        <w:tblLayout w:type="fixed"/>
        <w:tblLook w:val="0000" w:firstRow="0" w:lastRow="0" w:firstColumn="0" w:lastColumn="0" w:noHBand="0" w:noVBand="0"/>
      </w:tblPr>
      <w:tblGrid>
        <w:gridCol w:w="567"/>
        <w:gridCol w:w="1520"/>
        <w:gridCol w:w="630"/>
        <w:gridCol w:w="1530"/>
        <w:gridCol w:w="630"/>
        <w:gridCol w:w="1440"/>
        <w:gridCol w:w="540"/>
        <w:gridCol w:w="1440"/>
      </w:tblGrid>
      <w:tr w:rsidR="00EB79D5" w:rsidRPr="00054823" w:rsidTr="00EB79D5">
        <w:tc>
          <w:tcPr>
            <w:tcW w:w="567" w:type="dxa"/>
            <w:tcBorders>
              <w:top w:val="single" w:sz="2" w:space="0" w:color="C1C1C1"/>
              <w:left w:val="single" w:sz="2" w:space="0" w:color="C1C1C1"/>
              <w:bottom w:val="single" w:sz="2" w:space="0" w:color="C1C1C1"/>
              <w:right w:val="single" w:sz="2" w:space="0" w:color="C1C1C1"/>
            </w:tcBorders>
            <w:shd w:val="clear" w:color="auto" w:fill="92CDDC"/>
            <w:tcMar>
              <w:top w:w="40" w:type="nil"/>
              <w:right w:w="40" w:type="nil"/>
            </w:tcMar>
            <w:vAlign w:val="bottom"/>
          </w:tcPr>
          <w:p w:rsidR="00EB79D5" w:rsidRPr="00054823" w:rsidRDefault="00EB79D5" w:rsidP="00EB79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heme="minorHAnsi" w:eastAsia="Times New Roman" w:hAnsiTheme="minorHAnsi" w:cs="Helvetica"/>
                <w:kern w:val="1"/>
                <w:u w:color="000000"/>
              </w:rPr>
            </w:pPr>
            <w:r w:rsidRPr="00054823">
              <w:rPr>
                <w:rFonts w:asciiTheme="minorHAnsi" w:eastAsia="Times New Roman" w:hAnsiTheme="minorHAnsi" w:cs="Lucida Grande"/>
                <w:color w:val="000000"/>
                <w:u w:color="000000"/>
              </w:rPr>
              <w:t>1</w:t>
            </w:r>
          </w:p>
        </w:tc>
        <w:tc>
          <w:tcPr>
            <w:tcW w:w="1520" w:type="dxa"/>
            <w:tcBorders>
              <w:top w:val="single" w:sz="2" w:space="0" w:color="C1C1C1"/>
              <w:left w:val="single" w:sz="2" w:space="0" w:color="C1C1C1"/>
              <w:bottom w:val="single" w:sz="2" w:space="0" w:color="C1C1C1"/>
              <w:right w:val="single" w:sz="2" w:space="0" w:color="C1C1C1"/>
            </w:tcBorders>
            <w:shd w:val="clear" w:color="auto" w:fill="D6E3BC"/>
            <w:tcMar>
              <w:top w:w="40" w:type="nil"/>
              <w:right w:w="40" w:type="nil"/>
            </w:tcMar>
            <w:vAlign w:val="bottom"/>
          </w:tcPr>
          <w:p w:rsidR="00EB79D5" w:rsidRPr="00054823" w:rsidRDefault="00EB79D5" w:rsidP="00EB79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imes New Roman" w:hAnsiTheme="minorHAnsi" w:cs="Helvetica"/>
                <w:b/>
                <w:kern w:val="1"/>
                <w:u w:color="000000"/>
              </w:rPr>
            </w:pPr>
            <w:r>
              <w:rPr>
                <w:rFonts w:asciiTheme="minorHAnsi" w:eastAsia="Times New Roman" w:hAnsiTheme="minorHAnsi" w:cs="Helvetica"/>
                <w:b/>
                <w:kern w:val="1"/>
                <w:u w:color="000000"/>
              </w:rPr>
              <w:t>Bé</w:t>
            </w:r>
            <w:r w:rsidRPr="00054823">
              <w:rPr>
                <w:rFonts w:asciiTheme="minorHAnsi" w:eastAsia="Times New Roman" w:hAnsiTheme="minorHAnsi" w:cs="Helvetica"/>
                <w:b/>
                <w:kern w:val="1"/>
                <w:u w:color="000000"/>
              </w:rPr>
              <w:t>nin</w:t>
            </w:r>
          </w:p>
        </w:tc>
        <w:tc>
          <w:tcPr>
            <w:tcW w:w="630" w:type="dxa"/>
            <w:tcBorders>
              <w:top w:val="single" w:sz="2" w:space="0" w:color="C1C1C1"/>
              <w:left w:val="single" w:sz="2" w:space="0" w:color="C1C1C1"/>
              <w:bottom w:val="single" w:sz="2" w:space="0" w:color="C1C1C1"/>
              <w:right w:val="single" w:sz="2" w:space="0" w:color="C1C1C1"/>
            </w:tcBorders>
            <w:shd w:val="clear" w:color="auto" w:fill="92CDDC"/>
            <w:tcMar>
              <w:top w:w="40" w:type="nil"/>
              <w:right w:w="40" w:type="nil"/>
            </w:tcMar>
            <w:vAlign w:val="bottom"/>
          </w:tcPr>
          <w:p w:rsidR="00EB79D5" w:rsidRPr="00054823" w:rsidRDefault="00EB79D5" w:rsidP="00EB79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heme="minorHAnsi" w:eastAsia="Times New Roman" w:hAnsiTheme="minorHAnsi" w:cs="Helvetica"/>
                <w:kern w:val="1"/>
                <w:u w:color="000000"/>
              </w:rPr>
            </w:pPr>
            <w:r>
              <w:rPr>
                <w:rFonts w:asciiTheme="minorHAnsi" w:eastAsia="Times New Roman" w:hAnsiTheme="minorHAnsi" w:cs="Lucida Grande"/>
                <w:color w:val="000000"/>
                <w:u w:color="000000"/>
              </w:rPr>
              <w:t>4</w:t>
            </w:r>
          </w:p>
        </w:tc>
        <w:tc>
          <w:tcPr>
            <w:tcW w:w="1530" w:type="dxa"/>
            <w:tcBorders>
              <w:top w:val="single" w:sz="2" w:space="0" w:color="C1C1C1"/>
              <w:left w:val="single" w:sz="2" w:space="0" w:color="C1C1C1"/>
              <w:bottom w:val="single" w:sz="2" w:space="0" w:color="C1C1C1"/>
              <w:right w:val="single" w:sz="2" w:space="0" w:color="C1C1C1"/>
            </w:tcBorders>
            <w:shd w:val="clear" w:color="auto" w:fill="D6E3BC"/>
            <w:tcMar>
              <w:top w:w="40" w:type="nil"/>
              <w:right w:w="40" w:type="nil"/>
            </w:tcMar>
            <w:vAlign w:val="bottom"/>
          </w:tcPr>
          <w:p w:rsidR="00EB79D5" w:rsidRPr="00054823" w:rsidRDefault="00EB79D5" w:rsidP="00EB79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imes New Roman" w:hAnsiTheme="minorHAnsi" w:cs="Helvetica"/>
                <w:b/>
                <w:kern w:val="1"/>
                <w:u w:color="000000"/>
              </w:rPr>
            </w:pPr>
            <w:r>
              <w:rPr>
                <w:rFonts w:asciiTheme="minorHAnsi" w:eastAsia="Times New Roman" w:hAnsiTheme="minorHAnsi" w:cs="Lucida Grande"/>
                <w:b/>
                <w:color w:val="000000"/>
                <w:u w:color="000000"/>
              </w:rPr>
              <w:t>Cap</w:t>
            </w:r>
            <w:r w:rsidRPr="00054823">
              <w:rPr>
                <w:rFonts w:asciiTheme="minorHAnsi" w:eastAsia="Times New Roman" w:hAnsiTheme="minorHAnsi" w:cs="Lucida Grande"/>
                <w:b/>
                <w:color w:val="000000"/>
                <w:u w:color="000000"/>
              </w:rPr>
              <w:t xml:space="preserve"> Ver</w:t>
            </w:r>
            <w:r>
              <w:rPr>
                <w:rFonts w:asciiTheme="minorHAnsi" w:eastAsia="Times New Roman" w:hAnsiTheme="minorHAnsi" w:cs="Lucida Grande"/>
                <w:b/>
                <w:color w:val="000000"/>
                <w:u w:color="000000"/>
              </w:rPr>
              <w:t>t</w:t>
            </w:r>
          </w:p>
        </w:tc>
        <w:tc>
          <w:tcPr>
            <w:tcW w:w="630" w:type="dxa"/>
            <w:tcBorders>
              <w:top w:val="single" w:sz="2" w:space="0" w:color="C1C1C1"/>
              <w:left w:val="single" w:sz="2" w:space="0" w:color="C1C1C1"/>
              <w:bottom w:val="single" w:sz="2" w:space="0" w:color="C1C1C1"/>
              <w:right w:val="single" w:sz="2" w:space="0" w:color="C1C1C1"/>
            </w:tcBorders>
            <w:shd w:val="clear" w:color="auto" w:fill="92CDDC" w:themeFill="accent5" w:themeFillTint="99"/>
          </w:tcPr>
          <w:p w:rsidR="00EB79D5" w:rsidRPr="00EB79D5" w:rsidRDefault="00EB79D5" w:rsidP="00EB79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imes New Roman" w:hAnsiTheme="minorHAnsi" w:cs="Lucida Grande"/>
                <w:color w:val="000000"/>
                <w:u w:color="000000"/>
              </w:rPr>
            </w:pPr>
            <w:r w:rsidRPr="00EB79D5">
              <w:rPr>
                <w:rFonts w:asciiTheme="minorHAnsi" w:eastAsia="Times New Roman" w:hAnsiTheme="minorHAnsi" w:cs="Lucida Grande"/>
                <w:color w:val="000000"/>
                <w:u w:color="000000"/>
              </w:rPr>
              <w:t>7</w:t>
            </w:r>
          </w:p>
        </w:tc>
        <w:tc>
          <w:tcPr>
            <w:tcW w:w="1440" w:type="dxa"/>
            <w:tcBorders>
              <w:top w:val="single" w:sz="2" w:space="0" w:color="C1C1C1"/>
              <w:left w:val="single" w:sz="2" w:space="0" w:color="C1C1C1"/>
              <w:bottom w:val="single" w:sz="2" w:space="0" w:color="C1C1C1"/>
              <w:right w:val="single" w:sz="2" w:space="0" w:color="C1C1C1"/>
            </w:tcBorders>
            <w:shd w:val="clear" w:color="auto" w:fill="D6E3BC"/>
            <w:vAlign w:val="bottom"/>
          </w:tcPr>
          <w:p w:rsidR="00EB79D5" w:rsidRPr="00054823" w:rsidRDefault="00EB79D5" w:rsidP="00EB79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imes New Roman" w:hAnsiTheme="minorHAnsi" w:cs="Helvetica"/>
                <w:b/>
                <w:kern w:val="1"/>
                <w:u w:color="000000"/>
              </w:rPr>
            </w:pPr>
            <w:r>
              <w:rPr>
                <w:rFonts w:asciiTheme="minorHAnsi" w:eastAsia="Times New Roman" w:hAnsiTheme="minorHAnsi" w:cs="Lucida Grande"/>
                <w:b/>
                <w:color w:val="000000"/>
                <w:u w:color="000000"/>
              </w:rPr>
              <w:t>Maroc</w:t>
            </w:r>
          </w:p>
        </w:tc>
        <w:tc>
          <w:tcPr>
            <w:tcW w:w="540" w:type="dxa"/>
            <w:tcBorders>
              <w:top w:val="single" w:sz="2" w:space="0" w:color="C1C1C1"/>
              <w:left w:val="single" w:sz="2" w:space="0" w:color="C1C1C1"/>
              <w:bottom w:val="single" w:sz="2" w:space="0" w:color="C1C1C1"/>
              <w:right w:val="single" w:sz="2" w:space="0" w:color="C1C1C1"/>
            </w:tcBorders>
            <w:shd w:val="clear" w:color="auto" w:fill="92CDDC" w:themeFill="accent5" w:themeFillTint="99"/>
          </w:tcPr>
          <w:p w:rsidR="00EB79D5" w:rsidRPr="00EB79D5" w:rsidRDefault="00EB79D5" w:rsidP="00EB79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imes New Roman" w:hAnsiTheme="minorHAnsi" w:cs="Lucida Grande"/>
                <w:color w:val="000000"/>
                <w:u w:color="000000"/>
              </w:rPr>
            </w:pPr>
            <w:r w:rsidRPr="00EB79D5">
              <w:rPr>
                <w:rFonts w:asciiTheme="minorHAnsi" w:eastAsia="Times New Roman" w:hAnsiTheme="minorHAnsi" w:cs="Lucida Grande"/>
                <w:color w:val="000000"/>
                <w:u w:color="000000"/>
              </w:rPr>
              <w:t>10</w:t>
            </w:r>
          </w:p>
        </w:tc>
        <w:tc>
          <w:tcPr>
            <w:tcW w:w="1440" w:type="dxa"/>
            <w:tcBorders>
              <w:top w:val="single" w:sz="2" w:space="0" w:color="C1C1C1"/>
              <w:left w:val="single" w:sz="2" w:space="0" w:color="C1C1C1"/>
              <w:bottom w:val="single" w:sz="2" w:space="0" w:color="C1C1C1"/>
              <w:right w:val="single" w:sz="2" w:space="0" w:color="C1C1C1"/>
            </w:tcBorders>
            <w:shd w:val="clear" w:color="auto" w:fill="D6E3BC"/>
            <w:vAlign w:val="bottom"/>
          </w:tcPr>
          <w:p w:rsidR="00EB79D5" w:rsidRPr="00054823" w:rsidRDefault="00EB79D5" w:rsidP="00EB79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imes New Roman" w:hAnsiTheme="minorHAnsi" w:cs="Helvetica"/>
                <w:b/>
                <w:kern w:val="1"/>
                <w:u w:color="000000"/>
              </w:rPr>
            </w:pPr>
            <w:r w:rsidRPr="00054823">
              <w:rPr>
                <w:rFonts w:asciiTheme="minorHAnsi" w:eastAsia="Times New Roman" w:hAnsiTheme="minorHAnsi" w:cs="Lucida Grande"/>
                <w:b/>
                <w:color w:val="000000"/>
                <w:u w:color="000000"/>
              </w:rPr>
              <w:t>S</w:t>
            </w:r>
            <w:r>
              <w:rPr>
                <w:rFonts w:asciiTheme="minorHAnsi" w:eastAsia="Times New Roman" w:hAnsiTheme="minorHAnsi" w:cs="Lucida Grande"/>
                <w:b/>
                <w:color w:val="000000"/>
                <w:u w:color="000000"/>
              </w:rPr>
              <w:t>o</w:t>
            </w:r>
            <w:r w:rsidRPr="00054823">
              <w:rPr>
                <w:rFonts w:asciiTheme="minorHAnsi" w:eastAsia="Times New Roman" w:hAnsiTheme="minorHAnsi" w:cs="Lucida Grande"/>
                <w:b/>
                <w:color w:val="000000"/>
                <w:u w:color="000000"/>
              </w:rPr>
              <w:t>udan</w:t>
            </w:r>
          </w:p>
        </w:tc>
      </w:tr>
      <w:tr w:rsidR="00EB79D5" w:rsidRPr="00054823" w:rsidTr="00EB79D5">
        <w:tc>
          <w:tcPr>
            <w:tcW w:w="567" w:type="dxa"/>
            <w:tcBorders>
              <w:top w:val="single" w:sz="2" w:space="0" w:color="C1C1C1"/>
              <w:left w:val="single" w:sz="2" w:space="0" w:color="C1C1C1"/>
              <w:bottom w:val="single" w:sz="2" w:space="0" w:color="C1C1C1"/>
              <w:right w:val="single" w:sz="2" w:space="0" w:color="C1C1C1"/>
            </w:tcBorders>
            <w:shd w:val="clear" w:color="auto" w:fill="92CDDC"/>
            <w:tcMar>
              <w:top w:w="40" w:type="nil"/>
              <w:right w:w="40" w:type="nil"/>
            </w:tcMar>
            <w:vAlign w:val="bottom"/>
          </w:tcPr>
          <w:p w:rsidR="00EB79D5" w:rsidRPr="00054823" w:rsidRDefault="00EB79D5" w:rsidP="00EB79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heme="minorHAnsi" w:eastAsia="Times New Roman" w:hAnsiTheme="minorHAnsi" w:cs="Helvetica"/>
                <w:kern w:val="1"/>
                <w:u w:color="000000"/>
              </w:rPr>
            </w:pPr>
            <w:r w:rsidRPr="00054823">
              <w:rPr>
                <w:rFonts w:asciiTheme="minorHAnsi" w:eastAsia="Times New Roman" w:hAnsiTheme="minorHAnsi" w:cs="Lucida Grande"/>
                <w:color w:val="000000"/>
                <w:u w:color="000000"/>
              </w:rPr>
              <w:t>2</w:t>
            </w:r>
          </w:p>
        </w:tc>
        <w:tc>
          <w:tcPr>
            <w:tcW w:w="1520" w:type="dxa"/>
            <w:tcBorders>
              <w:top w:val="single" w:sz="2" w:space="0" w:color="C1C1C1"/>
              <w:left w:val="single" w:sz="2" w:space="0" w:color="C1C1C1"/>
              <w:bottom w:val="single" w:sz="2" w:space="0" w:color="C1C1C1"/>
              <w:right w:val="single" w:sz="2" w:space="0" w:color="C1C1C1"/>
            </w:tcBorders>
            <w:shd w:val="clear" w:color="auto" w:fill="D6E3BC"/>
            <w:tcMar>
              <w:top w:w="40" w:type="nil"/>
              <w:right w:w="40" w:type="nil"/>
            </w:tcMar>
            <w:vAlign w:val="bottom"/>
          </w:tcPr>
          <w:p w:rsidR="00EB79D5" w:rsidRPr="00054823" w:rsidRDefault="00EB79D5" w:rsidP="00EB79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imes New Roman" w:hAnsiTheme="minorHAnsi" w:cs="Helvetica"/>
                <w:b/>
                <w:kern w:val="1"/>
                <w:u w:color="000000"/>
              </w:rPr>
            </w:pPr>
            <w:r w:rsidRPr="00054823">
              <w:rPr>
                <w:rFonts w:asciiTheme="minorHAnsi" w:eastAsia="Times New Roman" w:hAnsiTheme="minorHAnsi" w:cs="Lucida Grande"/>
                <w:b/>
                <w:color w:val="000000"/>
                <w:u w:color="000000"/>
              </w:rPr>
              <w:t xml:space="preserve">Burkina Faso </w:t>
            </w:r>
          </w:p>
        </w:tc>
        <w:tc>
          <w:tcPr>
            <w:tcW w:w="630" w:type="dxa"/>
            <w:tcBorders>
              <w:top w:val="single" w:sz="2" w:space="0" w:color="C1C1C1"/>
              <w:left w:val="single" w:sz="2" w:space="0" w:color="C1C1C1"/>
              <w:bottom w:val="single" w:sz="2" w:space="0" w:color="C1C1C1"/>
              <w:right w:val="single" w:sz="2" w:space="0" w:color="C1C1C1"/>
            </w:tcBorders>
            <w:shd w:val="clear" w:color="auto" w:fill="92CDDC"/>
            <w:tcMar>
              <w:top w:w="40" w:type="nil"/>
              <w:right w:w="40" w:type="nil"/>
            </w:tcMar>
            <w:vAlign w:val="bottom"/>
          </w:tcPr>
          <w:p w:rsidR="00EB79D5" w:rsidRPr="00054823" w:rsidRDefault="00EB79D5" w:rsidP="00EB79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heme="minorHAnsi" w:eastAsia="Times New Roman" w:hAnsiTheme="minorHAnsi" w:cs="Helvetica"/>
                <w:kern w:val="1"/>
                <w:u w:color="000000"/>
              </w:rPr>
            </w:pPr>
            <w:r>
              <w:rPr>
                <w:rFonts w:asciiTheme="minorHAnsi" w:eastAsia="Times New Roman" w:hAnsiTheme="minorHAnsi" w:cs="Lucida Grande"/>
                <w:color w:val="000000"/>
                <w:u w:color="000000"/>
              </w:rPr>
              <w:t>5</w:t>
            </w:r>
          </w:p>
        </w:tc>
        <w:tc>
          <w:tcPr>
            <w:tcW w:w="1530" w:type="dxa"/>
            <w:tcBorders>
              <w:top w:val="single" w:sz="2" w:space="0" w:color="C1C1C1"/>
              <w:left w:val="single" w:sz="2" w:space="0" w:color="C1C1C1"/>
              <w:bottom w:val="single" w:sz="2" w:space="0" w:color="C1C1C1"/>
              <w:right w:val="single" w:sz="2" w:space="0" w:color="C1C1C1"/>
            </w:tcBorders>
            <w:shd w:val="clear" w:color="auto" w:fill="D6E3BC"/>
            <w:tcMar>
              <w:top w:w="40" w:type="nil"/>
              <w:right w:w="40" w:type="nil"/>
            </w:tcMar>
            <w:vAlign w:val="bottom"/>
          </w:tcPr>
          <w:p w:rsidR="00EB79D5" w:rsidRPr="00054823" w:rsidRDefault="00EB79D5" w:rsidP="00EB79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imes New Roman" w:hAnsiTheme="minorHAnsi" w:cs="Helvetica"/>
                <w:b/>
                <w:kern w:val="1"/>
                <w:u w:color="000000"/>
              </w:rPr>
            </w:pPr>
            <w:r w:rsidRPr="00054823">
              <w:rPr>
                <w:rFonts w:asciiTheme="minorHAnsi" w:eastAsia="Times New Roman" w:hAnsiTheme="minorHAnsi" w:cs="Lucida Grande"/>
                <w:b/>
                <w:color w:val="000000"/>
                <w:u w:color="000000"/>
              </w:rPr>
              <w:t>Haïti</w:t>
            </w:r>
          </w:p>
        </w:tc>
        <w:tc>
          <w:tcPr>
            <w:tcW w:w="630" w:type="dxa"/>
            <w:tcBorders>
              <w:top w:val="single" w:sz="2" w:space="0" w:color="C1C1C1"/>
              <w:left w:val="single" w:sz="2" w:space="0" w:color="C1C1C1"/>
              <w:bottom w:val="single" w:sz="2" w:space="0" w:color="C1C1C1"/>
              <w:right w:val="single" w:sz="2" w:space="0" w:color="C1C1C1"/>
            </w:tcBorders>
            <w:shd w:val="clear" w:color="auto" w:fill="92CDDC" w:themeFill="accent5" w:themeFillTint="99"/>
          </w:tcPr>
          <w:p w:rsidR="00EB79D5" w:rsidRPr="00EB79D5" w:rsidRDefault="00EB79D5" w:rsidP="00EB79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imes New Roman" w:hAnsiTheme="minorHAnsi" w:cs="Lucida Grande"/>
                <w:color w:val="000000"/>
                <w:u w:color="000000"/>
              </w:rPr>
            </w:pPr>
            <w:r w:rsidRPr="00EB79D5">
              <w:rPr>
                <w:rFonts w:asciiTheme="minorHAnsi" w:eastAsia="Times New Roman" w:hAnsiTheme="minorHAnsi" w:cs="Lucida Grande"/>
                <w:color w:val="000000"/>
                <w:u w:color="000000"/>
              </w:rPr>
              <w:t>8</w:t>
            </w:r>
          </w:p>
        </w:tc>
        <w:tc>
          <w:tcPr>
            <w:tcW w:w="1440" w:type="dxa"/>
            <w:tcBorders>
              <w:top w:val="single" w:sz="2" w:space="0" w:color="C1C1C1"/>
              <w:left w:val="single" w:sz="2" w:space="0" w:color="C1C1C1"/>
              <w:bottom w:val="single" w:sz="2" w:space="0" w:color="C1C1C1"/>
              <w:right w:val="single" w:sz="2" w:space="0" w:color="C1C1C1"/>
            </w:tcBorders>
            <w:shd w:val="clear" w:color="auto" w:fill="D6E3BC"/>
            <w:vAlign w:val="bottom"/>
          </w:tcPr>
          <w:p w:rsidR="00EB79D5" w:rsidRPr="00054823" w:rsidRDefault="00EB79D5" w:rsidP="00EB79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imes New Roman" w:hAnsiTheme="minorHAnsi" w:cs="Helvetica"/>
                <w:b/>
                <w:kern w:val="1"/>
                <w:u w:color="000000"/>
              </w:rPr>
            </w:pPr>
            <w:r w:rsidRPr="00054823">
              <w:rPr>
                <w:rFonts w:asciiTheme="minorHAnsi" w:eastAsia="Times New Roman" w:hAnsiTheme="minorHAnsi" w:cs="Lucida Grande"/>
                <w:b/>
                <w:color w:val="000000"/>
                <w:u w:color="000000"/>
              </w:rPr>
              <w:t>Mozambique</w:t>
            </w:r>
          </w:p>
        </w:tc>
        <w:tc>
          <w:tcPr>
            <w:tcW w:w="540" w:type="dxa"/>
            <w:tcBorders>
              <w:top w:val="single" w:sz="2" w:space="0" w:color="C1C1C1"/>
              <w:left w:val="single" w:sz="2" w:space="0" w:color="C1C1C1"/>
              <w:bottom w:val="single" w:sz="2" w:space="0" w:color="C1C1C1"/>
              <w:right w:val="single" w:sz="2" w:space="0" w:color="C1C1C1"/>
            </w:tcBorders>
            <w:shd w:val="clear" w:color="auto" w:fill="92CDDC" w:themeFill="accent5" w:themeFillTint="99"/>
          </w:tcPr>
          <w:p w:rsidR="00EB79D5" w:rsidRPr="00EB79D5" w:rsidRDefault="00EB79D5" w:rsidP="00EB79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imes New Roman" w:hAnsiTheme="minorHAnsi" w:cs="Lucida Grande"/>
                <w:color w:val="000000"/>
                <w:u w:color="000000"/>
              </w:rPr>
            </w:pPr>
            <w:r w:rsidRPr="00EB79D5">
              <w:rPr>
                <w:rFonts w:asciiTheme="minorHAnsi" w:eastAsia="Times New Roman" w:hAnsiTheme="minorHAnsi" w:cs="Lucida Grande"/>
                <w:color w:val="000000"/>
                <w:u w:color="000000"/>
              </w:rPr>
              <w:t>11</w:t>
            </w:r>
          </w:p>
        </w:tc>
        <w:tc>
          <w:tcPr>
            <w:tcW w:w="1440" w:type="dxa"/>
            <w:tcBorders>
              <w:top w:val="single" w:sz="2" w:space="0" w:color="C1C1C1"/>
              <w:left w:val="single" w:sz="2" w:space="0" w:color="C1C1C1"/>
              <w:bottom w:val="single" w:sz="2" w:space="0" w:color="C1C1C1"/>
              <w:right w:val="single" w:sz="2" w:space="0" w:color="C1C1C1"/>
            </w:tcBorders>
            <w:shd w:val="clear" w:color="auto" w:fill="D6E3BC"/>
            <w:vAlign w:val="bottom"/>
          </w:tcPr>
          <w:p w:rsidR="00EB79D5" w:rsidRPr="00054823" w:rsidRDefault="00EB79D5" w:rsidP="00EB79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imes New Roman" w:hAnsiTheme="minorHAnsi" w:cs="Helvetica"/>
                <w:b/>
                <w:kern w:val="1"/>
                <w:u w:color="000000"/>
              </w:rPr>
            </w:pPr>
            <w:r w:rsidRPr="00054823">
              <w:rPr>
                <w:rFonts w:asciiTheme="minorHAnsi" w:eastAsia="Times New Roman" w:hAnsiTheme="minorHAnsi" w:cs="Lucida Grande"/>
                <w:b/>
                <w:color w:val="000000"/>
                <w:u w:color="000000"/>
              </w:rPr>
              <w:t>Tanzani</w:t>
            </w:r>
            <w:r>
              <w:rPr>
                <w:rFonts w:asciiTheme="minorHAnsi" w:eastAsia="Times New Roman" w:hAnsiTheme="minorHAnsi" w:cs="Lucida Grande"/>
                <w:b/>
                <w:color w:val="000000"/>
                <w:u w:color="000000"/>
              </w:rPr>
              <w:t>e</w:t>
            </w:r>
          </w:p>
        </w:tc>
      </w:tr>
      <w:tr w:rsidR="00EB79D5" w:rsidRPr="00054823" w:rsidTr="00EB79D5">
        <w:tc>
          <w:tcPr>
            <w:tcW w:w="567" w:type="dxa"/>
            <w:tcBorders>
              <w:top w:val="single" w:sz="2" w:space="0" w:color="C1C1C1"/>
              <w:left w:val="single" w:sz="2" w:space="0" w:color="C1C1C1"/>
              <w:bottom w:val="single" w:sz="2" w:space="0" w:color="C1C1C1"/>
              <w:right w:val="single" w:sz="2" w:space="0" w:color="C1C1C1"/>
            </w:tcBorders>
            <w:shd w:val="clear" w:color="auto" w:fill="92CDDC"/>
            <w:tcMar>
              <w:top w:w="40" w:type="nil"/>
              <w:right w:w="40" w:type="nil"/>
            </w:tcMar>
            <w:vAlign w:val="bottom"/>
          </w:tcPr>
          <w:p w:rsidR="00EB79D5" w:rsidRPr="00054823" w:rsidRDefault="00EB79D5" w:rsidP="00EB79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heme="minorHAnsi" w:eastAsia="Times New Roman" w:hAnsiTheme="minorHAnsi" w:cs="Helvetica"/>
                <w:kern w:val="1"/>
                <w:u w:color="000000"/>
              </w:rPr>
            </w:pPr>
            <w:r w:rsidRPr="00054823">
              <w:rPr>
                <w:rFonts w:asciiTheme="minorHAnsi" w:eastAsia="Times New Roman" w:hAnsiTheme="minorHAnsi" w:cs="Lucida Grande"/>
                <w:color w:val="000000"/>
                <w:u w:color="000000"/>
              </w:rPr>
              <w:t>3</w:t>
            </w:r>
          </w:p>
        </w:tc>
        <w:tc>
          <w:tcPr>
            <w:tcW w:w="1520" w:type="dxa"/>
            <w:tcBorders>
              <w:top w:val="single" w:sz="2" w:space="0" w:color="C1C1C1"/>
              <w:left w:val="single" w:sz="2" w:space="0" w:color="C1C1C1"/>
              <w:bottom w:val="single" w:sz="2" w:space="0" w:color="C1C1C1"/>
              <w:right w:val="single" w:sz="2" w:space="0" w:color="C1C1C1"/>
            </w:tcBorders>
            <w:shd w:val="clear" w:color="auto" w:fill="D6E3BC"/>
            <w:tcMar>
              <w:top w:w="40" w:type="nil"/>
              <w:right w:w="40" w:type="nil"/>
            </w:tcMar>
            <w:vAlign w:val="bottom"/>
          </w:tcPr>
          <w:p w:rsidR="00EB79D5" w:rsidRPr="00054823" w:rsidRDefault="00EB79D5" w:rsidP="00EB79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imes New Roman" w:hAnsiTheme="minorHAnsi" w:cs="Helvetica"/>
                <w:b/>
                <w:kern w:val="1"/>
                <w:u w:color="000000"/>
              </w:rPr>
            </w:pPr>
            <w:r w:rsidRPr="00054823">
              <w:rPr>
                <w:rFonts w:asciiTheme="minorHAnsi" w:eastAsia="Times New Roman" w:hAnsiTheme="minorHAnsi" w:cs="Lucida Grande"/>
                <w:b/>
                <w:color w:val="000000"/>
                <w:u w:color="000000"/>
              </w:rPr>
              <w:t>Cambod</w:t>
            </w:r>
            <w:r>
              <w:rPr>
                <w:rFonts w:asciiTheme="minorHAnsi" w:eastAsia="Times New Roman" w:hAnsiTheme="minorHAnsi" w:cs="Lucida Grande"/>
                <w:b/>
                <w:color w:val="000000"/>
                <w:u w:color="000000"/>
              </w:rPr>
              <w:t>ge</w:t>
            </w:r>
          </w:p>
        </w:tc>
        <w:tc>
          <w:tcPr>
            <w:tcW w:w="630" w:type="dxa"/>
            <w:tcBorders>
              <w:top w:val="single" w:sz="2" w:space="0" w:color="C1C1C1"/>
              <w:left w:val="single" w:sz="2" w:space="0" w:color="C1C1C1"/>
              <w:bottom w:val="single" w:sz="2" w:space="0" w:color="C1C1C1"/>
              <w:right w:val="single" w:sz="2" w:space="0" w:color="C1C1C1"/>
            </w:tcBorders>
            <w:shd w:val="clear" w:color="auto" w:fill="92CDDC"/>
            <w:tcMar>
              <w:top w:w="40" w:type="nil"/>
              <w:right w:w="40" w:type="nil"/>
            </w:tcMar>
            <w:vAlign w:val="bottom"/>
          </w:tcPr>
          <w:p w:rsidR="00EB79D5" w:rsidRPr="00054823" w:rsidRDefault="00EB79D5" w:rsidP="00EB79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heme="minorHAnsi" w:eastAsia="Times New Roman" w:hAnsiTheme="minorHAnsi" w:cs="Helvetica"/>
                <w:kern w:val="1"/>
                <w:u w:color="000000"/>
              </w:rPr>
            </w:pPr>
            <w:r>
              <w:rPr>
                <w:rFonts w:asciiTheme="minorHAnsi" w:eastAsia="Times New Roman" w:hAnsiTheme="minorHAnsi" w:cs="Lucida Grande"/>
                <w:color w:val="000000"/>
                <w:u w:color="000000"/>
              </w:rPr>
              <w:t>6</w:t>
            </w:r>
          </w:p>
        </w:tc>
        <w:tc>
          <w:tcPr>
            <w:tcW w:w="1530" w:type="dxa"/>
            <w:tcBorders>
              <w:top w:val="single" w:sz="2" w:space="0" w:color="C1C1C1"/>
              <w:left w:val="single" w:sz="2" w:space="0" w:color="C1C1C1"/>
              <w:bottom w:val="single" w:sz="2" w:space="0" w:color="C1C1C1"/>
              <w:right w:val="single" w:sz="2" w:space="0" w:color="C1C1C1"/>
            </w:tcBorders>
            <w:shd w:val="clear" w:color="auto" w:fill="D6E3BC"/>
            <w:tcMar>
              <w:top w:w="40" w:type="nil"/>
              <w:right w:w="40" w:type="nil"/>
            </w:tcMar>
            <w:vAlign w:val="bottom"/>
          </w:tcPr>
          <w:p w:rsidR="00EB79D5" w:rsidRPr="00054823" w:rsidRDefault="00EB79D5" w:rsidP="00EB79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imes New Roman" w:hAnsiTheme="minorHAnsi" w:cs="Helvetica"/>
                <w:b/>
                <w:kern w:val="1"/>
                <w:u w:color="000000"/>
              </w:rPr>
            </w:pPr>
            <w:r>
              <w:rPr>
                <w:rFonts w:asciiTheme="minorHAnsi" w:eastAsia="Times New Roman" w:hAnsiTheme="minorHAnsi" w:cs="Helvetica"/>
                <w:b/>
                <w:kern w:val="1"/>
                <w:u w:color="000000"/>
              </w:rPr>
              <w:t>Malawi</w:t>
            </w:r>
          </w:p>
        </w:tc>
        <w:tc>
          <w:tcPr>
            <w:tcW w:w="630" w:type="dxa"/>
            <w:tcBorders>
              <w:top w:val="single" w:sz="2" w:space="0" w:color="C1C1C1"/>
              <w:left w:val="single" w:sz="2" w:space="0" w:color="C1C1C1"/>
              <w:bottom w:val="single" w:sz="2" w:space="0" w:color="C1C1C1"/>
              <w:right w:val="single" w:sz="2" w:space="0" w:color="C1C1C1"/>
            </w:tcBorders>
            <w:shd w:val="clear" w:color="auto" w:fill="92CDDC" w:themeFill="accent5" w:themeFillTint="99"/>
          </w:tcPr>
          <w:p w:rsidR="00EB79D5" w:rsidRPr="00EB79D5" w:rsidRDefault="00EB79D5" w:rsidP="00EB79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imes New Roman" w:hAnsiTheme="minorHAnsi" w:cs="Lucida Grande"/>
                <w:color w:val="000000"/>
                <w:u w:color="000000"/>
              </w:rPr>
            </w:pPr>
            <w:r w:rsidRPr="00EB79D5">
              <w:rPr>
                <w:rFonts w:asciiTheme="minorHAnsi" w:eastAsia="Times New Roman" w:hAnsiTheme="minorHAnsi" w:cs="Lucida Grande"/>
                <w:color w:val="000000"/>
                <w:u w:color="000000"/>
              </w:rPr>
              <w:t>9</w:t>
            </w:r>
          </w:p>
        </w:tc>
        <w:tc>
          <w:tcPr>
            <w:tcW w:w="1440" w:type="dxa"/>
            <w:tcBorders>
              <w:top w:val="single" w:sz="2" w:space="0" w:color="C1C1C1"/>
              <w:left w:val="single" w:sz="2" w:space="0" w:color="C1C1C1"/>
              <w:bottom w:val="single" w:sz="2" w:space="0" w:color="C1C1C1"/>
              <w:right w:val="single" w:sz="2" w:space="0" w:color="C1C1C1"/>
            </w:tcBorders>
            <w:shd w:val="clear" w:color="auto" w:fill="D6E3BC"/>
            <w:vAlign w:val="bottom"/>
          </w:tcPr>
          <w:p w:rsidR="00EB79D5" w:rsidRPr="00054823" w:rsidRDefault="00EB79D5" w:rsidP="00EB79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imes New Roman" w:hAnsiTheme="minorHAnsi" w:cs="Helvetica"/>
                <w:b/>
                <w:kern w:val="1"/>
                <w:u w:color="000000"/>
              </w:rPr>
            </w:pPr>
            <w:r w:rsidRPr="00054823">
              <w:rPr>
                <w:rFonts w:asciiTheme="minorHAnsi" w:eastAsia="Times New Roman" w:hAnsiTheme="minorHAnsi" w:cs="Lucida Grande"/>
                <w:b/>
                <w:color w:val="000000"/>
                <w:u w:color="000000"/>
              </w:rPr>
              <w:t>Niger</w:t>
            </w:r>
          </w:p>
        </w:tc>
        <w:tc>
          <w:tcPr>
            <w:tcW w:w="540" w:type="dxa"/>
            <w:tcBorders>
              <w:top w:val="single" w:sz="2" w:space="0" w:color="C1C1C1"/>
              <w:left w:val="single" w:sz="2" w:space="0" w:color="C1C1C1"/>
              <w:bottom w:val="single" w:sz="2" w:space="0" w:color="C1C1C1"/>
              <w:right w:val="single" w:sz="2" w:space="0" w:color="C1C1C1"/>
            </w:tcBorders>
            <w:shd w:val="clear" w:color="auto" w:fill="92CDDC" w:themeFill="accent5" w:themeFillTint="99"/>
          </w:tcPr>
          <w:p w:rsidR="00EB79D5" w:rsidRPr="00EB79D5" w:rsidRDefault="00EB79D5" w:rsidP="00EB79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imes New Roman" w:hAnsiTheme="minorHAnsi" w:cs="Lucida Grande"/>
                <w:color w:val="000000"/>
                <w:u w:color="000000"/>
              </w:rPr>
            </w:pPr>
          </w:p>
        </w:tc>
        <w:tc>
          <w:tcPr>
            <w:tcW w:w="1440" w:type="dxa"/>
            <w:tcBorders>
              <w:top w:val="single" w:sz="2" w:space="0" w:color="C1C1C1"/>
              <w:left w:val="single" w:sz="2" w:space="0" w:color="C1C1C1"/>
              <w:bottom w:val="single" w:sz="2" w:space="0" w:color="C1C1C1"/>
              <w:right w:val="single" w:sz="2" w:space="0" w:color="C1C1C1"/>
            </w:tcBorders>
            <w:shd w:val="clear" w:color="auto" w:fill="D6E3BC"/>
          </w:tcPr>
          <w:p w:rsidR="00EB79D5" w:rsidRPr="00054823" w:rsidRDefault="00EB79D5" w:rsidP="00EB79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imes New Roman" w:hAnsiTheme="minorHAnsi" w:cs="Lucida Grande"/>
                <w:b/>
                <w:color w:val="000000"/>
                <w:u w:color="000000"/>
              </w:rPr>
            </w:pPr>
          </w:p>
        </w:tc>
      </w:tr>
    </w:tbl>
    <w:p w:rsidR="002571F2" w:rsidRDefault="002571F2" w:rsidP="00E14C55">
      <w:pPr>
        <w:jc w:val="center"/>
        <w:rPr>
          <w:b/>
          <w:sz w:val="24"/>
          <w:szCs w:val="24"/>
        </w:rPr>
      </w:pPr>
    </w:p>
    <w:p w:rsidR="00461F64" w:rsidRDefault="00461F64">
      <w:pPr>
        <w:spacing w:after="0" w:line="240" w:lineRule="auto"/>
        <w:rPr>
          <w:b/>
          <w:sz w:val="24"/>
          <w:szCs w:val="24"/>
        </w:rPr>
      </w:pPr>
      <w:r>
        <w:rPr>
          <w:b/>
          <w:sz w:val="24"/>
          <w:szCs w:val="24"/>
        </w:rPr>
        <w:br w:type="page"/>
      </w:r>
    </w:p>
    <w:p w:rsidR="00473A25" w:rsidRPr="00757CB2" w:rsidRDefault="00E23B31" w:rsidP="00E14C55">
      <w:pPr>
        <w:jc w:val="center"/>
        <w:rPr>
          <w:b/>
          <w:sz w:val="24"/>
          <w:szCs w:val="24"/>
        </w:rPr>
      </w:pPr>
      <w:r w:rsidRPr="00757CB2">
        <w:rPr>
          <w:b/>
          <w:sz w:val="24"/>
          <w:szCs w:val="24"/>
        </w:rPr>
        <w:lastRenderedPageBreak/>
        <w:t>Jour 1</w:t>
      </w:r>
      <w:r w:rsidR="00473A25" w:rsidRPr="00757CB2">
        <w:rPr>
          <w:b/>
          <w:sz w:val="24"/>
          <w:szCs w:val="24"/>
        </w:rPr>
        <w:t xml:space="preserve">: </w:t>
      </w:r>
      <w:r w:rsidRPr="00757CB2">
        <w:rPr>
          <w:b/>
          <w:sz w:val="24"/>
          <w:szCs w:val="24"/>
        </w:rPr>
        <w:t>lundi</w:t>
      </w:r>
      <w:r w:rsidR="00473A25" w:rsidRPr="00757CB2">
        <w:rPr>
          <w:b/>
          <w:sz w:val="24"/>
          <w:szCs w:val="24"/>
        </w:rPr>
        <w:t xml:space="preserve"> 2 </w:t>
      </w:r>
      <w:r w:rsidRPr="00757CB2">
        <w:rPr>
          <w:b/>
          <w:sz w:val="24"/>
          <w:szCs w:val="24"/>
        </w:rPr>
        <w:t>mars</w:t>
      </w:r>
      <w:r w:rsidR="00473A25" w:rsidRPr="00757CB2">
        <w:rPr>
          <w:b/>
          <w:sz w:val="24"/>
          <w:szCs w:val="24"/>
        </w:rPr>
        <w:t xml:space="preserve"> 2015</w:t>
      </w:r>
    </w:p>
    <w:p w:rsidR="005C6270" w:rsidRPr="00757CB2" w:rsidRDefault="00283A88" w:rsidP="00E14C55">
      <w:pPr>
        <w:pStyle w:val="Heading2"/>
        <w:shd w:val="clear" w:color="auto" w:fill="000000" w:themeFill="text1"/>
        <w:jc w:val="center"/>
        <w:rPr>
          <w:rFonts w:asciiTheme="minorHAnsi" w:eastAsia="Times New Roman" w:hAnsiTheme="minorHAnsi"/>
          <w:color w:val="FFFFFF" w:themeColor="background1"/>
        </w:rPr>
      </w:pPr>
      <w:bookmarkStart w:id="5" w:name="_Toc416464223"/>
      <w:r w:rsidRPr="00757CB2">
        <w:rPr>
          <w:rFonts w:asciiTheme="minorHAnsi" w:eastAsia="Times New Roman" w:hAnsiTheme="minorHAnsi"/>
          <w:color w:val="FFFFFF" w:themeColor="background1"/>
          <w:u w:val="single"/>
        </w:rPr>
        <w:t xml:space="preserve">Session 1: </w:t>
      </w:r>
      <w:r w:rsidR="00461F64">
        <w:rPr>
          <w:rFonts w:asciiTheme="minorHAnsi" w:eastAsia="Times New Roman" w:hAnsiTheme="minorHAnsi"/>
          <w:color w:val="FFFFFF" w:themeColor="background1"/>
          <w:u w:val="single"/>
        </w:rPr>
        <w:t>Mise en scène</w:t>
      </w:r>
      <w:r w:rsidR="005C6270" w:rsidRPr="00757CB2">
        <w:rPr>
          <w:rFonts w:asciiTheme="minorHAnsi" w:eastAsia="Times New Roman" w:hAnsiTheme="minorHAnsi"/>
          <w:color w:val="FFFFFF" w:themeColor="background1"/>
        </w:rPr>
        <w:t xml:space="preserve"> – Introduction, Objecti</w:t>
      </w:r>
      <w:r w:rsidR="00757CB2" w:rsidRPr="00757CB2">
        <w:rPr>
          <w:rFonts w:asciiTheme="minorHAnsi" w:eastAsia="Times New Roman" w:hAnsiTheme="minorHAnsi"/>
          <w:color w:val="FFFFFF" w:themeColor="background1"/>
        </w:rPr>
        <w:t>fs</w:t>
      </w:r>
      <w:r w:rsidR="005C6270" w:rsidRPr="00757CB2">
        <w:rPr>
          <w:rFonts w:asciiTheme="minorHAnsi" w:eastAsia="Times New Roman" w:hAnsiTheme="minorHAnsi"/>
          <w:color w:val="FFFFFF" w:themeColor="background1"/>
        </w:rPr>
        <w:t xml:space="preserve"> </w:t>
      </w:r>
      <w:r w:rsidR="00757CB2" w:rsidRPr="00757CB2">
        <w:rPr>
          <w:rFonts w:asciiTheme="minorHAnsi" w:eastAsia="Times New Roman" w:hAnsiTheme="minorHAnsi"/>
          <w:color w:val="FFFFFF" w:themeColor="background1"/>
        </w:rPr>
        <w:t xml:space="preserve">et </w:t>
      </w:r>
      <w:r w:rsidR="005C6270" w:rsidRPr="00757CB2">
        <w:rPr>
          <w:rFonts w:asciiTheme="minorHAnsi" w:eastAsia="Times New Roman" w:hAnsiTheme="minorHAnsi"/>
          <w:color w:val="FFFFFF" w:themeColor="background1"/>
        </w:rPr>
        <w:t>Structure</w:t>
      </w:r>
      <w:bookmarkEnd w:id="5"/>
    </w:p>
    <w:p w:rsidR="00E02B19" w:rsidRPr="00A07E8C" w:rsidRDefault="00757CB2" w:rsidP="004726BD">
      <w:pPr>
        <w:pStyle w:val="Heading3"/>
        <w:spacing w:after="120"/>
        <w:rPr>
          <w:rFonts w:asciiTheme="minorHAnsi" w:eastAsia="Times New Roman" w:hAnsiTheme="minorHAnsi"/>
          <w:color w:val="auto"/>
        </w:rPr>
      </w:pPr>
      <w:bookmarkStart w:id="6" w:name="_Toc416464224"/>
      <w:r w:rsidRPr="00A07E8C">
        <w:rPr>
          <w:rFonts w:asciiTheme="minorHAnsi" w:eastAsia="Times New Roman" w:hAnsiTheme="minorHAnsi"/>
          <w:color w:val="auto"/>
          <w:u w:val="single"/>
        </w:rPr>
        <w:t>Discours d’ouverture</w:t>
      </w:r>
      <w:r w:rsidR="00E02B19" w:rsidRPr="00A07E8C">
        <w:rPr>
          <w:rFonts w:asciiTheme="minorHAnsi" w:eastAsia="Times New Roman" w:hAnsiTheme="minorHAnsi"/>
          <w:color w:val="auto"/>
        </w:rPr>
        <w:t>:</w:t>
      </w:r>
      <w:bookmarkEnd w:id="6"/>
    </w:p>
    <w:p w:rsidR="00763A93" w:rsidRDefault="00763A93" w:rsidP="00763A93">
      <w:pPr>
        <w:spacing w:after="120"/>
        <w:jc w:val="both"/>
        <w:rPr>
          <w:rFonts w:asciiTheme="minorHAnsi" w:eastAsia="Times New Roman" w:hAnsiTheme="minorHAnsi"/>
        </w:rPr>
      </w:pPr>
      <w:r w:rsidRPr="00757CB2">
        <w:rPr>
          <w:rFonts w:asciiTheme="minorHAnsi" w:eastAsia="Times New Roman" w:hAnsiTheme="minorHAnsi"/>
        </w:rPr>
        <w:t xml:space="preserve">L'atelier a débuté </w:t>
      </w:r>
      <w:r>
        <w:rPr>
          <w:rFonts w:asciiTheme="minorHAnsi" w:eastAsia="Times New Roman" w:hAnsiTheme="minorHAnsi"/>
        </w:rPr>
        <w:t>par les</w:t>
      </w:r>
      <w:r w:rsidRPr="00757CB2">
        <w:rPr>
          <w:rFonts w:asciiTheme="minorHAnsi" w:eastAsia="Times New Roman" w:hAnsiTheme="minorHAnsi"/>
        </w:rPr>
        <w:t xml:space="preserve"> </w:t>
      </w:r>
      <w:r>
        <w:rPr>
          <w:rFonts w:asciiTheme="minorHAnsi" w:eastAsia="Times New Roman" w:hAnsiTheme="minorHAnsi"/>
        </w:rPr>
        <w:t>déclarations</w:t>
      </w:r>
      <w:r w:rsidRPr="00757CB2">
        <w:rPr>
          <w:rFonts w:asciiTheme="minorHAnsi" w:eastAsia="Times New Roman" w:hAnsiTheme="minorHAnsi"/>
        </w:rPr>
        <w:t xml:space="preserve"> de </w:t>
      </w:r>
      <w:r w:rsidR="00461F64">
        <w:rPr>
          <w:rFonts w:asciiTheme="minorHAnsi" w:eastAsia="Times New Roman" w:hAnsiTheme="minorHAnsi"/>
          <w:b/>
        </w:rPr>
        <w:t xml:space="preserve">Mme Martine Therer, </w:t>
      </w:r>
      <w:r w:rsidR="00461F64" w:rsidRPr="00461F64">
        <w:rPr>
          <w:rFonts w:asciiTheme="minorHAnsi" w:eastAsia="Times New Roman" w:hAnsiTheme="minorHAnsi"/>
        </w:rPr>
        <w:t>R</w:t>
      </w:r>
      <w:r w:rsidRPr="00461F64">
        <w:rPr>
          <w:rFonts w:asciiTheme="minorHAnsi" w:eastAsia="Times New Roman" w:hAnsiTheme="minorHAnsi"/>
        </w:rPr>
        <w:t>eprésentante</w:t>
      </w:r>
      <w:r w:rsidR="00461F64" w:rsidRPr="00461F64">
        <w:rPr>
          <w:rFonts w:asciiTheme="minorHAnsi" w:eastAsia="Times New Roman" w:hAnsiTheme="minorHAnsi"/>
        </w:rPr>
        <w:t xml:space="preserve"> R</w:t>
      </w:r>
      <w:r w:rsidRPr="00461F64">
        <w:rPr>
          <w:rFonts w:asciiTheme="minorHAnsi" w:eastAsia="Times New Roman" w:hAnsiTheme="minorHAnsi"/>
        </w:rPr>
        <w:t>ésidente</w:t>
      </w:r>
      <w:r w:rsidR="00461F64" w:rsidRPr="00461F64">
        <w:rPr>
          <w:rFonts w:asciiTheme="minorHAnsi" w:eastAsia="Times New Roman" w:hAnsiTheme="minorHAnsi"/>
        </w:rPr>
        <w:t xml:space="preserve"> A</w:t>
      </w:r>
      <w:r w:rsidRPr="00461F64">
        <w:rPr>
          <w:rFonts w:asciiTheme="minorHAnsi" w:eastAsia="Times New Roman" w:hAnsiTheme="minorHAnsi"/>
        </w:rPr>
        <w:t>djointe du PNUD-Niger</w:t>
      </w:r>
      <w:r w:rsidRPr="00757CB2">
        <w:rPr>
          <w:rFonts w:asciiTheme="minorHAnsi" w:eastAsia="Times New Roman" w:hAnsiTheme="minorHAnsi"/>
          <w:b/>
        </w:rPr>
        <w:t xml:space="preserve"> </w:t>
      </w:r>
      <w:r w:rsidRPr="00757CB2">
        <w:rPr>
          <w:rFonts w:asciiTheme="minorHAnsi" w:eastAsia="Times New Roman" w:hAnsiTheme="minorHAnsi"/>
        </w:rPr>
        <w:t xml:space="preserve">et </w:t>
      </w:r>
      <w:r>
        <w:rPr>
          <w:rFonts w:asciiTheme="minorHAnsi" w:eastAsia="Times New Roman" w:hAnsiTheme="minorHAnsi"/>
          <w:b/>
        </w:rPr>
        <w:t>Dr</w:t>
      </w:r>
      <w:r w:rsidR="00461F64">
        <w:rPr>
          <w:rFonts w:asciiTheme="minorHAnsi" w:eastAsia="Times New Roman" w:hAnsiTheme="minorHAnsi"/>
          <w:b/>
        </w:rPr>
        <w:t xml:space="preserve">. </w:t>
      </w:r>
      <w:proofErr w:type="spellStart"/>
      <w:r w:rsidR="00461F64">
        <w:rPr>
          <w:rFonts w:asciiTheme="minorHAnsi" w:eastAsia="Times New Roman" w:hAnsiTheme="minorHAnsi"/>
          <w:b/>
        </w:rPr>
        <w:t>Agali</w:t>
      </w:r>
      <w:proofErr w:type="spellEnd"/>
      <w:r w:rsidR="00461F64">
        <w:rPr>
          <w:rFonts w:asciiTheme="minorHAnsi" w:eastAsia="Times New Roman" w:hAnsiTheme="minorHAnsi"/>
          <w:b/>
        </w:rPr>
        <w:t xml:space="preserve"> </w:t>
      </w:r>
      <w:proofErr w:type="spellStart"/>
      <w:r w:rsidR="00461F64">
        <w:rPr>
          <w:rFonts w:asciiTheme="minorHAnsi" w:eastAsia="Times New Roman" w:hAnsiTheme="minorHAnsi"/>
          <w:b/>
        </w:rPr>
        <w:t>Abdoulkader</w:t>
      </w:r>
      <w:proofErr w:type="spellEnd"/>
      <w:r w:rsidR="00461F64">
        <w:rPr>
          <w:rFonts w:asciiTheme="minorHAnsi" w:eastAsia="Times New Roman" w:hAnsiTheme="minorHAnsi"/>
          <w:b/>
        </w:rPr>
        <w:t xml:space="preserve">, </w:t>
      </w:r>
      <w:r w:rsidR="00461F64" w:rsidRPr="00461F64">
        <w:rPr>
          <w:rFonts w:asciiTheme="minorHAnsi" w:eastAsia="Times New Roman" w:hAnsiTheme="minorHAnsi"/>
        </w:rPr>
        <w:t>Chef de Cabinet A</w:t>
      </w:r>
      <w:r w:rsidRPr="00461F64">
        <w:rPr>
          <w:rFonts w:asciiTheme="minorHAnsi" w:eastAsia="Times New Roman" w:hAnsiTheme="minorHAnsi"/>
        </w:rPr>
        <w:t xml:space="preserve">djoint du </w:t>
      </w:r>
      <w:r w:rsidR="00461F64" w:rsidRPr="00461F64">
        <w:rPr>
          <w:rFonts w:asciiTheme="minorHAnsi" w:eastAsia="Times New Roman" w:hAnsiTheme="minorHAnsi"/>
        </w:rPr>
        <w:t>Premier Ministre et Secrétaire G</w:t>
      </w:r>
      <w:r w:rsidRPr="00461F64">
        <w:rPr>
          <w:rFonts w:asciiTheme="minorHAnsi" w:eastAsia="Times New Roman" w:hAnsiTheme="minorHAnsi"/>
        </w:rPr>
        <w:t>énéral du Conseil national de l'environnement pour le développement durable (CNEDD) du Niger</w:t>
      </w:r>
      <w:r w:rsidRPr="00757CB2">
        <w:rPr>
          <w:rFonts w:asciiTheme="minorHAnsi" w:eastAsia="Times New Roman" w:hAnsiTheme="minorHAnsi"/>
        </w:rPr>
        <w:t>.</w:t>
      </w:r>
    </w:p>
    <w:p w:rsidR="00763A93" w:rsidRDefault="00763A93" w:rsidP="00763A93">
      <w:pPr>
        <w:spacing w:after="120"/>
        <w:jc w:val="both"/>
        <w:rPr>
          <w:rFonts w:asciiTheme="minorHAnsi" w:eastAsia="Times New Roman" w:hAnsiTheme="minorHAnsi"/>
        </w:rPr>
      </w:pPr>
      <w:r w:rsidRPr="00757CB2">
        <w:rPr>
          <w:rFonts w:asciiTheme="minorHAnsi" w:eastAsia="Times New Roman" w:hAnsiTheme="minorHAnsi"/>
          <w:b/>
          <w:noProof/>
          <w:lang w:val="en-US"/>
        </w:rPr>
        <w:drawing>
          <wp:anchor distT="0" distB="0" distL="114300" distR="114300" simplePos="0" relativeHeight="251678720" behindDoc="1" locked="0" layoutInCell="1" allowOverlap="1">
            <wp:simplePos x="0" y="0"/>
            <wp:positionH relativeFrom="margin">
              <wp:posOffset>2930525</wp:posOffset>
            </wp:positionH>
            <wp:positionV relativeFrom="paragraph">
              <wp:posOffset>55245</wp:posOffset>
            </wp:positionV>
            <wp:extent cx="3042285" cy="2407920"/>
            <wp:effectExtent l="19050" t="0" r="5715" b="0"/>
            <wp:wrapTight wrapText="bothSides">
              <wp:wrapPolygon edited="0">
                <wp:start x="-135" y="0"/>
                <wp:lineTo x="-135" y="21361"/>
                <wp:lineTo x="21641" y="21361"/>
                <wp:lineTo x="21641" y="0"/>
                <wp:lineTo x="-135" y="0"/>
              </wp:wrapPolygon>
            </wp:wrapTight>
            <wp:docPr id="4" name="Picture 18" descr="F:\Global Workshop\Atelier\Ouverture atelier\P102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Global Workshop\Atelier\Ouverture atelier\P102006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016" r="21386" b="12851"/>
                    <a:stretch/>
                  </pic:blipFill>
                  <pic:spPr bwMode="auto">
                    <a:xfrm>
                      <a:off x="0" y="0"/>
                      <a:ext cx="3042285" cy="2407920"/>
                    </a:xfrm>
                    <a:prstGeom prst="rect">
                      <a:avLst/>
                    </a:prstGeom>
                    <a:noFill/>
                    <a:ln>
                      <a:noFill/>
                    </a:ln>
                    <a:extLst>
                      <a:ext uri="{53640926-AAD7-44D8-BBD7-CCE9431645EC}">
                        <a14:shadowObscured xmlns:a14="http://schemas.microsoft.com/office/drawing/2010/main"/>
                      </a:ext>
                    </a:extLst>
                  </pic:spPr>
                </pic:pic>
              </a:graphicData>
            </a:graphic>
          </wp:anchor>
        </w:drawing>
      </w:r>
      <w:r w:rsidRPr="00757CB2">
        <w:rPr>
          <w:rFonts w:asciiTheme="minorHAnsi" w:eastAsia="Times New Roman" w:hAnsiTheme="minorHAnsi"/>
          <w:b/>
        </w:rPr>
        <w:t>Mme Therer</w:t>
      </w:r>
      <w:r w:rsidRPr="00757CB2">
        <w:rPr>
          <w:rFonts w:asciiTheme="minorHAnsi" w:eastAsia="Times New Roman" w:hAnsiTheme="minorHAnsi"/>
        </w:rPr>
        <w:t xml:space="preserve"> </w:t>
      </w:r>
      <w:r>
        <w:rPr>
          <w:rFonts w:asciiTheme="minorHAnsi" w:eastAsia="Times New Roman" w:hAnsiTheme="minorHAnsi"/>
        </w:rPr>
        <w:t xml:space="preserve">a </w:t>
      </w:r>
      <w:r w:rsidRPr="00757CB2">
        <w:rPr>
          <w:rFonts w:asciiTheme="minorHAnsi" w:eastAsia="Times New Roman" w:hAnsiTheme="minorHAnsi"/>
        </w:rPr>
        <w:t xml:space="preserve">d'abord remercié le Gouvernement du Niger </w:t>
      </w:r>
      <w:r>
        <w:rPr>
          <w:rFonts w:asciiTheme="minorHAnsi" w:eastAsia="Times New Roman" w:hAnsiTheme="minorHAnsi"/>
        </w:rPr>
        <w:t>d’avoir accueilli</w:t>
      </w:r>
      <w:r w:rsidR="00A07E8C">
        <w:rPr>
          <w:rFonts w:asciiTheme="minorHAnsi" w:eastAsia="Times New Roman" w:hAnsiTheme="minorHAnsi"/>
        </w:rPr>
        <w:t xml:space="preserve"> cet important atelier</w:t>
      </w:r>
      <w:r w:rsidRPr="00757CB2">
        <w:rPr>
          <w:rFonts w:asciiTheme="minorHAnsi" w:eastAsia="Times New Roman" w:hAnsiTheme="minorHAnsi"/>
        </w:rPr>
        <w:t xml:space="preserve"> et a </w:t>
      </w:r>
      <w:r>
        <w:rPr>
          <w:rFonts w:asciiTheme="minorHAnsi" w:eastAsia="Times New Roman" w:hAnsiTheme="minorHAnsi"/>
        </w:rPr>
        <w:t>souhaité la bienvenue aux</w:t>
      </w:r>
      <w:r w:rsidRPr="00757CB2">
        <w:rPr>
          <w:rFonts w:asciiTheme="minorHAnsi" w:eastAsia="Times New Roman" w:hAnsiTheme="minorHAnsi"/>
        </w:rPr>
        <w:t xml:space="preserve"> participants. Elle a souligné le lien entre le</w:t>
      </w:r>
      <w:r w:rsidR="00ED7ED8">
        <w:rPr>
          <w:rFonts w:asciiTheme="minorHAnsi" w:eastAsia="Times New Roman" w:hAnsiTheme="minorHAnsi"/>
        </w:rPr>
        <w:t>s</w:t>
      </w:r>
      <w:r w:rsidRPr="00757CB2">
        <w:rPr>
          <w:rFonts w:asciiTheme="minorHAnsi" w:eastAsia="Times New Roman" w:hAnsiTheme="minorHAnsi"/>
        </w:rPr>
        <w:t xml:space="preserve"> changement</w:t>
      </w:r>
      <w:r w:rsidR="00ED7ED8">
        <w:rPr>
          <w:rFonts w:asciiTheme="minorHAnsi" w:eastAsia="Times New Roman" w:hAnsiTheme="minorHAnsi"/>
        </w:rPr>
        <w:t>s</w:t>
      </w:r>
      <w:r w:rsidRPr="00757CB2">
        <w:rPr>
          <w:rFonts w:asciiTheme="minorHAnsi" w:eastAsia="Times New Roman" w:hAnsiTheme="minorHAnsi"/>
        </w:rPr>
        <w:t xml:space="preserve"> climatique</w:t>
      </w:r>
      <w:r w:rsidR="00ED7ED8">
        <w:rPr>
          <w:rFonts w:asciiTheme="minorHAnsi" w:eastAsia="Times New Roman" w:hAnsiTheme="minorHAnsi"/>
        </w:rPr>
        <w:t>s</w:t>
      </w:r>
      <w:r w:rsidRPr="00757CB2">
        <w:rPr>
          <w:rFonts w:asciiTheme="minorHAnsi" w:eastAsia="Times New Roman" w:hAnsiTheme="minorHAnsi"/>
        </w:rPr>
        <w:t xml:space="preserve"> et la pauvreté, </w:t>
      </w:r>
      <w:r w:rsidR="00ED7ED8">
        <w:rPr>
          <w:rFonts w:asciiTheme="minorHAnsi" w:eastAsia="Times New Roman" w:hAnsiTheme="minorHAnsi"/>
        </w:rPr>
        <w:t>tout</w:t>
      </w:r>
      <w:r w:rsidRPr="00757CB2">
        <w:rPr>
          <w:rFonts w:asciiTheme="minorHAnsi" w:eastAsia="Times New Roman" w:hAnsiTheme="minorHAnsi"/>
        </w:rPr>
        <w:t xml:space="preserve"> </w:t>
      </w:r>
      <w:r w:rsidR="00ED7ED8" w:rsidRPr="00757CB2">
        <w:rPr>
          <w:rFonts w:asciiTheme="minorHAnsi" w:eastAsia="Times New Roman" w:hAnsiTheme="minorHAnsi"/>
        </w:rPr>
        <w:t>particulièr</w:t>
      </w:r>
      <w:r w:rsidR="00ED7ED8">
        <w:rPr>
          <w:rFonts w:asciiTheme="minorHAnsi" w:eastAsia="Times New Roman" w:hAnsiTheme="minorHAnsi"/>
        </w:rPr>
        <w:t>ement</w:t>
      </w:r>
      <w:r w:rsidRPr="00757CB2">
        <w:rPr>
          <w:rFonts w:asciiTheme="minorHAnsi" w:eastAsia="Times New Roman" w:hAnsiTheme="minorHAnsi"/>
        </w:rPr>
        <w:t xml:space="preserve"> dans le contexte du N</w:t>
      </w:r>
      <w:r w:rsidR="00A07E8C">
        <w:rPr>
          <w:rFonts w:asciiTheme="minorHAnsi" w:eastAsia="Times New Roman" w:hAnsiTheme="minorHAnsi"/>
        </w:rPr>
        <w:t>iger</w:t>
      </w:r>
      <w:r>
        <w:rPr>
          <w:rFonts w:asciiTheme="minorHAnsi" w:eastAsia="Times New Roman" w:hAnsiTheme="minorHAnsi"/>
        </w:rPr>
        <w:t xml:space="preserve"> </w:t>
      </w:r>
      <w:r w:rsidR="00ED7ED8">
        <w:rPr>
          <w:rFonts w:asciiTheme="minorHAnsi" w:eastAsia="Times New Roman" w:hAnsiTheme="minorHAnsi"/>
        </w:rPr>
        <w:t>fréquemment</w:t>
      </w:r>
      <w:r w:rsidRPr="00757CB2">
        <w:rPr>
          <w:rFonts w:asciiTheme="minorHAnsi" w:eastAsia="Times New Roman" w:hAnsiTheme="minorHAnsi"/>
        </w:rPr>
        <w:t xml:space="preserve"> menacé par l'aridité et l'insécurité alimentaire. Elle a </w:t>
      </w:r>
      <w:r>
        <w:rPr>
          <w:rFonts w:asciiTheme="minorHAnsi" w:eastAsia="Times New Roman" w:hAnsiTheme="minorHAnsi"/>
        </w:rPr>
        <w:t>déclaré</w:t>
      </w:r>
      <w:r w:rsidR="00A07E8C">
        <w:rPr>
          <w:rFonts w:asciiTheme="minorHAnsi" w:eastAsia="Times New Roman" w:hAnsiTheme="minorHAnsi"/>
        </w:rPr>
        <w:t xml:space="preserve"> que la sécurité alimentaire</w:t>
      </w:r>
      <w:r w:rsidRPr="00757CB2">
        <w:rPr>
          <w:rFonts w:asciiTheme="minorHAnsi" w:eastAsia="Times New Roman" w:hAnsiTheme="minorHAnsi"/>
        </w:rPr>
        <w:t xml:space="preserve"> et les </w:t>
      </w:r>
      <w:proofErr w:type="spellStart"/>
      <w:r w:rsidRPr="00757CB2">
        <w:rPr>
          <w:rFonts w:asciiTheme="minorHAnsi" w:eastAsia="Times New Roman" w:hAnsiTheme="minorHAnsi"/>
        </w:rPr>
        <w:t>OMD</w:t>
      </w:r>
      <w:r>
        <w:rPr>
          <w:rFonts w:asciiTheme="minorHAnsi" w:eastAsia="Times New Roman" w:hAnsiTheme="minorHAnsi"/>
        </w:rPr>
        <w:t>s</w:t>
      </w:r>
      <w:proofErr w:type="spellEnd"/>
      <w:r w:rsidRPr="00757CB2">
        <w:rPr>
          <w:rFonts w:asciiTheme="minorHAnsi" w:eastAsia="Times New Roman" w:hAnsiTheme="minorHAnsi"/>
        </w:rPr>
        <w:t xml:space="preserve"> ne seront atteints </w:t>
      </w:r>
      <w:r>
        <w:rPr>
          <w:rFonts w:asciiTheme="minorHAnsi" w:eastAsia="Times New Roman" w:hAnsiTheme="minorHAnsi"/>
        </w:rPr>
        <w:t>qu’</w:t>
      </w:r>
      <w:r w:rsidRPr="00757CB2">
        <w:rPr>
          <w:rFonts w:asciiTheme="minorHAnsi" w:eastAsia="Times New Roman" w:hAnsiTheme="minorHAnsi"/>
        </w:rPr>
        <w:t xml:space="preserve">en tenant </w:t>
      </w:r>
      <w:r w:rsidR="00ED7ED8">
        <w:rPr>
          <w:rFonts w:asciiTheme="minorHAnsi" w:eastAsia="Times New Roman" w:hAnsiTheme="minorHAnsi"/>
        </w:rPr>
        <w:t xml:space="preserve">dûment </w:t>
      </w:r>
      <w:r w:rsidRPr="00757CB2">
        <w:rPr>
          <w:rFonts w:asciiTheme="minorHAnsi" w:eastAsia="Times New Roman" w:hAnsiTheme="minorHAnsi"/>
        </w:rPr>
        <w:t xml:space="preserve">compte et </w:t>
      </w:r>
      <w:r>
        <w:rPr>
          <w:rFonts w:asciiTheme="minorHAnsi" w:eastAsia="Times New Roman" w:hAnsiTheme="minorHAnsi"/>
        </w:rPr>
        <w:t>en intégrant</w:t>
      </w:r>
      <w:r w:rsidR="00A07E8C">
        <w:rPr>
          <w:rFonts w:asciiTheme="minorHAnsi" w:eastAsia="Times New Roman" w:hAnsiTheme="minorHAnsi"/>
        </w:rPr>
        <w:t xml:space="preserve"> </w:t>
      </w:r>
      <w:r>
        <w:rPr>
          <w:rFonts w:asciiTheme="minorHAnsi" w:eastAsia="Times New Roman" w:hAnsiTheme="minorHAnsi"/>
        </w:rPr>
        <w:t>l</w:t>
      </w:r>
      <w:r w:rsidRPr="00757CB2">
        <w:rPr>
          <w:rFonts w:asciiTheme="minorHAnsi" w:eastAsia="Times New Roman" w:hAnsiTheme="minorHAnsi"/>
        </w:rPr>
        <w:t xml:space="preserve">es changements climatiques dans les priorités nationales. </w:t>
      </w:r>
      <w:r>
        <w:rPr>
          <w:rFonts w:asciiTheme="minorHAnsi" w:eastAsia="Times New Roman" w:hAnsiTheme="minorHAnsi"/>
        </w:rPr>
        <w:t>E</w:t>
      </w:r>
      <w:r w:rsidR="000E040F">
        <w:rPr>
          <w:rFonts w:asciiTheme="minorHAnsi" w:eastAsia="Times New Roman" w:hAnsiTheme="minorHAnsi"/>
        </w:rPr>
        <w:t xml:space="preserve">lle a ensuite souligné </w:t>
      </w:r>
      <w:r w:rsidR="00ED7ED8">
        <w:rPr>
          <w:rFonts w:asciiTheme="minorHAnsi" w:eastAsia="Times New Roman" w:hAnsiTheme="minorHAnsi"/>
        </w:rPr>
        <w:t>l’engagement du</w:t>
      </w:r>
      <w:r w:rsidRPr="00757CB2">
        <w:rPr>
          <w:rFonts w:asciiTheme="minorHAnsi" w:eastAsia="Times New Roman" w:hAnsiTheme="minorHAnsi"/>
        </w:rPr>
        <w:t xml:space="preserve"> PNUD</w:t>
      </w:r>
      <w:r w:rsidR="000E040F">
        <w:rPr>
          <w:rFonts w:asciiTheme="minorHAnsi" w:eastAsia="Times New Roman" w:hAnsiTheme="minorHAnsi"/>
        </w:rPr>
        <w:t xml:space="preserve"> </w:t>
      </w:r>
      <w:r w:rsidR="00ED7ED8">
        <w:rPr>
          <w:rFonts w:asciiTheme="minorHAnsi" w:eastAsia="Times New Roman" w:hAnsiTheme="minorHAnsi"/>
        </w:rPr>
        <w:t>vis-à-vis du</w:t>
      </w:r>
      <w:r w:rsidRPr="00757CB2">
        <w:rPr>
          <w:rFonts w:asciiTheme="minorHAnsi" w:eastAsia="Times New Roman" w:hAnsiTheme="minorHAnsi"/>
        </w:rPr>
        <w:t xml:space="preserve"> développement résilient </w:t>
      </w:r>
      <w:r>
        <w:rPr>
          <w:rFonts w:asciiTheme="minorHAnsi" w:eastAsia="Times New Roman" w:hAnsiTheme="minorHAnsi"/>
        </w:rPr>
        <w:t>au</w:t>
      </w:r>
      <w:r w:rsidR="00ED7ED8">
        <w:rPr>
          <w:rFonts w:asciiTheme="minorHAnsi" w:eastAsia="Times New Roman" w:hAnsiTheme="minorHAnsi"/>
        </w:rPr>
        <w:t>x</w:t>
      </w:r>
      <w:r>
        <w:rPr>
          <w:rFonts w:asciiTheme="minorHAnsi" w:eastAsia="Times New Roman" w:hAnsiTheme="minorHAnsi"/>
        </w:rPr>
        <w:t xml:space="preserve"> changement</w:t>
      </w:r>
      <w:r w:rsidR="00ED7ED8">
        <w:rPr>
          <w:rFonts w:asciiTheme="minorHAnsi" w:eastAsia="Times New Roman" w:hAnsiTheme="minorHAnsi"/>
        </w:rPr>
        <w:t>s</w:t>
      </w:r>
      <w:r>
        <w:rPr>
          <w:rFonts w:asciiTheme="minorHAnsi" w:eastAsia="Times New Roman" w:hAnsiTheme="minorHAnsi"/>
        </w:rPr>
        <w:t xml:space="preserve"> climatique</w:t>
      </w:r>
      <w:r w:rsidR="00ED7ED8">
        <w:rPr>
          <w:rFonts w:asciiTheme="minorHAnsi" w:eastAsia="Times New Roman" w:hAnsiTheme="minorHAnsi"/>
        </w:rPr>
        <w:t>s</w:t>
      </w:r>
      <w:r>
        <w:rPr>
          <w:rFonts w:asciiTheme="minorHAnsi" w:eastAsia="Times New Roman" w:hAnsiTheme="minorHAnsi"/>
        </w:rPr>
        <w:t xml:space="preserve"> et </w:t>
      </w:r>
      <w:r w:rsidR="00ED7ED8">
        <w:rPr>
          <w:rFonts w:asciiTheme="minorHAnsi" w:eastAsia="Times New Roman" w:hAnsiTheme="minorHAnsi"/>
        </w:rPr>
        <w:t>sa position comme</w:t>
      </w:r>
      <w:r>
        <w:rPr>
          <w:rFonts w:asciiTheme="minorHAnsi" w:eastAsia="Times New Roman" w:hAnsiTheme="minorHAnsi"/>
        </w:rPr>
        <w:t xml:space="preserve"> </w:t>
      </w:r>
      <w:r w:rsidRPr="00757CB2">
        <w:rPr>
          <w:rFonts w:asciiTheme="minorHAnsi" w:eastAsia="Times New Roman" w:hAnsiTheme="minorHAnsi"/>
        </w:rPr>
        <w:t xml:space="preserve">partenaire de plus de 140 pays pour </w:t>
      </w:r>
      <w:r w:rsidR="00ED7ED8">
        <w:rPr>
          <w:rFonts w:asciiTheme="minorHAnsi" w:eastAsia="Times New Roman" w:hAnsiTheme="minorHAnsi"/>
        </w:rPr>
        <w:t>répondre à ce besoin</w:t>
      </w:r>
      <w:r w:rsidRPr="00757CB2">
        <w:rPr>
          <w:rFonts w:asciiTheme="minorHAnsi" w:eastAsia="Times New Roman" w:hAnsiTheme="minorHAnsi"/>
        </w:rPr>
        <w:t xml:space="preserve">. Elle a </w:t>
      </w:r>
      <w:r w:rsidR="00BD63A2">
        <w:rPr>
          <w:rFonts w:asciiTheme="minorHAnsi" w:eastAsia="Times New Roman" w:hAnsiTheme="minorHAnsi"/>
        </w:rPr>
        <w:t>énoncé</w:t>
      </w:r>
      <w:r>
        <w:rPr>
          <w:rFonts w:asciiTheme="minorHAnsi" w:eastAsia="Times New Roman" w:hAnsiTheme="minorHAnsi"/>
        </w:rPr>
        <w:t xml:space="preserve"> </w:t>
      </w:r>
      <w:r w:rsidRPr="00757CB2">
        <w:rPr>
          <w:rFonts w:asciiTheme="minorHAnsi" w:eastAsia="Times New Roman" w:hAnsiTheme="minorHAnsi"/>
        </w:rPr>
        <w:t xml:space="preserve">les </w:t>
      </w:r>
      <w:r w:rsidR="000E040F">
        <w:rPr>
          <w:rFonts w:asciiTheme="minorHAnsi" w:eastAsia="Times New Roman" w:hAnsiTheme="minorHAnsi"/>
        </w:rPr>
        <w:t>actions</w:t>
      </w:r>
      <w:r w:rsidRPr="00757CB2">
        <w:rPr>
          <w:rFonts w:asciiTheme="minorHAnsi" w:eastAsia="Times New Roman" w:hAnsiTheme="minorHAnsi"/>
        </w:rPr>
        <w:t xml:space="preserve"> du PNUD </w:t>
      </w:r>
      <w:r w:rsidR="00BD63A2">
        <w:rPr>
          <w:rFonts w:asciiTheme="minorHAnsi" w:eastAsia="Times New Roman" w:hAnsiTheme="minorHAnsi"/>
        </w:rPr>
        <w:t>pour l’atteinte</w:t>
      </w:r>
      <w:r>
        <w:rPr>
          <w:rFonts w:asciiTheme="minorHAnsi" w:eastAsia="Times New Roman" w:hAnsiTheme="minorHAnsi"/>
        </w:rPr>
        <w:t xml:space="preserve"> cet objectif</w:t>
      </w:r>
      <w:r w:rsidR="00BD63A2">
        <w:rPr>
          <w:rFonts w:asciiTheme="minorHAnsi" w:eastAsia="Times New Roman" w:hAnsiTheme="minorHAnsi"/>
        </w:rPr>
        <w:t xml:space="preserve">, allant de </w:t>
      </w:r>
      <w:r w:rsidRPr="00757CB2">
        <w:rPr>
          <w:rFonts w:asciiTheme="minorHAnsi" w:eastAsia="Times New Roman" w:hAnsiTheme="minorHAnsi"/>
        </w:rPr>
        <w:t>la formulation de</w:t>
      </w:r>
      <w:r w:rsidR="00BD63A2">
        <w:rPr>
          <w:rFonts w:asciiTheme="minorHAnsi" w:eastAsia="Times New Roman" w:hAnsiTheme="minorHAnsi"/>
        </w:rPr>
        <w:t>s</w:t>
      </w:r>
      <w:r w:rsidRPr="00757CB2">
        <w:rPr>
          <w:rFonts w:asciiTheme="minorHAnsi" w:eastAsia="Times New Roman" w:hAnsiTheme="minorHAnsi"/>
        </w:rPr>
        <w:t xml:space="preserve"> stratégies </w:t>
      </w:r>
      <w:r w:rsidR="00BD63A2">
        <w:rPr>
          <w:rFonts w:asciiTheme="minorHAnsi" w:eastAsia="Times New Roman" w:hAnsiTheme="minorHAnsi"/>
        </w:rPr>
        <w:t xml:space="preserve">de communication </w:t>
      </w:r>
      <w:r w:rsidRPr="00757CB2">
        <w:rPr>
          <w:rFonts w:asciiTheme="minorHAnsi" w:eastAsia="Times New Roman" w:hAnsiTheme="minorHAnsi"/>
        </w:rPr>
        <w:t>sur le</w:t>
      </w:r>
      <w:r w:rsidR="00BD63A2">
        <w:rPr>
          <w:rFonts w:asciiTheme="minorHAnsi" w:eastAsia="Times New Roman" w:hAnsiTheme="minorHAnsi"/>
        </w:rPr>
        <w:t>s</w:t>
      </w:r>
      <w:r w:rsidRPr="00757CB2">
        <w:rPr>
          <w:rFonts w:asciiTheme="minorHAnsi" w:eastAsia="Times New Roman" w:hAnsiTheme="minorHAnsi"/>
        </w:rPr>
        <w:t xml:space="preserve"> changement</w:t>
      </w:r>
      <w:r w:rsidR="00BD63A2">
        <w:rPr>
          <w:rFonts w:asciiTheme="minorHAnsi" w:eastAsia="Times New Roman" w:hAnsiTheme="minorHAnsi"/>
        </w:rPr>
        <w:t>s</w:t>
      </w:r>
      <w:r w:rsidRPr="00757CB2">
        <w:rPr>
          <w:rFonts w:asciiTheme="minorHAnsi" w:eastAsia="Times New Roman" w:hAnsiTheme="minorHAnsi"/>
        </w:rPr>
        <w:t xml:space="preserve"> c</w:t>
      </w:r>
      <w:r w:rsidR="00A07E8C">
        <w:rPr>
          <w:rFonts w:asciiTheme="minorHAnsi" w:eastAsia="Times New Roman" w:hAnsiTheme="minorHAnsi"/>
        </w:rPr>
        <w:t>limatique</w:t>
      </w:r>
      <w:r w:rsidR="00BD63A2">
        <w:rPr>
          <w:rFonts w:asciiTheme="minorHAnsi" w:eastAsia="Times New Roman" w:hAnsiTheme="minorHAnsi"/>
        </w:rPr>
        <w:t xml:space="preserve">s, le renforcement des capacités et l’adaptation du cadre légal et réglementaire, aux actions concrètes sur le terrain à travers les projets pilotes </w:t>
      </w:r>
      <w:r w:rsidR="00EB3ECE">
        <w:rPr>
          <w:rFonts w:asciiTheme="minorHAnsi" w:eastAsia="Times New Roman" w:hAnsiTheme="minorHAnsi"/>
        </w:rPr>
        <w:t xml:space="preserve">dans le domaine de l’adaptation aux changements climatiques et mettant l’accent </w:t>
      </w:r>
      <w:r w:rsidRPr="00757CB2">
        <w:rPr>
          <w:rFonts w:asciiTheme="minorHAnsi" w:eastAsia="Times New Roman" w:hAnsiTheme="minorHAnsi"/>
        </w:rPr>
        <w:t xml:space="preserve">sur la promotion </w:t>
      </w:r>
      <w:r w:rsidR="00A07E8C">
        <w:rPr>
          <w:rFonts w:asciiTheme="minorHAnsi" w:eastAsia="Times New Roman" w:hAnsiTheme="minorHAnsi"/>
        </w:rPr>
        <w:t>d</w:t>
      </w:r>
      <w:r>
        <w:rPr>
          <w:rFonts w:asciiTheme="minorHAnsi" w:eastAsia="Times New Roman" w:hAnsiTheme="minorHAnsi"/>
        </w:rPr>
        <w:t>es</w:t>
      </w:r>
      <w:r w:rsidRPr="00757CB2">
        <w:rPr>
          <w:rFonts w:asciiTheme="minorHAnsi" w:eastAsia="Times New Roman" w:hAnsiTheme="minorHAnsi"/>
        </w:rPr>
        <w:t xml:space="preserve"> changement</w:t>
      </w:r>
      <w:r>
        <w:rPr>
          <w:rFonts w:asciiTheme="minorHAnsi" w:eastAsia="Times New Roman" w:hAnsiTheme="minorHAnsi"/>
        </w:rPr>
        <w:t>s</w:t>
      </w:r>
      <w:r w:rsidRPr="00757CB2">
        <w:rPr>
          <w:rFonts w:asciiTheme="minorHAnsi" w:eastAsia="Times New Roman" w:hAnsiTheme="minorHAnsi"/>
        </w:rPr>
        <w:t xml:space="preserve"> de comportement, la collecte, le traitement et la diffusion de l'information sur </w:t>
      </w:r>
      <w:r>
        <w:rPr>
          <w:rFonts w:asciiTheme="minorHAnsi" w:eastAsia="Times New Roman" w:hAnsiTheme="minorHAnsi"/>
        </w:rPr>
        <w:t>le</w:t>
      </w:r>
      <w:r w:rsidR="00EB3ECE">
        <w:rPr>
          <w:rFonts w:asciiTheme="minorHAnsi" w:eastAsia="Times New Roman" w:hAnsiTheme="minorHAnsi"/>
        </w:rPr>
        <w:t>s</w:t>
      </w:r>
      <w:r>
        <w:rPr>
          <w:rFonts w:asciiTheme="minorHAnsi" w:eastAsia="Times New Roman" w:hAnsiTheme="minorHAnsi"/>
        </w:rPr>
        <w:t xml:space="preserve"> changement</w:t>
      </w:r>
      <w:r w:rsidR="00EB3ECE">
        <w:rPr>
          <w:rFonts w:asciiTheme="minorHAnsi" w:eastAsia="Times New Roman" w:hAnsiTheme="minorHAnsi"/>
        </w:rPr>
        <w:t>s</w:t>
      </w:r>
      <w:r>
        <w:rPr>
          <w:rFonts w:asciiTheme="minorHAnsi" w:eastAsia="Times New Roman" w:hAnsiTheme="minorHAnsi"/>
        </w:rPr>
        <w:t xml:space="preserve"> climatique</w:t>
      </w:r>
      <w:r w:rsidR="00EB3ECE">
        <w:rPr>
          <w:rFonts w:asciiTheme="minorHAnsi" w:eastAsia="Times New Roman" w:hAnsiTheme="minorHAnsi"/>
        </w:rPr>
        <w:t>s</w:t>
      </w:r>
      <w:r>
        <w:rPr>
          <w:rFonts w:asciiTheme="minorHAnsi" w:eastAsia="Times New Roman" w:hAnsiTheme="minorHAnsi"/>
        </w:rPr>
        <w:t xml:space="preserve"> </w:t>
      </w:r>
      <w:r w:rsidRPr="00757CB2">
        <w:rPr>
          <w:rFonts w:asciiTheme="minorHAnsi" w:eastAsia="Times New Roman" w:hAnsiTheme="minorHAnsi"/>
        </w:rPr>
        <w:t xml:space="preserve">et </w:t>
      </w:r>
      <w:r w:rsidR="00A07E8C">
        <w:rPr>
          <w:rFonts w:asciiTheme="minorHAnsi" w:eastAsia="Times New Roman" w:hAnsiTheme="minorHAnsi"/>
        </w:rPr>
        <w:t>l’adoption</w:t>
      </w:r>
      <w:r w:rsidR="002C25F1">
        <w:rPr>
          <w:rFonts w:asciiTheme="minorHAnsi" w:eastAsia="Times New Roman" w:hAnsiTheme="minorHAnsi"/>
        </w:rPr>
        <w:t xml:space="preserve"> de </w:t>
      </w:r>
      <w:r w:rsidRPr="00757CB2">
        <w:rPr>
          <w:rFonts w:asciiTheme="minorHAnsi" w:eastAsia="Times New Roman" w:hAnsiTheme="minorHAnsi"/>
        </w:rPr>
        <w:t>technique</w:t>
      </w:r>
      <w:r w:rsidR="002C25F1">
        <w:rPr>
          <w:rFonts w:asciiTheme="minorHAnsi" w:eastAsia="Times New Roman" w:hAnsiTheme="minorHAnsi"/>
        </w:rPr>
        <w:t xml:space="preserve">s </w:t>
      </w:r>
      <w:r w:rsidRPr="00EB3ECE">
        <w:rPr>
          <w:rFonts w:asciiTheme="minorHAnsi" w:eastAsia="Times New Roman" w:hAnsiTheme="minorHAnsi"/>
        </w:rPr>
        <w:t>résiliente</w:t>
      </w:r>
      <w:r w:rsidR="002C25F1" w:rsidRPr="00EB3ECE">
        <w:rPr>
          <w:rFonts w:asciiTheme="minorHAnsi" w:eastAsia="Times New Roman" w:hAnsiTheme="minorHAnsi"/>
        </w:rPr>
        <w:t>s</w:t>
      </w:r>
      <w:r w:rsidR="002C25F1">
        <w:rPr>
          <w:rFonts w:asciiTheme="minorHAnsi" w:eastAsia="Times New Roman" w:hAnsiTheme="minorHAnsi"/>
        </w:rPr>
        <w:t xml:space="preserve"> </w:t>
      </w:r>
      <w:r w:rsidRPr="00757CB2">
        <w:rPr>
          <w:rFonts w:asciiTheme="minorHAnsi" w:eastAsia="Times New Roman" w:hAnsiTheme="minorHAnsi"/>
        </w:rPr>
        <w:t>au</w:t>
      </w:r>
      <w:r w:rsidR="00EB3ECE">
        <w:rPr>
          <w:rFonts w:asciiTheme="minorHAnsi" w:eastAsia="Times New Roman" w:hAnsiTheme="minorHAnsi"/>
        </w:rPr>
        <w:t>x</w:t>
      </w:r>
      <w:r w:rsidRPr="00757CB2">
        <w:rPr>
          <w:rFonts w:asciiTheme="minorHAnsi" w:eastAsia="Times New Roman" w:hAnsiTheme="minorHAnsi"/>
        </w:rPr>
        <w:t xml:space="preserve"> changement</w:t>
      </w:r>
      <w:r w:rsidR="00EB3ECE">
        <w:rPr>
          <w:rFonts w:asciiTheme="minorHAnsi" w:eastAsia="Times New Roman" w:hAnsiTheme="minorHAnsi"/>
        </w:rPr>
        <w:t>s</w:t>
      </w:r>
      <w:r w:rsidRPr="00757CB2">
        <w:rPr>
          <w:rFonts w:asciiTheme="minorHAnsi" w:eastAsia="Times New Roman" w:hAnsiTheme="minorHAnsi"/>
        </w:rPr>
        <w:t xml:space="preserve"> climatique</w:t>
      </w:r>
      <w:r w:rsidR="00EB3ECE">
        <w:rPr>
          <w:rFonts w:asciiTheme="minorHAnsi" w:eastAsia="Times New Roman" w:hAnsiTheme="minorHAnsi"/>
        </w:rPr>
        <w:t>s</w:t>
      </w:r>
      <w:r w:rsidRPr="00757CB2">
        <w:rPr>
          <w:rFonts w:asciiTheme="minorHAnsi" w:eastAsia="Times New Roman" w:hAnsiTheme="minorHAnsi"/>
        </w:rPr>
        <w:t>. Elle a donné plusieurs exemples de projets d'adaptatio</w:t>
      </w:r>
      <w:r>
        <w:rPr>
          <w:rFonts w:asciiTheme="minorHAnsi" w:eastAsia="Times New Roman" w:hAnsiTheme="minorHAnsi"/>
        </w:rPr>
        <w:t>n au</w:t>
      </w:r>
      <w:r w:rsidR="00EB3ECE">
        <w:rPr>
          <w:rFonts w:asciiTheme="minorHAnsi" w:eastAsia="Times New Roman" w:hAnsiTheme="minorHAnsi"/>
        </w:rPr>
        <w:t>x</w:t>
      </w:r>
      <w:r>
        <w:rPr>
          <w:rFonts w:asciiTheme="minorHAnsi" w:eastAsia="Times New Roman" w:hAnsiTheme="minorHAnsi"/>
        </w:rPr>
        <w:t xml:space="preserve"> changement</w:t>
      </w:r>
      <w:r w:rsidR="00EB3ECE">
        <w:rPr>
          <w:rFonts w:asciiTheme="minorHAnsi" w:eastAsia="Times New Roman" w:hAnsiTheme="minorHAnsi"/>
        </w:rPr>
        <w:t>s</w:t>
      </w:r>
      <w:r>
        <w:rPr>
          <w:rFonts w:asciiTheme="minorHAnsi" w:eastAsia="Times New Roman" w:hAnsiTheme="minorHAnsi"/>
        </w:rPr>
        <w:t xml:space="preserve"> climatique</w:t>
      </w:r>
      <w:r w:rsidR="00EB3ECE">
        <w:rPr>
          <w:rFonts w:asciiTheme="minorHAnsi" w:eastAsia="Times New Roman" w:hAnsiTheme="minorHAnsi"/>
        </w:rPr>
        <w:t>s</w:t>
      </w:r>
      <w:r>
        <w:rPr>
          <w:rFonts w:asciiTheme="minorHAnsi" w:eastAsia="Times New Roman" w:hAnsiTheme="minorHAnsi"/>
        </w:rPr>
        <w:t xml:space="preserve"> mis</w:t>
      </w:r>
      <w:r w:rsidRPr="00757CB2">
        <w:rPr>
          <w:rFonts w:asciiTheme="minorHAnsi" w:eastAsia="Times New Roman" w:hAnsiTheme="minorHAnsi"/>
        </w:rPr>
        <w:t xml:space="preserve"> en </w:t>
      </w:r>
      <w:r w:rsidR="00EB3ECE">
        <w:rPr>
          <w:rFonts w:asciiTheme="minorHAnsi" w:eastAsia="Times New Roman" w:hAnsiTheme="minorHAnsi"/>
        </w:rPr>
        <w:t>œuvre</w:t>
      </w:r>
      <w:r w:rsidRPr="00757CB2">
        <w:rPr>
          <w:rFonts w:asciiTheme="minorHAnsi" w:eastAsia="Times New Roman" w:hAnsiTheme="minorHAnsi"/>
        </w:rPr>
        <w:t xml:space="preserve"> au Niger</w:t>
      </w:r>
      <w:r w:rsidR="00EB3ECE">
        <w:rPr>
          <w:rFonts w:asciiTheme="minorHAnsi" w:eastAsia="Times New Roman" w:hAnsiTheme="minorHAnsi"/>
        </w:rPr>
        <w:t xml:space="preserve"> et pointé</w:t>
      </w:r>
      <w:r w:rsidRPr="00757CB2">
        <w:rPr>
          <w:rFonts w:asciiTheme="minorHAnsi" w:eastAsia="Times New Roman" w:hAnsiTheme="minorHAnsi"/>
        </w:rPr>
        <w:t xml:space="preserve"> ACA et </w:t>
      </w:r>
      <w:r w:rsidR="00A07E8C">
        <w:rPr>
          <w:rFonts w:asciiTheme="minorHAnsi" w:eastAsia="Times New Roman" w:hAnsiTheme="minorHAnsi"/>
        </w:rPr>
        <w:t>FACC</w:t>
      </w:r>
      <w:r w:rsidRPr="00757CB2">
        <w:rPr>
          <w:rFonts w:asciiTheme="minorHAnsi" w:eastAsia="Times New Roman" w:hAnsiTheme="minorHAnsi"/>
        </w:rPr>
        <w:t xml:space="preserve"> </w:t>
      </w:r>
      <w:r w:rsidR="00EB3ECE">
        <w:rPr>
          <w:rFonts w:asciiTheme="minorHAnsi" w:eastAsia="Times New Roman" w:hAnsiTheme="minorHAnsi"/>
        </w:rPr>
        <w:t xml:space="preserve">comme </w:t>
      </w:r>
      <w:r w:rsidRPr="00757CB2">
        <w:rPr>
          <w:rFonts w:asciiTheme="minorHAnsi" w:eastAsia="Times New Roman" w:hAnsiTheme="minorHAnsi"/>
        </w:rPr>
        <w:t xml:space="preserve">de bons exemples </w:t>
      </w:r>
      <w:r w:rsidR="00EB3ECE">
        <w:rPr>
          <w:rFonts w:asciiTheme="minorHAnsi" w:eastAsia="Times New Roman" w:hAnsiTheme="minorHAnsi"/>
        </w:rPr>
        <w:t>d’</w:t>
      </w:r>
      <w:r w:rsidRPr="00757CB2">
        <w:rPr>
          <w:rFonts w:asciiTheme="minorHAnsi" w:eastAsia="Times New Roman" w:hAnsiTheme="minorHAnsi"/>
        </w:rPr>
        <w:t xml:space="preserve">approches intégrées </w:t>
      </w:r>
      <w:r w:rsidR="00EB3ECE">
        <w:rPr>
          <w:rFonts w:asciiTheme="minorHAnsi" w:eastAsia="Times New Roman" w:hAnsiTheme="minorHAnsi"/>
        </w:rPr>
        <w:t xml:space="preserve">d’adaptation aux changements climatiques, </w:t>
      </w:r>
      <w:r w:rsidRPr="00757CB2">
        <w:rPr>
          <w:rFonts w:asciiTheme="minorHAnsi" w:eastAsia="Times New Roman" w:hAnsiTheme="minorHAnsi"/>
        </w:rPr>
        <w:t xml:space="preserve">de renforcement de la résilience climatique et </w:t>
      </w:r>
      <w:r w:rsidR="00EB3ECE">
        <w:rPr>
          <w:rFonts w:asciiTheme="minorHAnsi" w:eastAsia="Times New Roman" w:hAnsiTheme="minorHAnsi"/>
        </w:rPr>
        <w:t>d</w:t>
      </w:r>
      <w:r>
        <w:rPr>
          <w:rFonts w:asciiTheme="minorHAnsi" w:eastAsia="Times New Roman" w:hAnsiTheme="minorHAnsi"/>
        </w:rPr>
        <w:t>’</w:t>
      </w:r>
      <w:r w:rsidRPr="00757CB2">
        <w:rPr>
          <w:rFonts w:asciiTheme="minorHAnsi" w:eastAsia="Times New Roman" w:hAnsiTheme="minorHAnsi"/>
        </w:rPr>
        <w:t xml:space="preserve">intégration de l'adaptation dans les politiques et stratégies de développement. Elle a souligné l'importance de cet atelier </w:t>
      </w:r>
      <w:r>
        <w:rPr>
          <w:rFonts w:asciiTheme="minorHAnsi" w:eastAsia="Times New Roman" w:hAnsiTheme="minorHAnsi"/>
        </w:rPr>
        <w:t>qui donne</w:t>
      </w:r>
      <w:r w:rsidRPr="00757CB2">
        <w:rPr>
          <w:rFonts w:asciiTheme="minorHAnsi" w:eastAsia="Times New Roman" w:hAnsiTheme="minorHAnsi"/>
        </w:rPr>
        <w:t xml:space="preserve"> l'occasion </w:t>
      </w:r>
      <w:r w:rsidR="00DF346F">
        <w:rPr>
          <w:rFonts w:asciiTheme="minorHAnsi" w:eastAsia="Times New Roman" w:hAnsiTheme="minorHAnsi"/>
        </w:rPr>
        <w:t xml:space="preserve">aux participants </w:t>
      </w:r>
      <w:r w:rsidRPr="00757CB2">
        <w:rPr>
          <w:rFonts w:asciiTheme="minorHAnsi" w:eastAsia="Times New Roman" w:hAnsiTheme="minorHAnsi"/>
        </w:rPr>
        <w:t xml:space="preserve">de partager </w:t>
      </w:r>
      <w:r w:rsidR="00DF346F">
        <w:rPr>
          <w:rFonts w:asciiTheme="minorHAnsi" w:eastAsia="Times New Roman" w:hAnsiTheme="minorHAnsi"/>
        </w:rPr>
        <w:t xml:space="preserve">leurs </w:t>
      </w:r>
      <w:r w:rsidRPr="00757CB2">
        <w:rPr>
          <w:rFonts w:asciiTheme="minorHAnsi" w:eastAsia="Times New Roman" w:hAnsiTheme="minorHAnsi"/>
        </w:rPr>
        <w:t xml:space="preserve">expériences, conformément à l'objectif du PNUD </w:t>
      </w:r>
      <w:r w:rsidR="00A07E8C">
        <w:rPr>
          <w:rFonts w:asciiTheme="minorHAnsi" w:eastAsia="Times New Roman" w:hAnsiTheme="minorHAnsi"/>
        </w:rPr>
        <w:t>de</w:t>
      </w:r>
      <w:r w:rsidRPr="00757CB2">
        <w:rPr>
          <w:rFonts w:asciiTheme="minorHAnsi" w:eastAsia="Times New Roman" w:hAnsiTheme="minorHAnsi"/>
        </w:rPr>
        <w:t xml:space="preserve"> promouvoir la coopération Sud-Sud pour </w:t>
      </w:r>
      <w:r w:rsidR="00DF346F">
        <w:rPr>
          <w:rFonts w:asciiTheme="minorHAnsi" w:eastAsia="Times New Roman" w:hAnsiTheme="minorHAnsi"/>
        </w:rPr>
        <w:t>l’</w:t>
      </w:r>
      <w:r w:rsidRPr="00757CB2">
        <w:rPr>
          <w:rFonts w:asciiTheme="minorHAnsi" w:eastAsia="Times New Roman" w:hAnsiTheme="minorHAnsi"/>
        </w:rPr>
        <w:t>adapt</w:t>
      </w:r>
      <w:r>
        <w:rPr>
          <w:rFonts w:asciiTheme="minorHAnsi" w:eastAsia="Times New Roman" w:hAnsiTheme="minorHAnsi"/>
        </w:rPr>
        <w:t>ation au</w:t>
      </w:r>
      <w:r w:rsidR="00DF346F">
        <w:rPr>
          <w:rFonts w:asciiTheme="minorHAnsi" w:eastAsia="Times New Roman" w:hAnsiTheme="minorHAnsi"/>
        </w:rPr>
        <w:t>x</w:t>
      </w:r>
      <w:r>
        <w:rPr>
          <w:rFonts w:asciiTheme="minorHAnsi" w:eastAsia="Times New Roman" w:hAnsiTheme="minorHAnsi"/>
        </w:rPr>
        <w:t xml:space="preserve"> changement</w:t>
      </w:r>
      <w:r w:rsidR="00DF346F">
        <w:rPr>
          <w:rFonts w:asciiTheme="minorHAnsi" w:eastAsia="Times New Roman" w:hAnsiTheme="minorHAnsi"/>
        </w:rPr>
        <w:t>s</w:t>
      </w:r>
      <w:r>
        <w:rPr>
          <w:rFonts w:asciiTheme="minorHAnsi" w:eastAsia="Times New Roman" w:hAnsiTheme="minorHAnsi"/>
        </w:rPr>
        <w:t xml:space="preserve"> climatique</w:t>
      </w:r>
      <w:r w:rsidR="00DF346F">
        <w:rPr>
          <w:rFonts w:asciiTheme="minorHAnsi" w:eastAsia="Times New Roman" w:hAnsiTheme="minorHAnsi"/>
        </w:rPr>
        <w:t>s</w:t>
      </w:r>
      <w:r>
        <w:rPr>
          <w:rFonts w:asciiTheme="minorHAnsi" w:eastAsia="Times New Roman" w:hAnsiTheme="minorHAnsi"/>
        </w:rPr>
        <w:t xml:space="preserve"> </w:t>
      </w:r>
      <w:r w:rsidRPr="00757CB2">
        <w:rPr>
          <w:rFonts w:asciiTheme="minorHAnsi" w:eastAsia="Times New Roman" w:hAnsiTheme="minorHAnsi"/>
        </w:rPr>
        <w:t xml:space="preserve">et </w:t>
      </w:r>
      <w:r>
        <w:rPr>
          <w:rFonts w:asciiTheme="minorHAnsi" w:eastAsia="Times New Roman" w:hAnsiTheme="minorHAnsi"/>
        </w:rPr>
        <w:t>aux</w:t>
      </w:r>
      <w:r w:rsidRPr="00757CB2">
        <w:rPr>
          <w:rFonts w:asciiTheme="minorHAnsi" w:eastAsia="Times New Roman" w:hAnsiTheme="minorHAnsi"/>
        </w:rPr>
        <w:t xml:space="preserve"> efforts de la communauté internationale </w:t>
      </w:r>
      <w:r w:rsidR="00DF346F">
        <w:rPr>
          <w:rFonts w:asciiTheme="minorHAnsi" w:eastAsia="Times New Roman" w:hAnsiTheme="minorHAnsi"/>
        </w:rPr>
        <w:t>de</w:t>
      </w:r>
      <w:r w:rsidRPr="00757CB2">
        <w:rPr>
          <w:rFonts w:asciiTheme="minorHAnsi" w:eastAsia="Times New Roman" w:hAnsiTheme="minorHAnsi"/>
        </w:rPr>
        <w:t xml:space="preserve"> dév</w:t>
      </w:r>
      <w:r>
        <w:rPr>
          <w:rFonts w:asciiTheme="minorHAnsi" w:eastAsia="Times New Roman" w:hAnsiTheme="minorHAnsi"/>
        </w:rPr>
        <w:t xml:space="preserve">elopper une vision commune et </w:t>
      </w:r>
      <w:r w:rsidR="00D66802">
        <w:rPr>
          <w:rFonts w:asciiTheme="minorHAnsi" w:eastAsia="Times New Roman" w:hAnsiTheme="minorHAnsi"/>
        </w:rPr>
        <w:t>d’</w:t>
      </w:r>
      <w:r w:rsidRPr="00757CB2">
        <w:rPr>
          <w:rFonts w:asciiTheme="minorHAnsi" w:eastAsia="Times New Roman" w:hAnsiTheme="minorHAnsi"/>
        </w:rPr>
        <w:t xml:space="preserve">atteindre un résultat ambitieux à la prochaine </w:t>
      </w:r>
      <w:proofErr w:type="spellStart"/>
      <w:r w:rsidRPr="00757CB2">
        <w:rPr>
          <w:rFonts w:asciiTheme="minorHAnsi" w:eastAsia="Times New Roman" w:hAnsiTheme="minorHAnsi"/>
        </w:rPr>
        <w:t>CdP</w:t>
      </w:r>
      <w:proofErr w:type="spellEnd"/>
      <w:r w:rsidRPr="00757CB2">
        <w:rPr>
          <w:rFonts w:asciiTheme="minorHAnsi" w:eastAsia="Times New Roman" w:hAnsiTheme="minorHAnsi"/>
        </w:rPr>
        <w:t xml:space="preserve"> </w:t>
      </w:r>
      <w:r w:rsidR="00A07E8C">
        <w:rPr>
          <w:rFonts w:asciiTheme="minorHAnsi" w:eastAsia="Times New Roman" w:hAnsiTheme="minorHAnsi"/>
        </w:rPr>
        <w:t>de</w:t>
      </w:r>
      <w:r w:rsidRPr="00757CB2">
        <w:rPr>
          <w:rFonts w:asciiTheme="minorHAnsi" w:eastAsia="Times New Roman" w:hAnsiTheme="minorHAnsi"/>
        </w:rPr>
        <w:t xml:space="preserve"> Paris.</w:t>
      </w:r>
      <w:r w:rsidR="002E4EAF">
        <w:rPr>
          <w:rFonts w:asciiTheme="minorHAnsi" w:eastAsia="Times New Roman" w:hAnsiTheme="minorHAnsi"/>
        </w:rPr>
        <w:t xml:space="preserve"> En fin, elle a exhorté les participants à s’engager dans des discussions ouvertes et constructives en vue d’examiner et documenter les expériences et leçons apprises et à générer et disséminer les nouvelles connaissances sur les risques climatiques et l’adaptation aux changements climatiques à long terme. </w:t>
      </w:r>
    </w:p>
    <w:p w:rsidR="00763A93" w:rsidRPr="00757CB2" w:rsidRDefault="00763A93" w:rsidP="00763A93">
      <w:pPr>
        <w:spacing w:after="120"/>
        <w:jc w:val="both"/>
        <w:rPr>
          <w:rFonts w:asciiTheme="minorHAnsi" w:eastAsia="Times New Roman" w:hAnsiTheme="minorHAnsi"/>
        </w:rPr>
      </w:pPr>
      <w:r w:rsidRPr="00D20D86">
        <w:rPr>
          <w:rFonts w:asciiTheme="minorHAnsi" w:eastAsia="Times New Roman" w:hAnsiTheme="minorHAnsi"/>
          <w:b/>
        </w:rPr>
        <w:t xml:space="preserve">Dr </w:t>
      </w:r>
      <w:proofErr w:type="spellStart"/>
      <w:r w:rsidRPr="00D20D86">
        <w:rPr>
          <w:rFonts w:asciiTheme="minorHAnsi" w:eastAsia="Times New Roman" w:hAnsiTheme="minorHAnsi"/>
          <w:b/>
        </w:rPr>
        <w:t>Abdoulkader</w:t>
      </w:r>
      <w:proofErr w:type="spellEnd"/>
      <w:r w:rsidRPr="00757CB2">
        <w:rPr>
          <w:rFonts w:asciiTheme="minorHAnsi" w:eastAsia="Times New Roman" w:hAnsiTheme="minorHAnsi"/>
        </w:rPr>
        <w:t xml:space="preserve"> </w:t>
      </w:r>
      <w:r w:rsidR="002E37D3">
        <w:rPr>
          <w:rFonts w:asciiTheme="minorHAnsi" w:eastAsia="Times New Roman" w:hAnsiTheme="minorHAnsi"/>
        </w:rPr>
        <w:t xml:space="preserve">s’est dit privilégie de s’adresser à l’audience du jour en tant que Secrétaire général du Conseil national de l’environnement pour le développement durable (CNEDD) et Point Focal de </w:t>
      </w:r>
      <w:r w:rsidR="00304F2B">
        <w:rPr>
          <w:rFonts w:asciiTheme="minorHAnsi" w:eastAsia="Times New Roman" w:hAnsiTheme="minorHAnsi"/>
        </w:rPr>
        <w:t xml:space="preserve">la </w:t>
      </w:r>
      <w:r w:rsidR="00304F2B">
        <w:rPr>
          <w:rFonts w:asciiTheme="minorHAnsi" w:eastAsia="Times New Roman" w:hAnsiTheme="minorHAnsi"/>
        </w:rPr>
        <w:lastRenderedPageBreak/>
        <w:t>CCNUCC</w:t>
      </w:r>
      <w:r w:rsidR="002E37D3">
        <w:rPr>
          <w:rFonts w:asciiTheme="minorHAnsi" w:eastAsia="Times New Roman" w:hAnsiTheme="minorHAnsi"/>
        </w:rPr>
        <w:t xml:space="preserve">. Il </w:t>
      </w:r>
      <w:r>
        <w:rPr>
          <w:rFonts w:asciiTheme="minorHAnsi" w:eastAsia="Times New Roman" w:hAnsiTheme="minorHAnsi"/>
        </w:rPr>
        <w:t xml:space="preserve">a </w:t>
      </w:r>
      <w:r w:rsidR="002E37D3">
        <w:rPr>
          <w:rFonts w:asciiTheme="minorHAnsi" w:eastAsia="Times New Roman" w:hAnsiTheme="minorHAnsi"/>
        </w:rPr>
        <w:t xml:space="preserve">d’entrée élaboré sur </w:t>
      </w:r>
      <w:r w:rsidRPr="00757CB2">
        <w:rPr>
          <w:rFonts w:asciiTheme="minorHAnsi" w:eastAsia="Times New Roman" w:hAnsiTheme="minorHAnsi"/>
        </w:rPr>
        <w:t xml:space="preserve">les impacts </w:t>
      </w:r>
      <w:r w:rsidR="002E37D3">
        <w:rPr>
          <w:rFonts w:asciiTheme="minorHAnsi" w:eastAsia="Times New Roman" w:hAnsiTheme="minorHAnsi"/>
        </w:rPr>
        <w:t>des</w:t>
      </w:r>
      <w:r w:rsidRPr="00757CB2">
        <w:rPr>
          <w:rFonts w:asciiTheme="minorHAnsi" w:eastAsia="Times New Roman" w:hAnsiTheme="minorHAnsi"/>
        </w:rPr>
        <w:t xml:space="preserve"> c</w:t>
      </w:r>
      <w:r>
        <w:rPr>
          <w:rFonts w:asciiTheme="minorHAnsi" w:eastAsia="Times New Roman" w:hAnsiTheme="minorHAnsi"/>
        </w:rPr>
        <w:t>hangement</w:t>
      </w:r>
      <w:r w:rsidR="002E37D3">
        <w:rPr>
          <w:rFonts w:asciiTheme="minorHAnsi" w:eastAsia="Times New Roman" w:hAnsiTheme="minorHAnsi"/>
        </w:rPr>
        <w:t>s</w:t>
      </w:r>
      <w:r>
        <w:rPr>
          <w:rFonts w:asciiTheme="minorHAnsi" w:eastAsia="Times New Roman" w:hAnsiTheme="minorHAnsi"/>
        </w:rPr>
        <w:t xml:space="preserve"> climatique</w:t>
      </w:r>
      <w:r w:rsidR="002E37D3">
        <w:rPr>
          <w:rFonts w:asciiTheme="minorHAnsi" w:eastAsia="Times New Roman" w:hAnsiTheme="minorHAnsi"/>
        </w:rPr>
        <w:t>s</w:t>
      </w:r>
      <w:r>
        <w:rPr>
          <w:rFonts w:asciiTheme="minorHAnsi" w:eastAsia="Times New Roman" w:hAnsiTheme="minorHAnsi"/>
        </w:rPr>
        <w:t xml:space="preserve"> en Afrique</w:t>
      </w:r>
      <w:r w:rsidRPr="00757CB2">
        <w:rPr>
          <w:rFonts w:asciiTheme="minorHAnsi" w:eastAsia="Times New Roman" w:hAnsiTheme="minorHAnsi"/>
        </w:rPr>
        <w:t xml:space="preserve"> </w:t>
      </w:r>
      <w:r w:rsidR="00304F2B">
        <w:rPr>
          <w:rFonts w:asciiTheme="minorHAnsi" w:eastAsia="Times New Roman" w:hAnsiTheme="minorHAnsi"/>
        </w:rPr>
        <w:t xml:space="preserve">connu comme le continent le plus vulnérable. Il a insisté sur </w:t>
      </w:r>
      <w:r w:rsidRPr="00757CB2">
        <w:rPr>
          <w:rFonts w:asciiTheme="minorHAnsi" w:eastAsia="Times New Roman" w:hAnsiTheme="minorHAnsi"/>
        </w:rPr>
        <w:t xml:space="preserve">la vulnérabilité du Niger liée </w:t>
      </w:r>
      <w:r>
        <w:rPr>
          <w:rFonts w:asciiTheme="minorHAnsi" w:eastAsia="Times New Roman" w:hAnsiTheme="minorHAnsi"/>
        </w:rPr>
        <w:t>aux</w:t>
      </w:r>
      <w:r w:rsidRPr="00757CB2">
        <w:rPr>
          <w:rFonts w:asciiTheme="minorHAnsi" w:eastAsia="Times New Roman" w:hAnsiTheme="minorHAnsi"/>
        </w:rPr>
        <w:t xml:space="preserve"> fréquentes pénuries alimentaires. Il a </w:t>
      </w:r>
      <w:r>
        <w:rPr>
          <w:rFonts w:asciiTheme="minorHAnsi" w:eastAsia="Times New Roman" w:hAnsiTheme="minorHAnsi"/>
        </w:rPr>
        <w:t>rappelé</w:t>
      </w:r>
      <w:r w:rsidRPr="00757CB2">
        <w:rPr>
          <w:rFonts w:asciiTheme="minorHAnsi" w:eastAsia="Times New Roman" w:hAnsiTheme="minorHAnsi"/>
        </w:rPr>
        <w:t xml:space="preserve"> que le Niger a signé et ratifié la </w:t>
      </w:r>
      <w:r w:rsidR="00304F2B">
        <w:rPr>
          <w:rFonts w:asciiTheme="minorHAnsi" w:eastAsia="Times New Roman" w:hAnsiTheme="minorHAnsi"/>
        </w:rPr>
        <w:t>CCNUCC</w:t>
      </w:r>
      <w:r w:rsidRPr="00757CB2">
        <w:rPr>
          <w:rFonts w:asciiTheme="minorHAnsi" w:eastAsia="Times New Roman" w:hAnsiTheme="minorHAnsi"/>
        </w:rPr>
        <w:t xml:space="preserve"> afin de contribuer à l'effort mondial </w:t>
      </w:r>
      <w:r w:rsidR="00A07E8C">
        <w:rPr>
          <w:rFonts w:asciiTheme="minorHAnsi" w:eastAsia="Times New Roman" w:hAnsiTheme="minorHAnsi"/>
        </w:rPr>
        <w:t>de</w:t>
      </w:r>
      <w:r w:rsidRPr="00757CB2">
        <w:rPr>
          <w:rFonts w:asciiTheme="minorHAnsi" w:eastAsia="Times New Roman" w:hAnsiTheme="minorHAnsi"/>
        </w:rPr>
        <w:t xml:space="preserve"> </w:t>
      </w:r>
      <w:r w:rsidR="00A07E8C" w:rsidRPr="00757CB2">
        <w:rPr>
          <w:rFonts w:asciiTheme="minorHAnsi" w:eastAsia="Times New Roman" w:hAnsiTheme="minorHAnsi"/>
        </w:rPr>
        <w:t>prote</w:t>
      </w:r>
      <w:r w:rsidR="00A07E8C">
        <w:rPr>
          <w:rFonts w:asciiTheme="minorHAnsi" w:eastAsia="Times New Roman" w:hAnsiTheme="minorHAnsi"/>
        </w:rPr>
        <w:t>ction de</w:t>
      </w:r>
      <w:r w:rsidRPr="00757CB2">
        <w:rPr>
          <w:rFonts w:asciiTheme="minorHAnsi" w:eastAsia="Times New Roman" w:hAnsiTheme="minorHAnsi"/>
        </w:rPr>
        <w:t xml:space="preserve"> l'environnement. Tout en reconnaissant </w:t>
      </w:r>
      <w:r>
        <w:rPr>
          <w:rFonts w:asciiTheme="minorHAnsi" w:eastAsia="Times New Roman" w:hAnsiTheme="minorHAnsi"/>
        </w:rPr>
        <w:t xml:space="preserve">la nécessité d’une </w:t>
      </w:r>
      <w:r w:rsidR="00304F2B">
        <w:rPr>
          <w:rFonts w:asciiTheme="minorHAnsi" w:eastAsia="Times New Roman" w:hAnsiTheme="minorHAnsi"/>
        </w:rPr>
        <w:t xml:space="preserve">double </w:t>
      </w:r>
      <w:r w:rsidRPr="00757CB2">
        <w:rPr>
          <w:rFonts w:asciiTheme="minorHAnsi" w:eastAsia="Times New Roman" w:hAnsiTheme="minorHAnsi"/>
        </w:rPr>
        <w:t xml:space="preserve">approche pour lutter contre le changement climatique, il a souligné </w:t>
      </w:r>
      <w:r>
        <w:rPr>
          <w:rFonts w:asciiTheme="minorHAnsi" w:eastAsia="Times New Roman" w:hAnsiTheme="minorHAnsi"/>
        </w:rPr>
        <w:t>que le</w:t>
      </w:r>
      <w:r w:rsidRPr="00757CB2">
        <w:rPr>
          <w:rFonts w:asciiTheme="minorHAnsi" w:eastAsia="Times New Roman" w:hAnsiTheme="minorHAnsi"/>
        </w:rPr>
        <w:t xml:space="preserve"> Niger</w:t>
      </w:r>
      <w:r>
        <w:rPr>
          <w:rFonts w:asciiTheme="minorHAnsi" w:eastAsia="Times New Roman" w:hAnsiTheme="minorHAnsi"/>
        </w:rPr>
        <w:t xml:space="preserve"> met la priorité</w:t>
      </w:r>
      <w:r w:rsidRPr="00757CB2">
        <w:rPr>
          <w:rFonts w:asciiTheme="minorHAnsi" w:eastAsia="Times New Roman" w:hAnsiTheme="minorHAnsi"/>
        </w:rPr>
        <w:t xml:space="preserve"> sur </w:t>
      </w:r>
      <w:r w:rsidR="00304F2B">
        <w:rPr>
          <w:rFonts w:asciiTheme="minorHAnsi" w:eastAsia="Times New Roman" w:hAnsiTheme="minorHAnsi"/>
        </w:rPr>
        <w:t>l</w:t>
      </w:r>
      <w:r w:rsidRPr="00757CB2">
        <w:rPr>
          <w:rFonts w:asciiTheme="minorHAnsi" w:eastAsia="Times New Roman" w:hAnsiTheme="minorHAnsi"/>
        </w:rPr>
        <w:t>'adaptation pour rédu</w:t>
      </w:r>
      <w:r w:rsidR="00304F2B">
        <w:rPr>
          <w:rFonts w:asciiTheme="minorHAnsi" w:eastAsia="Times New Roman" w:hAnsiTheme="minorHAnsi"/>
        </w:rPr>
        <w:t xml:space="preserve">ction de </w:t>
      </w:r>
      <w:r w:rsidRPr="00757CB2">
        <w:rPr>
          <w:rFonts w:asciiTheme="minorHAnsi" w:eastAsia="Times New Roman" w:hAnsiTheme="minorHAnsi"/>
        </w:rPr>
        <w:t xml:space="preserve">la pauvreté. Il a dit que le Niger est </w:t>
      </w:r>
      <w:r>
        <w:rPr>
          <w:rFonts w:asciiTheme="minorHAnsi" w:eastAsia="Times New Roman" w:hAnsiTheme="minorHAnsi"/>
        </w:rPr>
        <w:t xml:space="preserve">de ce </w:t>
      </w:r>
      <w:r w:rsidRPr="00757CB2">
        <w:rPr>
          <w:rFonts w:asciiTheme="minorHAnsi" w:eastAsia="Times New Roman" w:hAnsiTheme="minorHAnsi"/>
        </w:rPr>
        <w:t xml:space="preserve">fait reconnaissant </w:t>
      </w:r>
      <w:r>
        <w:rPr>
          <w:rFonts w:asciiTheme="minorHAnsi" w:eastAsia="Times New Roman" w:hAnsiTheme="minorHAnsi"/>
        </w:rPr>
        <w:t>de l’appui la communauté internationale pour</w:t>
      </w:r>
      <w:r w:rsidR="00304F2B">
        <w:rPr>
          <w:rFonts w:asciiTheme="minorHAnsi" w:eastAsia="Times New Roman" w:hAnsiTheme="minorHAnsi"/>
        </w:rPr>
        <w:t xml:space="preserve"> élaborer un P</w:t>
      </w:r>
      <w:r w:rsidRPr="00757CB2">
        <w:rPr>
          <w:rFonts w:asciiTheme="minorHAnsi" w:eastAsia="Times New Roman" w:hAnsiTheme="minorHAnsi"/>
        </w:rPr>
        <w:t xml:space="preserve">rogramme </w:t>
      </w:r>
      <w:r w:rsidR="00304F2B">
        <w:rPr>
          <w:rFonts w:asciiTheme="minorHAnsi" w:eastAsia="Times New Roman" w:hAnsiTheme="minorHAnsi"/>
        </w:rPr>
        <w:t xml:space="preserve">d’action </w:t>
      </w:r>
      <w:r w:rsidRPr="00757CB2">
        <w:rPr>
          <w:rFonts w:asciiTheme="minorHAnsi" w:eastAsia="Times New Roman" w:hAnsiTheme="minorHAnsi"/>
        </w:rPr>
        <w:t>national</w:t>
      </w:r>
      <w:r w:rsidR="00304F2B">
        <w:rPr>
          <w:rFonts w:asciiTheme="minorHAnsi" w:eastAsia="Times New Roman" w:hAnsiTheme="minorHAnsi"/>
        </w:rPr>
        <w:t>e pour l</w:t>
      </w:r>
      <w:r w:rsidRPr="00757CB2">
        <w:rPr>
          <w:rFonts w:asciiTheme="minorHAnsi" w:eastAsia="Times New Roman" w:hAnsiTheme="minorHAnsi"/>
        </w:rPr>
        <w:t xml:space="preserve">'adaptation (PANA) </w:t>
      </w:r>
      <w:r>
        <w:rPr>
          <w:rFonts w:asciiTheme="minorHAnsi" w:eastAsia="Times New Roman" w:hAnsiTheme="minorHAnsi"/>
        </w:rPr>
        <w:t>qui répond</w:t>
      </w:r>
      <w:r w:rsidRPr="00757CB2">
        <w:rPr>
          <w:rFonts w:asciiTheme="minorHAnsi" w:eastAsia="Times New Roman" w:hAnsiTheme="minorHAnsi"/>
        </w:rPr>
        <w:t xml:space="preserve"> aux</w:t>
      </w:r>
      <w:r>
        <w:rPr>
          <w:rFonts w:asciiTheme="minorHAnsi" w:eastAsia="Times New Roman" w:hAnsiTheme="minorHAnsi"/>
        </w:rPr>
        <w:t xml:space="preserve"> besoins immédiats et urgents en adaptation</w:t>
      </w:r>
      <w:r w:rsidRPr="00757CB2">
        <w:rPr>
          <w:rFonts w:asciiTheme="minorHAnsi" w:eastAsia="Times New Roman" w:hAnsiTheme="minorHAnsi"/>
        </w:rPr>
        <w:t xml:space="preserve"> et </w:t>
      </w:r>
      <w:r w:rsidR="00304F2B">
        <w:rPr>
          <w:rFonts w:asciiTheme="minorHAnsi" w:eastAsia="Times New Roman" w:hAnsiTheme="minorHAnsi"/>
        </w:rPr>
        <w:t>un P</w:t>
      </w:r>
      <w:r w:rsidRPr="00757CB2">
        <w:rPr>
          <w:rFonts w:asciiTheme="minorHAnsi" w:eastAsia="Times New Roman" w:hAnsiTheme="minorHAnsi"/>
        </w:rPr>
        <w:t xml:space="preserve">lan national d'adaptation (NAP) </w:t>
      </w:r>
      <w:r>
        <w:rPr>
          <w:rFonts w:asciiTheme="minorHAnsi" w:eastAsia="Times New Roman" w:hAnsiTheme="minorHAnsi"/>
        </w:rPr>
        <w:t>qui répond</w:t>
      </w:r>
      <w:r w:rsidRPr="00757CB2">
        <w:rPr>
          <w:rFonts w:asciiTheme="minorHAnsi" w:eastAsia="Times New Roman" w:hAnsiTheme="minorHAnsi"/>
        </w:rPr>
        <w:t xml:space="preserve"> </w:t>
      </w:r>
      <w:r w:rsidR="000E040F">
        <w:rPr>
          <w:rFonts w:asciiTheme="minorHAnsi" w:eastAsia="Times New Roman" w:hAnsiTheme="minorHAnsi"/>
        </w:rPr>
        <w:t>aux</w:t>
      </w:r>
      <w:r>
        <w:rPr>
          <w:rFonts w:asciiTheme="minorHAnsi" w:eastAsia="Times New Roman" w:hAnsiTheme="minorHAnsi"/>
        </w:rPr>
        <w:t xml:space="preserve"> </w:t>
      </w:r>
      <w:r w:rsidRPr="00757CB2">
        <w:rPr>
          <w:rFonts w:asciiTheme="minorHAnsi" w:eastAsia="Times New Roman" w:hAnsiTheme="minorHAnsi"/>
        </w:rPr>
        <w:t xml:space="preserve">besoins à moyen et long terme. Il a </w:t>
      </w:r>
      <w:r>
        <w:rPr>
          <w:rFonts w:asciiTheme="minorHAnsi" w:eastAsia="Times New Roman" w:hAnsiTheme="minorHAnsi"/>
        </w:rPr>
        <w:t>rappelé</w:t>
      </w:r>
      <w:r w:rsidRPr="00757CB2">
        <w:rPr>
          <w:rFonts w:asciiTheme="minorHAnsi" w:eastAsia="Times New Roman" w:hAnsiTheme="minorHAnsi"/>
        </w:rPr>
        <w:t xml:space="preserve"> que le </w:t>
      </w:r>
      <w:r w:rsidRPr="00E5212C">
        <w:rPr>
          <w:rFonts w:asciiTheme="minorHAnsi" w:eastAsia="Times New Roman" w:hAnsiTheme="minorHAnsi"/>
        </w:rPr>
        <w:t>PANA</w:t>
      </w:r>
      <w:r w:rsidRPr="00757CB2">
        <w:rPr>
          <w:rFonts w:asciiTheme="minorHAnsi" w:eastAsia="Times New Roman" w:hAnsiTheme="minorHAnsi"/>
        </w:rPr>
        <w:t xml:space="preserve"> est mis en œuvre à travers des projets, </w:t>
      </w:r>
      <w:r>
        <w:rPr>
          <w:rFonts w:asciiTheme="minorHAnsi" w:eastAsia="Times New Roman" w:hAnsiTheme="minorHAnsi"/>
        </w:rPr>
        <w:t>comme</w:t>
      </w:r>
      <w:r w:rsidRPr="00757CB2">
        <w:rPr>
          <w:rFonts w:asciiTheme="minorHAnsi" w:eastAsia="Times New Roman" w:hAnsiTheme="minorHAnsi"/>
        </w:rPr>
        <w:t xml:space="preserve"> </w:t>
      </w:r>
      <w:r>
        <w:rPr>
          <w:rFonts w:asciiTheme="minorHAnsi" w:eastAsia="Times New Roman" w:hAnsiTheme="minorHAnsi"/>
        </w:rPr>
        <w:t xml:space="preserve">ceux de </w:t>
      </w:r>
      <w:r w:rsidR="00A07E8C">
        <w:rPr>
          <w:rFonts w:asciiTheme="minorHAnsi" w:eastAsia="Times New Roman" w:hAnsiTheme="minorHAnsi"/>
        </w:rPr>
        <w:t>FACC</w:t>
      </w:r>
      <w:r w:rsidRPr="00757CB2">
        <w:rPr>
          <w:rFonts w:asciiTheme="minorHAnsi" w:eastAsia="Times New Roman" w:hAnsiTheme="minorHAnsi"/>
        </w:rPr>
        <w:t xml:space="preserve"> et </w:t>
      </w:r>
      <w:r w:rsidR="00304F2B">
        <w:rPr>
          <w:rFonts w:asciiTheme="minorHAnsi" w:eastAsia="Times New Roman" w:hAnsiTheme="minorHAnsi"/>
        </w:rPr>
        <w:t>ACA</w:t>
      </w:r>
      <w:r w:rsidRPr="00757CB2">
        <w:rPr>
          <w:rFonts w:asciiTheme="minorHAnsi" w:eastAsia="Times New Roman" w:hAnsiTheme="minorHAnsi"/>
        </w:rPr>
        <w:t xml:space="preserve"> </w:t>
      </w:r>
      <w:r>
        <w:rPr>
          <w:rFonts w:asciiTheme="minorHAnsi" w:eastAsia="Times New Roman" w:hAnsiTheme="minorHAnsi"/>
        </w:rPr>
        <w:t>qui vise</w:t>
      </w:r>
      <w:r w:rsidRPr="00757CB2">
        <w:rPr>
          <w:rFonts w:asciiTheme="minorHAnsi" w:eastAsia="Times New Roman" w:hAnsiTheme="minorHAnsi"/>
        </w:rPr>
        <w:t xml:space="preserve">nt à renforcer la résilience </w:t>
      </w:r>
      <w:r w:rsidR="00304F2B">
        <w:rPr>
          <w:rFonts w:asciiTheme="minorHAnsi" w:eastAsia="Times New Roman" w:hAnsiTheme="minorHAnsi"/>
        </w:rPr>
        <w:t>dans les</w:t>
      </w:r>
      <w:r w:rsidRPr="00757CB2">
        <w:rPr>
          <w:rFonts w:asciiTheme="minorHAnsi" w:eastAsia="Times New Roman" w:hAnsiTheme="minorHAnsi"/>
        </w:rPr>
        <w:t xml:space="preserve"> secteurs de l'agriculture et de l'eau, améliorer les systèmes d'informati</w:t>
      </w:r>
      <w:r>
        <w:rPr>
          <w:rFonts w:asciiTheme="minorHAnsi" w:eastAsia="Times New Roman" w:hAnsiTheme="minorHAnsi"/>
        </w:rPr>
        <w:t>on sur le changement climatique</w:t>
      </w:r>
      <w:r w:rsidRPr="00757CB2">
        <w:rPr>
          <w:rFonts w:asciiTheme="minorHAnsi" w:eastAsia="Times New Roman" w:hAnsiTheme="minorHAnsi"/>
        </w:rPr>
        <w:t xml:space="preserve"> et </w:t>
      </w:r>
      <w:r>
        <w:rPr>
          <w:rFonts w:asciiTheme="minorHAnsi" w:eastAsia="Times New Roman" w:hAnsiTheme="minorHAnsi"/>
        </w:rPr>
        <w:t xml:space="preserve">à tester et </w:t>
      </w:r>
      <w:r w:rsidR="00304F2B">
        <w:rPr>
          <w:rFonts w:asciiTheme="minorHAnsi" w:eastAsia="Times New Roman" w:hAnsiTheme="minorHAnsi"/>
        </w:rPr>
        <w:t>mettre à échelle</w:t>
      </w:r>
      <w:r w:rsidRPr="00757CB2">
        <w:rPr>
          <w:rFonts w:asciiTheme="minorHAnsi" w:eastAsia="Times New Roman" w:hAnsiTheme="minorHAnsi"/>
        </w:rPr>
        <w:t xml:space="preserve"> les mesures d'adaptation. Il a remercié ces deux initiatives pour l'organisation de cet atelier </w:t>
      </w:r>
      <w:r w:rsidR="00040D33">
        <w:rPr>
          <w:rFonts w:asciiTheme="minorHAnsi" w:eastAsia="Times New Roman" w:hAnsiTheme="minorHAnsi"/>
        </w:rPr>
        <w:t xml:space="preserve">d’échange d’expériences et de bonnes pratiques </w:t>
      </w:r>
      <w:r>
        <w:rPr>
          <w:rFonts w:asciiTheme="minorHAnsi" w:eastAsia="Times New Roman" w:hAnsiTheme="minorHAnsi"/>
        </w:rPr>
        <w:t>dont il pense qu’il</w:t>
      </w:r>
      <w:r w:rsidRPr="00757CB2">
        <w:rPr>
          <w:rFonts w:asciiTheme="minorHAnsi" w:eastAsia="Times New Roman" w:hAnsiTheme="minorHAnsi"/>
        </w:rPr>
        <w:t xml:space="preserve"> fournira </w:t>
      </w:r>
      <w:r>
        <w:rPr>
          <w:rFonts w:asciiTheme="minorHAnsi" w:eastAsia="Times New Roman" w:hAnsiTheme="minorHAnsi"/>
        </w:rPr>
        <w:t xml:space="preserve">aux </w:t>
      </w:r>
      <w:r w:rsidRPr="00757CB2">
        <w:rPr>
          <w:rFonts w:asciiTheme="minorHAnsi" w:eastAsia="Times New Roman" w:hAnsiTheme="minorHAnsi"/>
        </w:rPr>
        <w:t>pays</w:t>
      </w:r>
      <w:r w:rsidR="00A07E8C">
        <w:rPr>
          <w:rFonts w:asciiTheme="minorHAnsi" w:eastAsia="Times New Roman" w:hAnsiTheme="minorHAnsi"/>
        </w:rPr>
        <w:t xml:space="preserve"> participants de nouvelles et</w:t>
      </w:r>
      <w:r w:rsidRPr="00757CB2">
        <w:rPr>
          <w:rFonts w:asciiTheme="minorHAnsi" w:eastAsia="Times New Roman" w:hAnsiTheme="minorHAnsi"/>
        </w:rPr>
        <w:t xml:space="preserve"> meilleures </w:t>
      </w:r>
      <w:r w:rsidR="00040D33">
        <w:rPr>
          <w:rFonts w:asciiTheme="minorHAnsi" w:eastAsia="Times New Roman" w:hAnsiTheme="minorHAnsi"/>
        </w:rPr>
        <w:t>opportunités</w:t>
      </w:r>
      <w:r w:rsidRPr="00757CB2">
        <w:rPr>
          <w:rFonts w:asciiTheme="minorHAnsi" w:eastAsia="Times New Roman" w:hAnsiTheme="minorHAnsi"/>
        </w:rPr>
        <w:t xml:space="preserve"> d'adaptation. Au nom du </w:t>
      </w:r>
      <w:r w:rsidR="002C25F1">
        <w:rPr>
          <w:rFonts w:asciiTheme="minorHAnsi" w:eastAsia="Times New Roman" w:hAnsiTheme="minorHAnsi"/>
        </w:rPr>
        <w:t>p</w:t>
      </w:r>
      <w:r w:rsidRPr="00757CB2">
        <w:rPr>
          <w:rFonts w:asciiTheme="minorHAnsi" w:eastAsia="Times New Roman" w:hAnsiTheme="minorHAnsi"/>
        </w:rPr>
        <w:t>remier ministre, il a remercié tous les partenaires du Niger, en particulier le PNUD, le Japon et le Canada pour le</w:t>
      </w:r>
      <w:r>
        <w:rPr>
          <w:rFonts w:asciiTheme="minorHAnsi" w:eastAsia="Times New Roman" w:hAnsiTheme="minorHAnsi"/>
        </w:rPr>
        <w:t>ur</w:t>
      </w:r>
      <w:r w:rsidRPr="00757CB2">
        <w:rPr>
          <w:rFonts w:asciiTheme="minorHAnsi" w:eastAsia="Times New Roman" w:hAnsiTheme="minorHAnsi"/>
        </w:rPr>
        <w:t xml:space="preserve"> soutien </w:t>
      </w:r>
      <w:r w:rsidR="00040D33">
        <w:rPr>
          <w:rFonts w:asciiTheme="minorHAnsi" w:eastAsia="Times New Roman" w:hAnsiTheme="minorHAnsi"/>
        </w:rPr>
        <w:t>continu</w:t>
      </w:r>
      <w:r w:rsidRPr="00757CB2">
        <w:rPr>
          <w:rFonts w:asciiTheme="minorHAnsi" w:eastAsia="Times New Roman" w:hAnsiTheme="minorHAnsi"/>
        </w:rPr>
        <w:t xml:space="preserve"> </w:t>
      </w:r>
      <w:r>
        <w:rPr>
          <w:rFonts w:asciiTheme="minorHAnsi" w:eastAsia="Times New Roman" w:hAnsiTheme="minorHAnsi"/>
        </w:rPr>
        <w:t>pour</w:t>
      </w:r>
      <w:r w:rsidRPr="00757CB2">
        <w:rPr>
          <w:rFonts w:asciiTheme="minorHAnsi" w:eastAsia="Times New Roman" w:hAnsiTheme="minorHAnsi"/>
        </w:rPr>
        <w:t xml:space="preserve"> lutter contre le</w:t>
      </w:r>
      <w:r w:rsidR="00040D33">
        <w:rPr>
          <w:rFonts w:asciiTheme="minorHAnsi" w:eastAsia="Times New Roman" w:hAnsiTheme="minorHAnsi"/>
        </w:rPr>
        <w:t>s</w:t>
      </w:r>
      <w:r w:rsidRPr="00757CB2">
        <w:rPr>
          <w:rFonts w:asciiTheme="minorHAnsi" w:eastAsia="Times New Roman" w:hAnsiTheme="minorHAnsi"/>
        </w:rPr>
        <w:t xml:space="preserve"> changement</w:t>
      </w:r>
      <w:r w:rsidR="00040D33">
        <w:rPr>
          <w:rFonts w:asciiTheme="minorHAnsi" w:eastAsia="Times New Roman" w:hAnsiTheme="minorHAnsi"/>
        </w:rPr>
        <w:t>s</w:t>
      </w:r>
      <w:r w:rsidRPr="00757CB2">
        <w:rPr>
          <w:rFonts w:asciiTheme="minorHAnsi" w:eastAsia="Times New Roman" w:hAnsiTheme="minorHAnsi"/>
        </w:rPr>
        <w:t xml:space="preserve"> climatique</w:t>
      </w:r>
      <w:r w:rsidR="00040D33">
        <w:rPr>
          <w:rFonts w:asciiTheme="minorHAnsi" w:eastAsia="Times New Roman" w:hAnsiTheme="minorHAnsi"/>
        </w:rPr>
        <w:t>s</w:t>
      </w:r>
      <w:r w:rsidRPr="00757CB2">
        <w:rPr>
          <w:rFonts w:asciiTheme="minorHAnsi" w:eastAsia="Times New Roman" w:hAnsiTheme="minorHAnsi"/>
        </w:rPr>
        <w:t xml:space="preserve"> au Niger. Il a exprimé sa conviction que cet atelier débouchera sur des recommandations concrètes </w:t>
      </w:r>
      <w:r>
        <w:rPr>
          <w:rFonts w:asciiTheme="minorHAnsi" w:eastAsia="Times New Roman" w:hAnsiTheme="minorHAnsi"/>
        </w:rPr>
        <w:t>qui se traduiront</w:t>
      </w:r>
      <w:r w:rsidRPr="00757CB2">
        <w:rPr>
          <w:rFonts w:asciiTheme="minorHAnsi" w:eastAsia="Times New Roman" w:hAnsiTheme="minorHAnsi"/>
        </w:rPr>
        <w:t xml:space="preserve"> en actions concrètes </w:t>
      </w:r>
      <w:r>
        <w:rPr>
          <w:rFonts w:asciiTheme="minorHAnsi" w:eastAsia="Times New Roman" w:hAnsiTheme="minorHAnsi"/>
        </w:rPr>
        <w:t>des</w:t>
      </w:r>
      <w:r w:rsidRPr="00757CB2">
        <w:rPr>
          <w:rFonts w:asciiTheme="minorHAnsi" w:eastAsia="Times New Roman" w:hAnsiTheme="minorHAnsi"/>
        </w:rPr>
        <w:t xml:space="preserve"> décideu</w:t>
      </w:r>
      <w:r>
        <w:rPr>
          <w:rFonts w:asciiTheme="minorHAnsi" w:eastAsia="Times New Roman" w:hAnsiTheme="minorHAnsi"/>
        </w:rPr>
        <w:t xml:space="preserve">rs. Il a ensuite déclaré </w:t>
      </w:r>
      <w:r w:rsidR="00040D33">
        <w:rPr>
          <w:rFonts w:asciiTheme="minorHAnsi" w:eastAsia="Times New Roman" w:hAnsiTheme="minorHAnsi"/>
        </w:rPr>
        <w:t>ouvert l'a</w:t>
      </w:r>
      <w:r w:rsidRPr="00757CB2">
        <w:rPr>
          <w:rFonts w:asciiTheme="minorHAnsi" w:eastAsia="Times New Roman" w:hAnsiTheme="minorHAnsi"/>
        </w:rPr>
        <w:t xml:space="preserve">telier </w:t>
      </w:r>
      <w:r w:rsidR="00040D33">
        <w:rPr>
          <w:rFonts w:asciiTheme="minorHAnsi" w:eastAsia="Times New Roman" w:hAnsiTheme="minorHAnsi"/>
        </w:rPr>
        <w:t>global</w:t>
      </w:r>
      <w:r w:rsidRPr="00757CB2">
        <w:rPr>
          <w:rFonts w:asciiTheme="minorHAnsi" w:eastAsia="Times New Roman" w:hAnsiTheme="minorHAnsi"/>
        </w:rPr>
        <w:t xml:space="preserve"> sur l'adaptation </w:t>
      </w:r>
      <w:r w:rsidR="00040D33">
        <w:rPr>
          <w:rFonts w:asciiTheme="minorHAnsi" w:eastAsia="Times New Roman" w:hAnsiTheme="minorHAnsi"/>
        </w:rPr>
        <w:t xml:space="preserve">aux changements climatiques </w:t>
      </w:r>
      <w:r w:rsidRPr="00757CB2">
        <w:rPr>
          <w:rFonts w:asciiTheme="minorHAnsi" w:eastAsia="Times New Roman" w:hAnsiTheme="minorHAnsi"/>
        </w:rPr>
        <w:t>pour la sécurité alimentaire.</w:t>
      </w:r>
    </w:p>
    <w:p w:rsidR="00763A93" w:rsidRPr="00763A93" w:rsidRDefault="00763A93" w:rsidP="00763A93">
      <w:pPr>
        <w:pStyle w:val="Heading3"/>
        <w:spacing w:after="120"/>
        <w:rPr>
          <w:rFonts w:asciiTheme="minorHAnsi" w:eastAsia="Times New Roman" w:hAnsiTheme="minorHAnsi"/>
          <w:color w:val="auto"/>
          <w:u w:val="single"/>
        </w:rPr>
      </w:pPr>
      <w:bookmarkStart w:id="7" w:name="_Toc416464225"/>
      <w:r w:rsidRPr="00763A93">
        <w:rPr>
          <w:rFonts w:asciiTheme="minorHAnsi" w:eastAsia="Times New Roman" w:hAnsiTheme="minorHAnsi"/>
          <w:color w:val="auto"/>
          <w:u w:val="single"/>
        </w:rPr>
        <w:t>Introductions</w:t>
      </w:r>
      <w:r w:rsidR="00040D33">
        <w:rPr>
          <w:rFonts w:asciiTheme="minorHAnsi" w:eastAsia="Times New Roman" w:hAnsiTheme="minorHAnsi"/>
          <w:color w:val="auto"/>
          <w:u w:val="single"/>
        </w:rPr>
        <w:t xml:space="preserve"> </w:t>
      </w:r>
      <w:r w:rsidRPr="00763A93">
        <w:rPr>
          <w:rFonts w:asciiTheme="minorHAnsi" w:eastAsia="Times New Roman" w:hAnsiTheme="minorHAnsi"/>
          <w:color w:val="auto"/>
          <w:u w:val="single"/>
        </w:rPr>
        <w:t>:</w:t>
      </w:r>
      <w:bookmarkEnd w:id="7"/>
    </w:p>
    <w:p w:rsidR="00763A93" w:rsidRPr="00757CB2" w:rsidRDefault="00763A93" w:rsidP="00763A93">
      <w:pPr>
        <w:spacing w:after="120"/>
        <w:jc w:val="both"/>
        <w:rPr>
          <w:rFonts w:asciiTheme="minorHAnsi" w:eastAsia="Times New Roman" w:hAnsiTheme="minorHAnsi"/>
        </w:rPr>
      </w:pPr>
      <w:r w:rsidRPr="00757CB2">
        <w:rPr>
          <w:rFonts w:asciiTheme="minorHAnsi" w:eastAsia="Times New Roman" w:hAnsiTheme="minorHAnsi"/>
        </w:rPr>
        <w:t xml:space="preserve">Plus d'information </w:t>
      </w:r>
      <w:r>
        <w:rPr>
          <w:rFonts w:asciiTheme="minorHAnsi" w:eastAsia="Times New Roman" w:hAnsiTheme="minorHAnsi"/>
        </w:rPr>
        <w:t>a été fournie</w:t>
      </w:r>
      <w:r w:rsidRPr="00757CB2">
        <w:rPr>
          <w:rFonts w:asciiTheme="minorHAnsi" w:eastAsia="Times New Roman" w:hAnsiTheme="minorHAnsi"/>
        </w:rPr>
        <w:t xml:space="preserve"> sur le projet régional ACA et le projet global FACC.</w:t>
      </w:r>
    </w:p>
    <w:p w:rsidR="00763A93" w:rsidRPr="00757CB2" w:rsidRDefault="00763A93" w:rsidP="00763A93">
      <w:pPr>
        <w:spacing w:after="120"/>
        <w:jc w:val="both"/>
        <w:rPr>
          <w:rFonts w:asciiTheme="minorHAnsi" w:eastAsia="Times New Roman" w:hAnsiTheme="minorHAnsi"/>
        </w:rPr>
      </w:pPr>
      <w:r w:rsidRPr="00E5212C">
        <w:rPr>
          <w:rFonts w:asciiTheme="minorHAnsi" w:eastAsia="Times New Roman" w:hAnsiTheme="minorHAnsi"/>
          <w:b/>
        </w:rPr>
        <w:t>Seon-Mi Choi</w:t>
      </w:r>
      <w:r w:rsidRPr="00757CB2">
        <w:rPr>
          <w:rFonts w:asciiTheme="minorHAnsi" w:eastAsia="Times New Roman" w:hAnsiTheme="minorHAnsi"/>
        </w:rPr>
        <w:t xml:space="preserve">, </w:t>
      </w:r>
      <w:r w:rsidR="00A70FBA" w:rsidRPr="00757CB2">
        <w:rPr>
          <w:rFonts w:asciiTheme="minorHAnsi" w:eastAsia="Times New Roman" w:hAnsiTheme="minorHAnsi"/>
        </w:rPr>
        <w:t>Conseillèr</w:t>
      </w:r>
      <w:r w:rsidR="00A70FBA">
        <w:rPr>
          <w:rFonts w:asciiTheme="minorHAnsi" w:eastAsia="Times New Roman" w:hAnsiTheme="minorHAnsi"/>
        </w:rPr>
        <w:t>e</w:t>
      </w:r>
      <w:r w:rsidRPr="00757CB2">
        <w:rPr>
          <w:rFonts w:asciiTheme="minorHAnsi" w:eastAsia="Times New Roman" w:hAnsiTheme="minorHAnsi"/>
        </w:rPr>
        <w:t xml:space="preserve"> régional</w:t>
      </w:r>
      <w:r w:rsidR="00A70FBA">
        <w:rPr>
          <w:rFonts w:asciiTheme="minorHAnsi" w:eastAsia="Times New Roman" w:hAnsiTheme="minorHAnsi"/>
        </w:rPr>
        <w:t>e</w:t>
      </w:r>
      <w:r w:rsidRPr="00757CB2">
        <w:rPr>
          <w:rFonts w:asciiTheme="minorHAnsi" w:eastAsia="Times New Roman" w:hAnsiTheme="minorHAnsi"/>
        </w:rPr>
        <w:t xml:space="preserve"> </w:t>
      </w:r>
      <w:r>
        <w:rPr>
          <w:rFonts w:asciiTheme="minorHAnsi" w:eastAsia="Times New Roman" w:hAnsiTheme="minorHAnsi"/>
        </w:rPr>
        <w:t>sur les changements climatiques pour le</w:t>
      </w:r>
      <w:r w:rsidRPr="00757CB2">
        <w:rPr>
          <w:rFonts w:asciiTheme="minorHAnsi" w:eastAsia="Times New Roman" w:hAnsiTheme="minorHAnsi"/>
        </w:rPr>
        <w:t xml:space="preserve"> Centre régional du PNUD pour l'Afrique à Addis-Abeba, a présenté le projet régional ACA. Ce projet</w:t>
      </w:r>
      <w:r>
        <w:rPr>
          <w:rFonts w:asciiTheme="minorHAnsi" w:eastAsia="Times New Roman" w:hAnsiTheme="minorHAnsi"/>
        </w:rPr>
        <w:t xml:space="preserve"> s’</w:t>
      </w:r>
      <w:r w:rsidR="00A70FBA">
        <w:rPr>
          <w:rFonts w:asciiTheme="minorHAnsi" w:eastAsia="Times New Roman" w:hAnsiTheme="minorHAnsi"/>
        </w:rPr>
        <w:t>appuie sur le P</w:t>
      </w:r>
      <w:r w:rsidRPr="00757CB2">
        <w:rPr>
          <w:rFonts w:asciiTheme="minorHAnsi" w:eastAsia="Times New Roman" w:hAnsiTheme="minorHAnsi"/>
        </w:rPr>
        <w:t xml:space="preserve">rogramme </w:t>
      </w:r>
      <w:r w:rsidR="00A70FBA">
        <w:rPr>
          <w:rFonts w:asciiTheme="minorHAnsi" w:eastAsia="Times New Roman" w:hAnsiTheme="minorHAnsi"/>
        </w:rPr>
        <w:t>d’</w:t>
      </w:r>
      <w:r w:rsidRPr="00757CB2">
        <w:rPr>
          <w:rFonts w:asciiTheme="minorHAnsi" w:eastAsia="Times New Roman" w:hAnsiTheme="minorHAnsi"/>
        </w:rPr>
        <w:t xml:space="preserve">Adaptation </w:t>
      </w:r>
      <w:r w:rsidR="00A70FBA">
        <w:rPr>
          <w:rFonts w:asciiTheme="minorHAnsi" w:eastAsia="Times New Roman" w:hAnsiTheme="minorHAnsi"/>
        </w:rPr>
        <w:t xml:space="preserve">en </w:t>
      </w:r>
      <w:r w:rsidRPr="00757CB2">
        <w:rPr>
          <w:rFonts w:asciiTheme="minorHAnsi" w:eastAsia="Times New Roman" w:hAnsiTheme="minorHAnsi"/>
        </w:rPr>
        <w:t xml:space="preserve">Afrique </w:t>
      </w:r>
      <w:r>
        <w:rPr>
          <w:rFonts w:asciiTheme="minorHAnsi" w:eastAsia="Times New Roman" w:hAnsiTheme="minorHAnsi"/>
        </w:rPr>
        <w:t>(</w:t>
      </w:r>
      <w:r w:rsidR="0040665E">
        <w:rPr>
          <w:rFonts w:asciiTheme="minorHAnsi" w:eastAsia="Times New Roman" w:hAnsiTheme="minorHAnsi"/>
        </w:rPr>
        <w:t>AAP</w:t>
      </w:r>
      <w:r>
        <w:rPr>
          <w:rFonts w:asciiTheme="minorHAnsi" w:eastAsia="Times New Roman" w:hAnsiTheme="minorHAnsi"/>
        </w:rPr>
        <w:t xml:space="preserve">), </w:t>
      </w:r>
      <w:r w:rsidR="00A07E8C">
        <w:rPr>
          <w:rFonts w:asciiTheme="minorHAnsi" w:eastAsia="Times New Roman" w:hAnsiTheme="minorHAnsi"/>
        </w:rPr>
        <w:t>un</w:t>
      </w:r>
      <w:r>
        <w:rPr>
          <w:rFonts w:asciiTheme="minorHAnsi" w:eastAsia="Times New Roman" w:hAnsiTheme="minorHAnsi"/>
        </w:rPr>
        <w:t xml:space="preserve"> grand projet régional</w:t>
      </w:r>
      <w:r w:rsidRPr="00757CB2">
        <w:rPr>
          <w:rFonts w:asciiTheme="minorHAnsi" w:eastAsia="Times New Roman" w:hAnsiTheme="minorHAnsi"/>
        </w:rPr>
        <w:t xml:space="preserve"> </w:t>
      </w:r>
      <w:r>
        <w:rPr>
          <w:rFonts w:asciiTheme="minorHAnsi" w:eastAsia="Times New Roman" w:hAnsiTheme="minorHAnsi"/>
        </w:rPr>
        <w:t>que</w:t>
      </w:r>
      <w:r w:rsidRPr="00757CB2">
        <w:rPr>
          <w:rFonts w:asciiTheme="minorHAnsi" w:eastAsia="Times New Roman" w:hAnsiTheme="minorHAnsi"/>
        </w:rPr>
        <w:t xml:space="preserve"> le PNUD a mis en œuvre de 2009 à 2012 dans 20 pays en Afrique avec un financement du gouvernement du Japon. </w:t>
      </w:r>
      <w:r>
        <w:rPr>
          <w:rFonts w:asciiTheme="minorHAnsi" w:eastAsia="Times New Roman" w:hAnsiTheme="minorHAnsi"/>
        </w:rPr>
        <w:t>L’</w:t>
      </w:r>
      <w:r w:rsidRPr="00757CB2">
        <w:rPr>
          <w:rFonts w:asciiTheme="minorHAnsi" w:eastAsia="Times New Roman" w:hAnsiTheme="minorHAnsi"/>
        </w:rPr>
        <w:t>AAP a obtenu des résultats significatifs en termes de renforcement des capacités à long terme dans les 20 pays</w:t>
      </w:r>
      <w:r w:rsidR="0040665E">
        <w:rPr>
          <w:rFonts w:asciiTheme="minorHAnsi" w:eastAsia="Times New Roman" w:hAnsiTheme="minorHAnsi"/>
        </w:rPr>
        <w:t xml:space="preserve"> participants. Le projet </w:t>
      </w:r>
      <w:r w:rsidRPr="00757CB2">
        <w:rPr>
          <w:rFonts w:asciiTheme="minorHAnsi" w:eastAsia="Times New Roman" w:hAnsiTheme="minorHAnsi"/>
        </w:rPr>
        <w:t xml:space="preserve">ACA </w:t>
      </w:r>
      <w:r w:rsidR="0040665E">
        <w:rPr>
          <w:rFonts w:asciiTheme="minorHAnsi" w:eastAsia="Times New Roman" w:hAnsiTheme="minorHAnsi"/>
        </w:rPr>
        <w:t xml:space="preserve">actuel </w:t>
      </w:r>
      <w:r w:rsidRPr="00757CB2">
        <w:rPr>
          <w:rFonts w:asciiTheme="minorHAnsi" w:eastAsia="Times New Roman" w:hAnsiTheme="minorHAnsi"/>
        </w:rPr>
        <w:t>s</w:t>
      </w:r>
      <w:r>
        <w:rPr>
          <w:rFonts w:asciiTheme="minorHAnsi" w:eastAsia="Times New Roman" w:hAnsiTheme="minorHAnsi"/>
        </w:rPr>
        <w:t>’</w:t>
      </w:r>
      <w:r w:rsidRPr="00757CB2">
        <w:rPr>
          <w:rFonts w:asciiTheme="minorHAnsi" w:eastAsia="Times New Roman" w:hAnsiTheme="minorHAnsi"/>
        </w:rPr>
        <w:t xml:space="preserve">appuie sur </w:t>
      </w:r>
      <w:r>
        <w:rPr>
          <w:rFonts w:asciiTheme="minorHAnsi" w:eastAsia="Times New Roman" w:hAnsiTheme="minorHAnsi"/>
        </w:rPr>
        <w:t>l</w:t>
      </w:r>
      <w:r w:rsidRPr="00757CB2">
        <w:rPr>
          <w:rFonts w:asciiTheme="minorHAnsi" w:eastAsia="Times New Roman" w:hAnsiTheme="minorHAnsi"/>
        </w:rPr>
        <w:t xml:space="preserve">e travail </w:t>
      </w:r>
      <w:r w:rsidR="0040665E">
        <w:rPr>
          <w:rFonts w:asciiTheme="minorHAnsi" w:eastAsia="Times New Roman" w:hAnsiTheme="minorHAnsi"/>
        </w:rPr>
        <w:t xml:space="preserve">réalisé dans </w:t>
      </w:r>
      <w:r w:rsidR="00A07E8C">
        <w:rPr>
          <w:rFonts w:asciiTheme="minorHAnsi" w:eastAsia="Times New Roman" w:hAnsiTheme="minorHAnsi"/>
        </w:rPr>
        <w:t xml:space="preserve">six </w:t>
      </w:r>
      <w:r w:rsidRPr="00757CB2">
        <w:rPr>
          <w:rFonts w:asciiTheme="minorHAnsi" w:eastAsia="Times New Roman" w:hAnsiTheme="minorHAnsi"/>
        </w:rPr>
        <w:t xml:space="preserve">pays </w:t>
      </w:r>
      <w:r w:rsidR="0040665E">
        <w:rPr>
          <w:rFonts w:asciiTheme="minorHAnsi" w:eastAsia="Times New Roman" w:hAnsiTheme="minorHAnsi"/>
        </w:rPr>
        <w:t>AAP</w:t>
      </w:r>
      <w:r w:rsidRPr="00757CB2">
        <w:rPr>
          <w:rFonts w:asciiTheme="minorHAnsi" w:eastAsia="Times New Roman" w:hAnsiTheme="minorHAnsi"/>
        </w:rPr>
        <w:t xml:space="preserve"> (Burkina Faso, Niger, Malawi, Maroc, Mozambique et Tanzanie). Il a deux </w:t>
      </w:r>
      <w:r>
        <w:rPr>
          <w:rFonts w:asciiTheme="minorHAnsi" w:eastAsia="Times New Roman" w:hAnsiTheme="minorHAnsi"/>
        </w:rPr>
        <w:t>axes pr</w:t>
      </w:r>
      <w:r w:rsidR="002C25F1">
        <w:rPr>
          <w:rFonts w:asciiTheme="minorHAnsi" w:eastAsia="Times New Roman" w:hAnsiTheme="minorHAnsi"/>
        </w:rPr>
        <w:t>io</w:t>
      </w:r>
      <w:r>
        <w:rPr>
          <w:rFonts w:asciiTheme="minorHAnsi" w:eastAsia="Times New Roman" w:hAnsiTheme="minorHAnsi"/>
        </w:rPr>
        <w:t>ritaires</w:t>
      </w:r>
      <w:r w:rsidRPr="00757CB2">
        <w:rPr>
          <w:rFonts w:asciiTheme="minorHAnsi" w:eastAsia="Times New Roman" w:hAnsiTheme="minorHAnsi"/>
        </w:rPr>
        <w:t>: 1) les données et les services d'information</w:t>
      </w:r>
      <w:r w:rsidR="0040665E" w:rsidRPr="0040665E">
        <w:rPr>
          <w:rFonts w:asciiTheme="minorHAnsi" w:eastAsia="Times New Roman" w:hAnsiTheme="minorHAnsi"/>
        </w:rPr>
        <w:t xml:space="preserve"> </w:t>
      </w:r>
      <w:r w:rsidR="0040665E">
        <w:rPr>
          <w:rFonts w:asciiTheme="minorHAnsi" w:eastAsia="Times New Roman" w:hAnsiTheme="minorHAnsi"/>
        </w:rPr>
        <w:t>climatique</w:t>
      </w:r>
      <w:r w:rsidRPr="00757CB2">
        <w:rPr>
          <w:rFonts w:asciiTheme="minorHAnsi" w:eastAsia="Times New Roman" w:hAnsiTheme="minorHAnsi"/>
        </w:rPr>
        <w:t xml:space="preserve"> pour la prise de décisions éclairées et intégré</w:t>
      </w:r>
      <w:r>
        <w:rPr>
          <w:rFonts w:asciiTheme="minorHAnsi" w:eastAsia="Times New Roman" w:hAnsiTheme="minorHAnsi"/>
        </w:rPr>
        <w:t>es</w:t>
      </w:r>
      <w:r w:rsidRPr="00757CB2">
        <w:rPr>
          <w:rFonts w:asciiTheme="minorHAnsi" w:eastAsia="Times New Roman" w:hAnsiTheme="minorHAnsi"/>
        </w:rPr>
        <w:t xml:space="preserve"> et 2) </w:t>
      </w:r>
      <w:r>
        <w:rPr>
          <w:rFonts w:asciiTheme="minorHAnsi" w:eastAsia="Times New Roman" w:hAnsiTheme="minorHAnsi"/>
        </w:rPr>
        <w:t xml:space="preserve">des </w:t>
      </w:r>
      <w:r w:rsidRPr="00757CB2">
        <w:rPr>
          <w:rFonts w:asciiTheme="minorHAnsi" w:eastAsia="Times New Roman" w:hAnsiTheme="minorHAnsi"/>
        </w:rPr>
        <w:t xml:space="preserve">mesures </w:t>
      </w:r>
      <w:r w:rsidR="0040665E">
        <w:rPr>
          <w:rFonts w:asciiTheme="minorHAnsi" w:eastAsia="Times New Roman" w:hAnsiTheme="minorHAnsi"/>
        </w:rPr>
        <w:t xml:space="preserve">innovantes </w:t>
      </w:r>
      <w:r w:rsidRPr="00757CB2">
        <w:rPr>
          <w:rFonts w:asciiTheme="minorHAnsi" w:eastAsia="Times New Roman" w:hAnsiTheme="minorHAnsi"/>
        </w:rPr>
        <w:t xml:space="preserve">de gestion </w:t>
      </w:r>
      <w:r>
        <w:rPr>
          <w:rFonts w:asciiTheme="minorHAnsi" w:eastAsia="Times New Roman" w:hAnsiTheme="minorHAnsi"/>
        </w:rPr>
        <w:t>d</w:t>
      </w:r>
      <w:r w:rsidRPr="00757CB2">
        <w:rPr>
          <w:rFonts w:asciiTheme="minorHAnsi" w:eastAsia="Times New Roman" w:hAnsiTheme="minorHAnsi"/>
        </w:rPr>
        <w:t xml:space="preserve">es risques climatiques, y compris </w:t>
      </w:r>
      <w:r>
        <w:rPr>
          <w:rFonts w:asciiTheme="minorHAnsi" w:eastAsia="Times New Roman" w:hAnsiTheme="minorHAnsi"/>
        </w:rPr>
        <w:t xml:space="preserve">des </w:t>
      </w:r>
      <w:r w:rsidR="0040665E">
        <w:rPr>
          <w:rFonts w:asciiTheme="minorHAnsi" w:eastAsia="Times New Roman" w:hAnsiTheme="minorHAnsi"/>
        </w:rPr>
        <w:t>indices d’</w:t>
      </w:r>
      <w:r w:rsidRPr="0040665E">
        <w:rPr>
          <w:rFonts w:asciiTheme="minorHAnsi" w:eastAsia="Times New Roman" w:hAnsiTheme="minorHAnsi"/>
        </w:rPr>
        <w:t>assurance</w:t>
      </w:r>
      <w:r w:rsidR="0040665E">
        <w:rPr>
          <w:rFonts w:asciiTheme="minorHAnsi" w:eastAsia="Times New Roman" w:hAnsiTheme="minorHAnsi"/>
        </w:rPr>
        <w:t xml:space="preserve"> météorologique </w:t>
      </w:r>
      <w:r w:rsidRPr="0040665E">
        <w:rPr>
          <w:rFonts w:asciiTheme="minorHAnsi" w:eastAsia="Times New Roman" w:hAnsiTheme="minorHAnsi"/>
        </w:rPr>
        <w:t>contre les intempéries climatiques</w:t>
      </w:r>
      <w:r w:rsidRPr="00757CB2">
        <w:rPr>
          <w:rFonts w:asciiTheme="minorHAnsi" w:eastAsia="Times New Roman" w:hAnsiTheme="minorHAnsi"/>
        </w:rPr>
        <w:t>. Le projet compo</w:t>
      </w:r>
      <w:r w:rsidR="00A07E8C">
        <w:rPr>
          <w:rFonts w:asciiTheme="minorHAnsi" w:eastAsia="Times New Roman" w:hAnsiTheme="minorHAnsi"/>
        </w:rPr>
        <w:t>rte également un volet régional</w:t>
      </w:r>
      <w:r w:rsidRPr="00757CB2">
        <w:rPr>
          <w:rFonts w:asciiTheme="minorHAnsi" w:eastAsia="Times New Roman" w:hAnsiTheme="minorHAnsi"/>
        </w:rPr>
        <w:t xml:space="preserve"> qui vise à améliorer les services climatiques régionaux grâce à des partenariats avec les institutions régionales et </w:t>
      </w:r>
      <w:r w:rsidR="0040665E" w:rsidRPr="00757CB2">
        <w:rPr>
          <w:rFonts w:asciiTheme="minorHAnsi" w:eastAsia="Times New Roman" w:hAnsiTheme="minorHAnsi"/>
        </w:rPr>
        <w:t>sous régionales</w:t>
      </w:r>
      <w:r w:rsidRPr="00757CB2">
        <w:rPr>
          <w:rFonts w:asciiTheme="minorHAnsi" w:eastAsia="Times New Roman" w:hAnsiTheme="minorHAnsi"/>
        </w:rPr>
        <w:t xml:space="preserve">, telles que le Centre africain </w:t>
      </w:r>
      <w:r w:rsidR="0040665E">
        <w:rPr>
          <w:rFonts w:asciiTheme="minorHAnsi" w:eastAsia="Times New Roman" w:hAnsiTheme="minorHAnsi"/>
        </w:rPr>
        <w:t>d’</w:t>
      </w:r>
      <w:r w:rsidRPr="00757CB2">
        <w:rPr>
          <w:rFonts w:asciiTheme="minorHAnsi" w:eastAsia="Times New Roman" w:hAnsiTheme="minorHAnsi"/>
        </w:rPr>
        <w:t>applications météorologi</w:t>
      </w:r>
      <w:r w:rsidR="0040665E">
        <w:rPr>
          <w:rFonts w:asciiTheme="minorHAnsi" w:eastAsia="Times New Roman" w:hAnsiTheme="minorHAnsi"/>
        </w:rPr>
        <w:t>qu</w:t>
      </w:r>
      <w:r w:rsidRPr="00757CB2">
        <w:rPr>
          <w:rFonts w:asciiTheme="minorHAnsi" w:eastAsia="Times New Roman" w:hAnsiTheme="minorHAnsi"/>
        </w:rPr>
        <w:t xml:space="preserve">e </w:t>
      </w:r>
      <w:r w:rsidR="0040665E">
        <w:rPr>
          <w:rFonts w:asciiTheme="minorHAnsi" w:eastAsia="Times New Roman" w:hAnsiTheme="minorHAnsi"/>
        </w:rPr>
        <w:t>pour le</w:t>
      </w:r>
      <w:r w:rsidRPr="00757CB2">
        <w:rPr>
          <w:rFonts w:asciiTheme="minorHAnsi" w:eastAsia="Times New Roman" w:hAnsiTheme="minorHAnsi"/>
        </w:rPr>
        <w:t xml:space="preserve"> développement (</w:t>
      </w:r>
      <w:r w:rsidRPr="00A07E8C">
        <w:rPr>
          <w:rFonts w:asciiTheme="minorHAnsi" w:eastAsia="Times New Roman" w:hAnsiTheme="minorHAnsi"/>
          <w:i/>
        </w:rPr>
        <w:t>ACMAD</w:t>
      </w:r>
      <w:r w:rsidRPr="00757CB2">
        <w:rPr>
          <w:rFonts w:asciiTheme="minorHAnsi" w:eastAsia="Times New Roman" w:hAnsiTheme="minorHAnsi"/>
        </w:rPr>
        <w:t>) et le centre AGRHYMET.</w:t>
      </w:r>
    </w:p>
    <w:p w:rsidR="009D5E52" w:rsidRDefault="00763A93" w:rsidP="00763A93">
      <w:pPr>
        <w:spacing w:after="120"/>
        <w:jc w:val="both"/>
        <w:rPr>
          <w:rFonts w:asciiTheme="minorHAnsi" w:eastAsia="Times New Roman" w:hAnsiTheme="minorHAnsi"/>
        </w:rPr>
      </w:pPr>
      <w:r w:rsidRPr="00F07120">
        <w:rPr>
          <w:rFonts w:asciiTheme="minorHAnsi" w:eastAsia="Times New Roman" w:hAnsiTheme="minorHAnsi"/>
          <w:b/>
        </w:rPr>
        <w:t>Jennifer Baumwoll</w:t>
      </w:r>
      <w:r w:rsidR="00552E24">
        <w:rPr>
          <w:rFonts w:asciiTheme="minorHAnsi" w:eastAsia="Times New Roman" w:hAnsiTheme="minorHAnsi"/>
        </w:rPr>
        <w:t>, C</w:t>
      </w:r>
      <w:r w:rsidRPr="00757CB2">
        <w:rPr>
          <w:rFonts w:asciiTheme="minorHAnsi" w:eastAsia="Times New Roman" w:hAnsiTheme="minorHAnsi"/>
        </w:rPr>
        <w:t>oordonnat</w:t>
      </w:r>
      <w:r>
        <w:rPr>
          <w:rFonts w:asciiTheme="minorHAnsi" w:eastAsia="Times New Roman" w:hAnsiTheme="minorHAnsi"/>
        </w:rPr>
        <w:t>rice</w:t>
      </w:r>
      <w:r w:rsidRPr="00757CB2">
        <w:rPr>
          <w:rFonts w:asciiTheme="minorHAnsi" w:eastAsia="Times New Roman" w:hAnsiTheme="minorHAnsi"/>
        </w:rPr>
        <w:t xml:space="preserve"> du projet </w:t>
      </w:r>
      <w:r w:rsidR="00552E24">
        <w:rPr>
          <w:rFonts w:asciiTheme="minorHAnsi" w:eastAsia="Times New Roman" w:hAnsiTheme="minorHAnsi"/>
        </w:rPr>
        <w:t xml:space="preserve">Canada-PNUD </w:t>
      </w:r>
      <w:r w:rsidRPr="00763A93">
        <w:rPr>
          <w:rFonts w:asciiTheme="minorHAnsi" w:eastAsia="Times New Roman" w:hAnsiTheme="minorHAnsi"/>
        </w:rPr>
        <w:t xml:space="preserve">Facilité </w:t>
      </w:r>
      <w:r w:rsidR="00552E24">
        <w:rPr>
          <w:rFonts w:asciiTheme="minorHAnsi" w:eastAsia="Times New Roman" w:hAnsiTheme="minorHAnsi"/>
        </w:rPr>
        <w:t>pour l’</w:t>
      </w:r>
      <w:r w:rsidRPr="00763A93">
        <w:rPr>
          <w:rFonts w:asciiTheme="minorHAnsi" w:eastAsia="Times New Roman" w:hAnsiTheme="minorHAnsi"/>
        </w:rPr>
        <w:t>adaptation au</w:t>
      </w:r>
      <w:r w:rsidR="00552E24">
        <w:rPr>
          <w:rFonts w:asciiTheme="minorHAnsi" w:eastAsia="Times New Roman" w:hAnsiTheme="minorHAnsi"/>
        </w:rPr>
        <w:t>x</w:t>
      </w:r>
      <w:r w:rsidRPr="00763A93">
        <w:rPr>
          <w:rFonts w:asciiTheme="minorHAnsi" w:eastAsia="Times New Roman" w:hAnsiTheme="minorHAnsi"/>
        </w:rPr>
        <w:t xml:space="preserve"> changement</w:t>
      </w:r>
      <w:r w:rsidR="00552E24">
        <w:rPr>
          <w:rFonts w:asciiTheme="minorHAnsi" w:eastAsia="Times New Roman" w:hAnsiTheme="minorHAnsi"/>
        </w:rPr>
        <w:t>s</w:t>
      </w:r>
      <w:r w:rsidRPr="00763A93">
        <w:rPr>
          <w:rFonts w:asciiTheme="minorHAnsi" w:eastAsia="Times New Roman" w:hAnsiTheme="minorHAnsi"/>
        </w:rPr>
        <w:t xml:space="preserve"> climatique</w:t>
      </w:r>
      <w:r w:rsidR="00552E24">
        <w:rPr>
          <w:rFonts w:asciiTheme="minorHAnsi" w:eastAsia="Times New Roman" w:hAnsiTheme="minorHAnsi"/>
        </w:rPr>
        <w:t>s</w:t>
      </w:r>
      <w:r w:rsidRPr="00763A93">
        <w:rPr>
          <w:rFonts w:asciiTheme="minorHAnsi" w:eastAsia="Times New Roman" w:hAnsiTheme="minorHAnsi"/>
        </w:rPr>
        <w:t xml:space="preserve"> </w:t>
      </w:r>
      <w:r>
        <w:rPr>
          <w:rFonts w:asciiTheme="minorHAnsi" w:eastAsia="Times New Roman" w:hAnsiTheme="minorHAnsi"/>
        </w:rPr>
        <w:t>(FACC),</w:t>
      </w:r>
      <w:r w:rsidRPr="00757CB2">
        <w:rPr>
          <w:rFonts w:asciiTheme="minorHAnsi" w:eastAsia="Times New Roman" w:hAnsiTheme="minorHAnsi"/>
        </w:rPr>
        <w:t xml:space="preserve"> a présenté l</w:t>
      </w:r>
      <w:r>
        <w:rPr>
          <w:rFonts w:asciiTheme="minorHAnsi" w:eastAsia="Times New Roman" w:hAnsiTheme="minorHAnsi"/>
        </w:rPr>
        <w:t>a</w:t>
      </w:r>
      <w:r w:rsidRPr="00757CB2">
        <w:rPr>
          <w:rFonts w:asciiTheme="minorHAnsi" w:eastAsia="Times New Roman" w:hAnsiTheme="minorHAnsi"/>
        </w:rPr>
        <w:t xml:space="preserve"> FACC. Le F</w:t>
      </w:r>
      <w:r>
        <w:rPr>
          <w:rFonts w:asciiTheme="minorHAnsi" w:eastAsia="Times New Roman" w:hAnsiTheme="minorHAnsi"/>
        </w:rPr>
        <w:t>acilité</w:t>
      </w:r>
      <w:r w:rsidRPr="00757CB2">
        <w:rPr>
          <w:rFonts w:asciiTheme="minorHAnsi" w:eastAsia="Times New Roman" w:hAnsiTheme="minorHAnsi"/>
        </w:rPr>
        <w:t xml:space="preserve"> réunit six pays travaillant sur l'adaptation liés aux questions de sécurité ali</w:t>
      </w:r>
      <w:r>
        <w:rPr>
          <w:rFonts w:asciiTheme="minorHAnsi" w:eastAsia="Times New Roman" w:hAnsiTheme="minorHAnsi"/>
        </w:rPr>
        <w:t>mentaire et de gestion de l'eau</w:t>
      </w:r>
      <w:r w:rsidRPr="00757CB2">
        <w:rPr>
          <w:rFonts w:asciiTheme="minorHAnsi" w:eastAsia="Times New Roman" w:hAnsiTheme="minorHAnsi"/>
        </w:rPr>
        <w:t xml:space="preserve"> avec un fort accent </w:t>
      </w:r>
      <w:r w:rsidR="00552E24">
        <w:rPr>
          <w:rFonts w:asciiTheme="minorHAnsi" w:eastAsia="Times New Roman" w:hAnsiTheme="minorHAnsi"/>
        </w:rPr>
        <w:t>sur l’aspect</w:t>
      </w:r>
      <w:r w:rsidRPr="00757CB2">
        <w:rPr>
          <w:rFonts w:asciiTheme="minorHAnsi" w:eastAsia="Times New Roman" w:hAnsiTheme="minorHAnsi"/>
        </w:rPr>
        <w:t xml:space="preserve"> genre. En plus des six projets nationaux, il y</w:t>
      </w:r>
      <w:r>
        <w:rPr>
          <w:rFonts w:asciiTheme="minorHAnsi" w:eastAsia="Times New Roman" w:hAnsiTheme="minorHAnsi"/>
        </w:rPr>
        <w:t xml:space="preserve"> </w:t>
      </w:r>
      <w:r w:rsidRPr="00757CB2">
        <w:rPr>
          <w:rFonts w:asciiTheme="minorHAnsi" w:eastAsia="Times New Roman" w:hAnsiTheme="minorHAnsi"/>
        </w:rPr>
        <w:t xml:space="preserve">a une composante </w:t>
      </w:r>
      <w:r w:rsidR="00552E24">
        <w:rPr>
          <w:rFonts w:asciiTheme="minorHAnsi" w:eastAsia="Times New Roman" w:hAnsiTheme="minorHAnsi"/>
        </w:rPr>
        <w:t>globale</w:t>
      </w:r>
      <w:r w:rsidRPr="00757CB2">
        <w:rPr>
          <w:rFonts w:asciiTheme="minorHAnsi" w:eastAsia="Times New Roman" w:hAnsiTheme="minorHAnsi"/>
        </w:rPr>
        <w:t xml:space="preserve"> </w:t>
      </w:r>
      <w:r>
        <w:rPr>
          <w:rFonts w:asciiTheme="minorHAnsi" w:eastAsia="Times New Roman" w:hAnsiTheme="minorHAnsi"/>
        </w:rPr>
        <w:t>qui vise</w:t>
      </w:r>
      <w:r w:rsidRPr="00757CB2">
        <w:rPr>
          <w:rFonts w:asciiTheme="minorHAnsi" w:eastAsia="Times New Roman" w:hAnsiTheme="minorHAnsi"/>
        </w:rPr>
        <w:t xml:space="preserve"> à partager le</w:t>
      </w:r>
      <w:r w:rsidR="00A07E8C">
        <w:rPr>
          <w:rFonts w:asciiTheme="minorHAnsi" w:eastAsia="Times New Roman" w:hAnsiTheme="minorHAnsi"/>
        </w:rPr>
        <w:t>s expériences entre les pays. La</w:t>
      </w:r>
      <w:r w:rsidRPr="00757CB2">
        <w:rPr>
          <w:rFonts w:asciiTheme="minorHAnsi" w:eastAsia="Times New Roman" w:hAnsiTheme="minorHAnsi"/>
        </w:rPr>
        <w:t xml:space="preserve"> FACC </w:t>
      </w:r>
      <w:r w:rsidR="00552E24">
        <w:rPr>
          <w:rFonts w:asciiTheme="minorHAnsi" w:eastAsia="Times New Roman" w:hAnsiTheme="minorHAnsi"/>
        </w:rPr>
        <w:t>a trois composantes</w:t>
      </w:r>
      <w:r w:rsidRPr="00757CB2">
        <w:rPr>
          <w:rFonts w:asciiTheme="minorHAnsi" w:eastAsia="Times New Roman" w:hAnsiTheme="minorHAnsi"/>
        </w:rPr>
        <w:t xml:space="preserve">: (1) </w:t>
      </w:r>
      <w:r>
        <w:rPr>
          <w:rFonts w:asciiTheme="minorHAnsi" w:eastAsia="Times New Roman" w:hAnsiTheme="minorHAnsi"/>
        </w:rPr>
        <w:t>Une c</w:t>
      </w:r>
      <w:r w:rsidRPr="00757CB2">
        <w:rPr>
          <w:rFonts w:asciiTheme="minorHAnsi" w:eastAsia="Times New Roman" w:hAnsiTheme="minorHAnsi"/>
        </w:rPr>
        <w:t>ommunauté de prati</w:t>
      </w:r>
      <w:r w:rsidR="00552E24">
        <w:rPr>
          <w:rFonts w:asciiTheme="minorHAnsi" w:eastAsia="Times New Roman" w:hAnsiTheme="minorHAnsi"/>
        </w:rPr>
        <w:t>cien</w:t>
      </w:r>
      <w:r w:rsidRPr="00757CB2">
        <w:rPr>
          <w:rFonts w:asciiTheme="minorHAnsi" w:eastAsia="Times New Roman" w:hAnsiTheme="minorHAnsi"/>
        </w:rPr>
        <w:t xml:space="preserve"> - </w:t>
      </w:r>
      <w:r>
        <w:rPr>
          <w:rFonts w:asciiTheme="minorHAnsi" w:eastAsia="Times New Roman" w:hAnsiTheme="minorHAnsi"/>
        </w:rPr>
        <w:t>réunissant</w:t>
      </w:r>
      <w:r w:rsidRPr="00757CB2">
        <w:rPr>
          <w:rFonts w:asciiTheme="minorHAnsi" w:eastAsia="Times New Roman" w:hAnsiTheme="minorHAnsi"/>
        </w:rPr>
        <w:t xml:space="preserve"> les pays </w:t>
      </w:r>
      <w:r>
        <w:rPr>
          <w:rFonts w:asciiTheme="minorHAnsi" w:eastAsia="Times New Roman" w:hAnsiTheme="minorHAnsi"/>
        </w:rPr>
        <w:t>pour</w:t>
      </w:r>
      <w:r w:rsidRPr="00757CB2">
        <w:rPr>
          <w:rFonts w:asciiTheme="minorHAnsi" w:eastAsia="Times New Roman" w:hAnsiTheme="minorHAnsi"/>
        </w:rPr>
        <w:t xml:space="preserve"> échanger et partager leurs expériences autour des thèmes similaires et </w:t>
      </w:r>
      <w:r>
        <w:rPr>
          <w:rFonts w:asciiTheme="minorHAnsi" w:eastAsia="Times New Roman" w:hAnsiTheme="minorHAnsi"/>
        </w:rPr>
        <w:t>de</w:t>
      </w:r>
      <w:r w:rsidR="002C25F1">
        <w:rPr>
          <w:rFonts w:asciiTheme="minorHAnsi" w:eastAsia="Times New Roman" w:hAnsiTheme="minorHAnsi"/>
        </w:rPr>
        <w:t xml:space="preserve">s </w:t>
      </w:r>
      <w:r w:rsidRPr="00757CB2">
        <w:rPr>
          <w:rFonts w:asciiTheme="minorHAnsi" w:eastAsia="Times New Roman" w:hAnsiTheme="minorHAnsi"/>
        </w:rPr>
        <w:t xml:space="preserve">nouvelles approches de leur mise en œuvre </w:t>
      </w:r>
      <w:r w:rsidR="002C25F1">
        <w:rPr>
          <w:rFonts w:asciiTheme="minorHAnsi" w:eastAsia="Times New Roman" w:hAnsiTheme="minorHAnsi"/>
        </w:rPr>
        <w:t>dans leur pays</w:t>
      </w:r>
      <w:r w:rsidRPr="00757CB2">
        <w:rPr>
          <w:rFonts w:asciiTheme="minorHAnsi" w:eastAsia="Times New Roman" w:hAnsiTheme="minorHAnsi"/>
        </w:rPr>
        <w:t xml:space="preserve">; (2) </w:t>
      </w:r>
      <w:r>
        <w:rPr>
          <w:rFonts w:asciiTheme="minorHAnsi" w:eastAsia="Times New Roman" w:hAnsiTheme="minorHAnsi"/>
        </w:rPr>
        <w:t>Des a</w:t>
      </w:r>
      <w:r w:rsidRPr="00757CB2">
        <w:rPr>
          <w:rFonts w:asciiTheme="minorHAnsi" w:eastAsia="Times New Roman" w:hAnsiTheme="minorHAnsi"/>
        </w:rPr>
        <w:t>nalyse</w:t>
      </w:r>
      <w:r>
        <w:rPr>
          <w:rFonts w:asciiTheme="minorHAnsi" w:eastAsia="Times New Roman" w:hAnsiTheme="minorHAnsi"/>
        </w:rPr>
        <w:t>s</w:t>
      </w:r>
      <w:r w:rsidRPr="00757CB2">
        <w:rPr>
          <w:rFonts w:asciiTheme="minorHAnsi" w:eastAsia="Times New Roman" w:hAnsiTheme="minorHAnsi"/>
        </w:rPr>
        <w:t xml:space="preserve"> et </w:t>
      </w:r>
      <w:r>
        <w:rPr>
          <w:rFonts w:asciiTheme="minorHAnsi" w:eastAsia="Times New Roman" w:hAnsiTheme="minorHAnsi"/>
        </w:rPr>
        <w:t xml:space="preserve">des </w:t>
      </w:r>
      <w:r w:rsidRPr="00757CB2">
        <w:rPr>
          <w:rFonts w:asciiTheme="minorHAnsi" w:eastAsia="Times New Roman" w:hAnsiTheme="minorHAnsi"/>
        </w:rPr>
        <w:t xml:space="preserve">produits du savoir - </w:t>
      </w:r>
      <w:r>
        <w:rPr>
          <w:rFonts w:asciiTheme="minorHAnsi" w:eastAsia="Times New Roman" w:hAnsiTheme="minorHAnsi"/>
        </w:rPr>
        <w:t>pour comprendre et</w:t>
      </w:r>
      <w:r w:rsidRPr="00757CB2">
        <w:rPr>
          <w:rFonts w:asciiTheme="minorHAnsi" w:eastAsia="Times New Roman" w:hAnsiTheme="minorHAnsi"/>
        </w:rPr>
        <w:t xml:space="preserve"> partager les </w:t>
      </w:r>
      <w:r>
        <w:rPr>
          <w:rFonts w:asciiTheme="minorHAnsi" w:eastAsia="Times New Roman" w:hAnsiTheme="minorHAnsi"/>
        </w:rPr>
        <w:t xml:space="preserve">nouveaux </w:t>
      </w:r>
      <w:r>
        <w:rPr>
          <w:rFonts w:asciiTheme="minorHAnsi" w:eastAsia="Times New Roman" w:hAnsiTheme="minorHAnsi"/>
        </w:rPr>
        <w:lastRenderedPageBreak/>
        <w:t>enseignements appris lors</w:t>
      </w:r>
      <w:r w:rsidRPr="00757CB2">
        <w:rPr>
          <w:rFonts w:asciiTheme="minorHAnsi" w:eastAsia="Times New Roman" w:hAnsiTheme="minorHAnsi"/>
        </w:rPr>
        <w:t xml:space="preserve"> de ces expériences; et (3) </w:t>
      </w:r>
      <w:r w:rsidR="009D5E52">
        <w:rPr>
          <w:rFonts w:asciiTheme="minorHAnsi" w:eastAsia="Times New Roman" w:hAnsiTheme="minorHAnsi"/>
        </w:rPr>
        <w:t>S</w:t>
      </w:r>
      <w:r w:rsidRPr="00757CB2">
        <w:rPr>
          <w:rFonts w:asciiTheme="minorHAnsi" w:eastAsia="Times New Roman" w:hAnsiTheme="minorHAnsi"/>
        </w:rPr>
        <w:t xml:space="preserve">ensibilisation et communication - pour partager les leçons apprises plus largement avec la communauté </w:t>
      </w:r>
      <w:r w:rsidR="009D5E52">
        <w:rPr>
          <w:rFonts w:asciiTheme="minorHAnsi" w:eastAsia="Times New Roman" w:hAnsiTheme="minorHAnsi"/>
        </w:rPr>
        <w:t>globale</w:t>
      </w:r>
      <w:r w:rsidRPr="00757CB2">
        <w:rPr>
          <w:rFonts w:asciiTheme="minorHAnsi" w:eastAsia="Times New Roman" w:hAnsiTheme="minorHAnsi"/>
        </w:rPr>
        <w:t>.</w:t>
      </w:r>
      <w:r>
        <w:rPr>
          <w:rFonts w:asciiTheme="minorHAnsi" w:eastAsia="Times New Roman" w:hAnsiTheme="minorHAnsi"/>
        </w:rPr>
        <w:t xml:space="preserve"> </w:t>
      </w:r>
    </w:p>
    <w:p w:rsidR="00763A93" w:rsidRPr="00763A93" w:rsidRDefault="009D5E52" w:rsidP="00763A93">
      <w:pPr>
        <w:spacing w:after="120"/>
        <w:jc w:val="both"/>
      </w:pPr>
      <w:r>
        <w:rPr>
          <w:rFonts w:asciiTheme="minorHAnsi" w:eastAsia="Times New Roman" w:hAnsiTheme="minorHAnsi"/>
        </w:rPr>
        <w:t>L</w:t>
      </w:r>
      <w:r w:rsidR="00763A93">
        <w:rPr>
          <w:rFonts w:asciiTheme="minorHAnsi" w:eastAsia="Times New Roman" w:hAnsiTheme="minorHAnsi"/>
        </w:rPr>
        <w:t>'introduction des</w:t>
      </w:r>
      <w:r w:rsidR="00763A93" w:rsidRPr="00757CB2">
        <w:rPr>
          <w:rFonts w:asciiTheme="minorHAnsi" w:eastAsia="Times New Roman" w:hAnsiTheme="minorHAnsi"/>
        </w:rPr>
        <w:t xml:space="preserve"> deux projets régionaux</w:t>
      </w:r>
      <w:r>
        <w:rPr>
          <w:rFonts w:asciiTheme="minorHAnsi" w:eastAsia="Times New Roman" w:hAnsiTheme="minorHAnsi"/>
        </w:rPr>
        <w:t xml:space="preserve"> a été suivie par la présentation des équipes de projet</w:t>
      </w:r>
      <w:r w:rsidR="00763A93" w:rsidRPr="00757CB2">
        <w:rPr>
          <w:rFonts w:asciiTheme="minorHAnsi" w:eastAsia="Times New Roman" w:hAnsiTheme="minorHAnsi"/>
        </w:rPr>
        <w:t xml:space="preserve">, </w:t>
      </w:r>
      <w:r>
        <w:rPr>
          <w:rFonts w:asciiTheme="minorHAnsi" w:eastAsia="Times New Roman" w:hAnsiTheme="minorHAnsi"/>
        </w:rPr>
        <w:t xml:space="preserve">ainsi qu’un </w:t>
      </w:r>
      <w:r w:rsidR="00763A93" w:rsidRPr="00757CB2">
        <w:rPr>
          <w:rFonts w:asciiTheme="minorHAnsi" w:eastAsia="Times New Roman" w:hAnsiTheme="minorHAnsi"/>
        </w:rPr>
        <w:t xml:space="preserve">bref aperçu </w:t>
      </w:r>
      <w:r w:rsidR="00763A93">
        <w:rPr>
          <w:rFonts w:asciiTheme="minorHAnsi" w:eastAsia="Times New Roman" w:hAnsiTheme="minorHAnsi"/>
        </w:rPr>
        <w:t>des objectifs</w:t>
      </w:r>
      <w:r w:rsidR="00763A93" w:rsidRPr="00757CB2">
        <w:rPr>
          <w:rFonts w:asciiTheme="minorHAnsi" w:eastAsia="Times New Roman" w:hAnsiTheme="minorHAnsi"/>
        </w:rPr>
        <w:t xml:space="preserve"> de leur projet</w:t>
      </w:r>
      <w:r w:rsidR="00763A93" w:rsidRPr="00CD2195">
        <w:rPr>
          <w:rStyle w:val="FootnoteReference"/>
          <w:rFonts w:asciiTheme="minorHAnsi" w:eastAsia="Times New Roman" w:hAnsiTheme="minorHAnsi"/>
          <w:lang w:val="en-US"/>
        </w:rPr>
        <w:footnoteReference w:id="1"/>
      </w:r>
      <w:r w:rsidR="00763A93" w:rsidRPr="00757CB2">
        <w:rPr>
          <w:rFonts w:asciiTheme="minorHAnsi" w:eastAsia="Times New Roman" w:hAnsiTheme="minorHAnsi"/>
        </w:rPr>
        <w:t>.</w:t>
      </w:r>
    </w:p>
    <w:p w:rsidR="00F07120" w:rsidRDefault="00F07120">
      <w:pPr>
        <w:spacing w:after="0" w:line="240" w:lineRule="auto"/>
        <w:rPr>
          <w:noProof/>
        </w:rPr>
      </w:pPr>
      <w:r>
        <w:rPr>
          <w:noProof/>
        </w:rPr>
        <w:br w:type="page"/>
      </w:r>
    </w:p>
    <w:p w:rsidR="00C71B9A" w:rsidRPr="00F07120" w:rsidRDefault="00C71B9A" w:rsidP="00F07120">
      <w:pPr>
        <w:pStyle w:val="Heading2"/>
        <w:shd w:val="clear" w:color="auto" w:fill="000000" w:themeFill="text1"/>
        <w:jc w:val="center"/>
        <w:rPr>
          <w:rFonts w:asciiTheme="minorHAnsi" w:eastAsia="Times New Roman" w:hAnsiTheme="minorHAnsi"/>
          <w:color w:val="FFFFFF" w:themeColor="background1"/>
          <w:u w:val="single"/>
        </w:rPr>
      </w:pPr>
      <w:bookmarkStart w:id="8" w:name="_Toc416464226"/>
      <w:r w:rsidRPr="00F07120">
        <w:rPr>
          <w:rFonts w:asciiTheme="minorHAnsi" w:eastAsia="Times New Roman" w:hAnsiTheme="minorHAnsi"/>
          <w:color w:val="FFFFFF" w:themeColor="background1"/>
          <w:u w:val="single"/>
        </w:rPr>
        <w:lastRenderedPageBreak/>
        <w:t>Session 2:</w:t>
      </w:r>
      <w:r w:rsidR="00F07120" w:rsidRPr="00F07120">
        <w:t xml:space="preserve"> </w:t>
      </w:r>
      <w:r w:rsidR="00F07120" w:rsidRPr="00F07120">
        <w:rPr>
          <w:rFonts w:asciiTheme="minorHAnsi" w:eastAsia="Times New Roman" w:hAnsiTheme="minorHAnsi"/>
          <w:color w:val="FFFFFF" w:themeColor="background1"/>
          <w:u w:val="single"/>
        </w:rPr>
        <w:t>Technologies novatrices et approches de gestion des risque</w:t>
      </w:r>
      <w:r w:rsidR="00F07120">
        <w:rPr>
          <w:rFonts w:asciiTheme="minorHAnsi" w:eastAsia="Times New Roman" w:hAnsiTheme="minorHAnsi"/>
          <w:color w:val="FFFFFF" w:themeColor="background1"/>
          <w:u w:val="single"/>
        </w:rPr>
        <w:t xml:space="preserve">s </w:t>
      </w:r>
      <w:r w:rsidR="00C8553A">
        <w:rPr>
          <w:rFonts w:asciiTheme="minorHAnsi" w:eastAsia="Times New Roman" w:hAnsiTheme="minorHAnsi"/>
          <w:color w:val="FFFFFF" w:themeColor="background1"/>
          <w:u w:val="single"/>
        </w:rPr>
        <w:t xml:space="preserve">climatiques dans le secteur </w:t>
      </w:r>
      <w:r w:rsidR="00F07120">
        <w:rPr>
          <w:rFonts w:asciiTheme="minorHAnsi" w:eastAsia="Times New Roman" w:hAnsiTheme="minorHAnsi"/>
          <w:color w:val="FFFFFF" w:themeColor="background1"/>
          <w:u w:val="single"/>
        </w:rPr>
        <w:t xml:space="preserve">agricoles et </w:t>
      </w:r>
      <w:r w:rsidR="00F07120" w:rsidRPr="00F07120">
        <w:rPr>
          <w:rFonts w:asciiTheme="minorHAnsi" w:eastAsia="Times New Roman" w:hAnsiTheme="minorHAnsi"/>
          <w:color w:val="FFFFFF" w:themeColor="background1"/>
          <w:u w:val="single"/>
        </w:rPr>
        <w:t>amélioration de la résilience</w:t>
      </w:r>
      <w:bookmarkEnd w:id="8"/>
    </w:p>
    <w:p w:rsidR="00C71B9A" w:rsidRPr="00F07120" w:rsidRDefault="00C71B9A" w:rsidP="00C71B9A">
      <w:pPr>
        <w:spacing w:after="0" w:line="240" w:lineRule="auto"/>
        <w:rPr>
          <w:rFonts w:asciiTheme="minorHAnsi" w:eastAsia="Times New Roman" w:hAnsiTheme="minorHAnsi"/>
          <w:b/>
          <w:u w:val="single"/>
        </w:rPr>
      </w:pPr>
    </w:p>
    <w:p w:rsidR="009C143F" w:rsidRDefault="009C143F" w:rsidP="00C71B9A">
      <w:pPr>
        <w:spacing w:after="0" w:line="240" w:lineRule="auto"/>
        <w:rPr>
          <w:rFonts w:asciiTheme="minorHAnsi" w:eastAsia="Times New Roman" w:hAnsiTheme="minorHAnsi"/>
          <w:b/>
          <w:sz w:val="24"/>
          <w:szCs w:val="24"/>
        </w:rPr>
      </w:pPr>
      <w:r w:rsidRPr="00F07120">
        <w:rPr>
          <w:rFonts w:asciiTheme="minorHAnsi" w:eastAsia="Times New Roman" w:hAnsiTheme="minorHAnsi"/>
          <w:b/>
          <w:sz w:val="24"/>
          <w:szCs w:val="24"/>
        </w:rPr>
        <w:t>Th</w:t>
      </w:r>
      <w:r w:rsidR="00F07120" w:rsidRPr="00F07120">
        <w:rPr>
          <w:rFonts w:asciiTheme="minorHAnsi" w:eastAsia="Times New Roman" w:hAnsiTheme="minorHAnsi"/>
          <w:b/>
          <w:sz w:val="24"/>
          <w:szCs w:val="24"/>
        </w:rPr>
        <w:t>è</w:t>
      </w:r>
      <w:r w:rsidRPr="00F07120">
        <w:rPr>
          <w:rFonts w:asciiTheme="minorHAnsi" w:eastAsia="Times New Roman" w:hAnsiTheme="minorHAnsi"/>
          <w:b/>
          <w:sz w:val="24"/>
          <w:szCs w:val="24"/>
        </w:rPr>
        <w:t xml:space="preserve">me A: </w:t>
      </w:r>
      <w:r w:rsidR="00F07120" w:rsidRPr="00F07120">
        <w:rPr>
          <w:rFonts w:asciiTheme="minorHAnsi" w:eastAsia="Times New Roman" w:hAnsiTheme="minorHAnsi"/>
          <w:b/>
          <w:sz w:val="24"/>
          <w:szCs w:val="24"/>
        </w:rPr>
        <w:t xml:space="preserve">Innovations </w:t>
      </w:r>
      <w:r w:rsidR="00C8553A">
        <w:rPr>
          <w:rFonts w:asciiTheme="minorHAnsi" w:eastAsia="Times New Roman" w:hAnsiTheme="minorHAnsi"/>
          <w:b/>
          <w:sz w:val="24"/>
          <w:szCs w:val="24"/>
        </w:rPr>
        <w:t>à travers</w:t>
      </w:r>
      <w:r w:rsidR="00F07120" w:rsidRPr="00F07120">
        <w:rPr>
          <w:rFonts w:asciiTheme="minorHAnsi" w:eastAsia="Times New Roman" w:hAnsiTheme="minorHAnsi"/>
          <w:b/>
          <w:sz w:val="24"/>
          <w:szCs w:val="24"/>
        </w:rPr>
        <w:t xml:space="preserve"> </w:t>
      </w:r>
      <w:r w:rsidR="00C8553A">
        <w:rPr>
          <w:rFonts w:asciiTheme="minorHAnsi" w:eastAsia="Times New Roman" w:hAnsiTheme="minorHAnsi"/>
          <w:b/>
          <w:sz w:val="24"/>
          <w:szCs w:val="24"/>
        </w:rPr>
        <w:t>l</w:t>
      </w:r>
      <w:r w:rsidR="00F07120" w:rsidRPr="00F07120">
        <w:rPr>
          <w:rFonts w:asciiTheme="minorHAnsi" w:eastAsia="Times New Roman" w:hAnsiTheme="minorHAnsi"/>
          <w:b/>
          <w:sz w:val="24"/>
          <w:szCs w:val="24"/>
        </w:rPr>
        <w:t>es produits et services d'information climat</w:t>
      </w:r>
      <w:r w:rsidR="00C8553A">
        <w:rPr>
          <w:rFonts w:asciiTheme="minorHAnsi" w:eastAsia="Times New Roman" w:hAnsiTheme="minorHAnsi"/>
          <w:b/>
          <w:sz w:val="24"/>
          <w:szCs w:val="24"/>
        </w:rPr>
        <w:t>ique</w:t>
      </w:r>
      <w:r w:rsidR="00F07120" w:rsidRPr="00F07120">
        <w:rPr>
          <w:rFonts w:asciiTheme="minorHAnsi" w:eastAsia="Times New Roman" w:hAnsiTheme="minorHAnsi"/>
          <w:b/>
          <w:sz w:val="24"/>
          <w:szCs w:val="24"/>
        </w:rPr>
        <w:t xml:space="preserve"> </w:t>
      </w:r>
    </w:p>
    <w:p w:rsidR="00A265DF" w:rsidRPr="00F07120" w:rsidRDefault="00A265DF" w:rsidP="00A265DF">
      <w:pPr>
        <w:pStyle w:val="Heading4"/>
        <w:rPr>
          <w:rFonts w:asciiTheme="minorHAnsi" w:eastAsia="Times New Roman" w:hAnsiTheme="minorHAnsi"/>
          <w:i w:val="0"/>
          <w:color w:val="auto"/>
          <w:u w:val="single"/>
        </w:rPr>
      </w:pPr>
      <w:bookmarkStart w:id="9" w:name="_Toc416464227"/>
      <w:r w:rsidRPr="00F07120">
        <w:rPr>
          <w:rFonts w:asciiTheme="minorHAnsi" w:eastAsia="Times New Roman" w:hAnsiTheme="minorHAnsi"/>
          <w:i w:val="0"/>
          <w:color w:val="auto"/>
          <w:u w:val="single"/>
        </w:rPr>
        <w:t xml:space="preserve">Expériences régionales et </w:t>
      </w:r>
      <w:r w:rsidR="00C8553A" w:rsidRPr="00F07120">
        <w:rPr>
          <w:rFonts w:asciiTheme="minorHAnsi" w:eastAsia="Times New Roman" w:hAnsiTheme="minorHAnsi"/>
          <w:i w:val="0"/>
          <w:color w:val="auto"/>
          <w:u w:val="single"/>
        </w:rPr>
        <w:t>sous régionales</w:t>
      </w:r>
      <w:r w:rsidRPr="00F07120">
        <w:rPr>
          <w:rFonts w:asciiTheme="minorHAnsi" w:eastAsia="Times New Roman" w:hAnsiTheme="minorHAnsi"/>
          <w:i w:val="0"/>
          <w:color w:val="auto"/>
          <w:u w:val="single"/>
        </w:rPr>
        <w:t>:</w:t>
      </w:r>
      <w:bookmarkEnd w:id="9"/>
    </w:p>
    <w:p w:rsidR="00A265DF" w:rsidRPr="007A678B" w:rsidRDefault="00A265DF" w:rsidP="00B51C61">
      <w:pPr>
        <w:pStyle w:val="Heading4"/>
        <w:spacing w:after="120"/>
        <w:rPr>
          <w:rFonts w:asciiTheme="minorHAnsi" w:eastAsia="Times New Roman" w:hAnsiTheme="minorHAnsi" w:cs="Times New Roman"/>
          <w:b w:val="0"/>
          <w:bCs w:val="0"/>
          <w:i w:val="0"/>
          <w:iCs w:val="0"/>
          <w:color w:val="auto"/>
        </w:rPr>
      </w:pPr>
      <w:bookmarkStart w:id="10" w:name="_Toc416463850"/>
      <w:bookmarkStart w:id="11" w:name="_Toc416464228"/>
      <w:r w:rsidRPr="007A678B">
        <w:rPr>
          <w:rFonts w:asciiTheme="minorHAnsi" w:eastAsia="Times New Roman" w:hAnsiTheme="minorHAnsi" w:cs="Times New Roman"/>
          <w:b w:val="0"/>
          <w:bCs w:val="0"/>
          <w:i w:val="0"/>
          <w:iCs w:val="0"/>
          <w:color w:val="auto"/>
        </w:rPr>
        <w:t xml:space="preserve">• </w:t>
      </w:r>
      <w:hyperlink r:id="rId16" w:history="1">
        <w:r w:rsidRPr="007A678B">
          <w:rPr>
            <w:rStyle w:val="Hyperlink"/>
            <w:rFonts w:asciiTheme="minorHAnsi" w:eastAsia="Times New Roman" w:hAnsiTheme="minorHAnsi" w:cs="Times New Roman"/>
            <w:bCs w:val="0"/>
            <w:i w:val="0"/>
            <w:iCs w:val="0"/>
          </w:rPr>
          <w:t>Agriculture intelligente</w:t>
        </w:r>
        <w:r>
          <w:rPr>
            <w:rStyle w:val="Hyperlink"/>
            <w:rFonts w:asciiTheme="minorHAnsi" w:eastAsia="Times New Roman" w:hAnsiTheme="minorHAnsi" w:cs="Times New Roman"/>
            <w:bCs w:val="0"/>
            <w:i w:val="0"/>
            <w:iCs w:val="0"/>
          </w:rPr>
          <w:t xml:space="preserve"> face au c</w:t>
        </w:r>
        <w:r w:rsidR="00C8553A">
          <w:rPr>
            <w:rStyle w:val="Hyperlink"/>
            <w:rFonts w:asciiTheme="minorHAnsi" w:eastAsia="Times New Roman" w:hAnsiTheme="minorHAnsi" w:cs="Times New Roman"/>
            <w:bCs w:val="0"/>
            <w:i w:val="0"/>
            <w:iCs w:val="0"/>
          </w:rPr>
          <w:t>limat: M</w:t>
        </w:r>
        <w:r w:rsidRPr="007A678B">
          <w:rPr>
            <w:rStyle w:val="Hyperlink"/>
            <w:rFonts w:asciiTheme="minorHAnsi" w:eastAsia="Times New Roman" w:hAnsiTheme="minorHAnsi" w:cs="Times New Roman"/>
            <w:bCs w:val="0"/>
            <w:i w:val="0"/>
            <w:iCs w:val="0"/>
          </w:rPr>
          <w:t>esures v</w:t>
        </w:r>
        <w:r>
          <w:rPr>
            <w:rStyle w:val="Hyperlink"/>
            <w:rFonts w:asciiTheme="minorHAnsi" w:eastAsia="Times New Roman" w:hAnsiTheme="minorHAnsi" w:cs="Times New Roman"/>
            <w:bCs w:val="0"/>
            <w:i w:val="0"/>
            <w:iCs w:val="0"/>
          </w:rPr>
          <w:t xml:space="preserve">isant à réduire la vulnérabilité </w:t>
        </w:r>
        <w:r w:rsidR="00C8553A">
          <w:rPr>
            <w:rStyle w:val="Hyperlink"/>
            <w:rFonts w:asciiTheme="minorHAnsi" w:eastAsia="Times New Roman" w:hAnsiTheme="minorHAnsi" w:cs="Times New Roman"/>
            <w:bCs w:val="0"/>
            <w:i w:val="0"/>
            <w:iCs w:val="0"/>
          </w:rPr>
          <w:t xml:space="preserve">du secteur </w:t>
        </w:r>
        <w:r w:rsidRPr="007A678B">
          <w:rPr>
            <w:rStyle w:val="Hyperlink"/>
            <w:rFonts w:asciiTheme="minorHAnsi" w:eastAsia="Times New Roman" w:hAnsiTheme="minorHAnsi" w:cs="Times New Roman"/>
            <w:bCs w:val="0"/>
            <w:i w:val="0"/>
            <w:iCs w:val="0"/>
          </w:rPr>
          <w:t xml:space="preserve">agricole </w:t>
        </w:r>
        <w:r w:rsidR="00C8553A">
          <w:rPr>
            <w:rStyle w:val="Hyperlink"/>
            <w:rFonts w:asciiTheme="minorHAnsi" w:eastAsia="Times New Roman" w:hAnsiTheme="minorHAnsi" w:cs="Times New Roman"/>
            <w:bCs w:val="0"/>
            <w:i w:val="0"/>
            <w:iCs w:val="0"/>
          </w:rPr>
          <w:t>face au</w:t>
        </w:r>
        <w:r w:rsidRPr="007A678B">
          <w:rPr>
            <w:rStyle w:val="Hyperlink"/>
            <w:rFonts w:asciiTheme="minorHAnsi" w:eastAsia="Times New Roman" w:hAnsiTheme="minorHAnsi" w:cs="Times New Roman"/>
            <w:bCs w:val="0"/>
            <w:i w:val="0"/>
            <w:iCs w:val="0"/>
          </w:rPr>
          <w:t xml:space="preserve"> climat </w:t>
        </w:r>
      </w:hyperlink>
      <w:r w:rsidRPr="007A678B">
        <w:rPr>
          <w:rFonts w:asciiTheme="minorHAnsi" w:eastAsia="Times New Roman" w:hAnsiTheme="minorHAnsi" w:cs="Times New Roman"/>
          <w:b w:val="0"/>
          <w:bCs w:val="0"/>
          <w:i w:val="0"/>
          <w:iCs w:val="0"/>
          <w:color w:val="auto"/>
        </w:rPr>
        <w:t xml:space="preserve"> - Patrice Savadogo, </w:t>
      </w:r>
      <w:hyperlink r:id="rId17" w:history="1">
        <w:r w:rsidR="00A227A9" w:rsidRPr="00A227A9">
          <w:rPr>
            <w:rStyle w:val="Hyperlink"/>
            <w:rFonts w:asciiTheme="minorHAnsi" w:eastAsia="Times New Roman" w:hAnsiTheme="minorHAnsi" w:cs="Times New Roman"/>
            <w:b w:val="0"/>
            <w:bCs w:val="0"/>
            <w:i w:val="0"/>
            <w:iCs w:val="0"/>
          </w:rPr>
          <w:t xml:space="preserve">World </w:t>
        </w:r>
        <w:proofErr w:type="spellStart"/>
        <w:r w:rsidR="00A227A9" w:rsidRPr="00A227A9">
          <w:rPr>
            <w:rStyle w:val="Hyperlink"/>
            <w:rFonts w:asciiTheme="minorHAnsi" w:eastAsia="Times New Roman" w:hAnsiTheme="minorHAnsi" w:cs="Times New Roman"/>
            <w:b w:val="0"/>
            <w:bCs w:val="0"/>
            <w:i w:val="0"/>
            <w:iCs w:val="0"/>
          </w:rPr>
          <w:t>Agroforestry</w:t>
        </w:r>
        <w:proofErr w:type="spellEnd"/>
        <w:r w:rsidR="00A227A9" w:rsidRPr="00A227A9">
          <w:rPr>
            <w:rStyle w:val="Hyperlink"/>
            <w:rFonts w:asciiTheme="minorHAnsi" w:eastAsia="Times New Roman" w:hAnsiTheme="minorHAnsi" w:cs="Times New Roman"/>
            <w:b w:val="0"/>
            <w:bCs w:val="0"/>
            <w:i w:val="0"/>
            <w:iCs w:val="0"/>
          </w:rPr>
          <w:t xml:space="preserve"> Centre</w:t>
        </w:r>
      </w:hyperlink>
      <w:r w:rsidR="00A227A9">
        <w:rPr>
          <w:rFonts w:asciiTheme="minorHAnsi" w:eastAsia="Times New Roman" w:hAnsiTheme="minorHAnsi" w:cs="Times New Roman"/>
          <w:b w:val="0"/>
          <w:bCs w:val="0"/>
          <w:i w:val="0"/>
          <w:iCs w:val="0"/>
          <w:color w:val="auto"/>
        </w:rPr>
        <w:t xml:space="preserve"> </w:t>
      </w:r>
      <w:r w:rsidR="00A227A9">
        <w:rPr>
          <w:rFonts w:asciiTheme="minorHAnsi" w:eastAsia="Times New Roman" w:hAnsiTheme="minorHAnsi" w:cs="Times New Roman"/>
          <w:b w:val="0"/>
          <w:bCs w:val="0"/>
          <w:iCs w:val="0"/>
          <w:color w:val="auto"/>
        </w:rPr>
        <w:t xml:space="preserve">&amp; </w:t>
      </w:r>
      <w:r w:rsidRPr="007A678B">
        <w:rPr>
          <w:rFonts w:asciiTheme="minorHAnsi" w:eastAsia="Times New Roman" w:hAnsiTheme="minorHAnsi" w:cs="Times New Roman"/>
          <w:b w:val="0"/>
          <w:bCs w:val="0"/>
          <w:iCs w:val="0"/>
          <w:color w:val="auto"/>
        </w:rPr>
        <w:t xml:space="preserve"> </w:t>
      </w:r>
      <w:r w:rsidR="00A227A9" w:rsidRPr="00A227A9">
        <w:rPr>
          <w:rFonts w:asciiTheme="minorHAnsi" w:eastAsia="Times New Roman" w:hAnsiTheme="minorHAnsi" w:cs="Times New Roman"/>
          <w:b w:val="0"/>
          <w:bCs w:val="0"/>
          <w:iCs w:val="0"/>
          <w:color w:val="auto"/>
        </w:rPr>
        <w:t xml:space="preserve">International </w:t>
      </w:r>
      <w:proofErr w:type="spellStart"/>
      <w:r w:rsidR="00A227A9" w:rsidRPr="00A227A9">
        <w:rPr>
          <w:rFonts w:asciiTheme="minorHAnsi" w:eastAsia="Times New Roman" w:hAnsiTheme="minorHAnsi" w:cs="Times New Roman"/>
          <w:b w:val="0"/>
          <w:bCs w:val="0"/>
          <w:iCs w:val="0"/>
          <w:color w:val="auto"/>
        </w:rPr>
        <w:t>Crop</w:t>
      </w:r>
      <w:proofErr w:type="spellEnd"/>
      <w:r w:rsidR="00A227A9" w:rsidRPr="00A227A9">
        <w:rPr>
          <w:rFonts w:asciiTheme="minorHAnsi" w:eastAsia="Times New Roman" w:hAnsiTheme="minorHAnsi" w:cs="Times New Roman"/>
          <w:b w:val="0"/>
          <w:bCs w:val="0"/>
          <w:iCs w:val="0"/>
          <w:color w:val="auto"/>
        </w:rPr>
        <w:t xml:space="preserve"> </w:t>
      </w:r>
      <w:proofErr w:type="spellStart"/>
      <w:r w:rsidR="00A227A9" w:rsidRPr="00A227A9">
        <w:rPr>
          <w:rFonts w:asciiTheme="minorHAnsi" w:eastAsia="Times New Roman" w:hAnsiTheme="minorHAnsi" w:cs="Times New Roman"/>
          <w:b w:val="0"/>
          <w:bCs w:val="0"/>
          <w:iCs w:val="0"/>
          <w:color w:val="auto"/>
        </w:rPr>
        <w:t>Research</w:t>
      </w:r>
      <w:proofErr w:type="spellEnd"/>
      <w:r w:rsidR="00A227A9" w:rsidRPr="00A227A9">
        <w:rPr>
          <w:rFonts w:asciiTheme="minorHAnsi" w:eastAsia="Times New Roman" w:hAnsiTheme="minorHAnsi" w:cs="Times New Roman"/>
          <w:b w:val="0"/>
          <w:bCs w:val="0"/>
          <w:iCs w:val="0"/>
          <w:color w:val="auto"/>
        </w:rPr>
        <w:t xml:space="preserve"> Institute for the </w:t>
      </w:r>
      <w:proofErr w:type="spellStart"/>
      <w:r w:rsidR="00A227A9" w:rsidRPr="00A227A9">
        <w:rPr>
          <w:rFonts w:asciiTheme="minorHAnsi" w:eastAsia="Times New Roman" w:hAnsiTheme="minorHAnsi" w:cs="Times New Roman"/>
          <w:b w:val="0"/>
          <w:bCs w:val="0"/>
          <w:iCs w:val="0"/>
          <w:color w:val="auto"/>
        </w:rPr>
        <w:t>Semi-Arid</w:t>
      </w:r>
      <w:proofErr w:type="spellEnd"/>
      <w:r w:rsidR="00A227A9" w:rsidRPr="00A227A9">
        <w:rPr>
          <w:rFonts w:asciiTheme="minorHAnsi" w:eastAsia="Times New Roman" w:hAnsiTheme="minorHAnsi" w:cs="Times New Roman"/>
          <w:b w:val="0"/>
          <w:bCs w:val="0"/>
          <w:iCs w:val="0"/>
          <w:color w:val="auto"/>
        </w:rPr>
        <w:t xml:space="preserve"> </w:t>
      </w:r>
      <w:proofErr w:type="spellStart"/>
      <w:r w:rsidR="00A227A9" w:rsidRPr="00A227A9">
        <w:rPr>
          <w:rFonts w:asciiTheme="minorHAnsi" w:eastAsia="Times New Roman" w:hAnsiTheme="minorHAnsi" w:cs="Times New Roman"/>
          <w:b w:val="0"/>
          <w:bCs w:val="0"/>
          <w:iCs w:val="0"/>
          <w:color w:val="auto"/>
        </w:rPr>
        <w:t>Tropics</w:t>
      </w:r>
      <w:proofErr w:type="spellEnd"/>
      <w:r w:rsidR="00A227A9">
        <w:rPr>
          <w:rFonts w:asciiTheme="minorHAnsi" w:eastAsia="Times New Roman" w:hAnsiTheme="minorHAnsi" w:cs="Times New Roman"/>
          <w:b w:val="0"/>
          <w:bCs w:val="0"/>
          <w:iCs w:val="0"/>
          <w:color w:val="auto"/>
        </w:rPr>
        <w:t xml:space="preserve"> (ICRISAT)</w:t>
      </w:r>
      <w:r w:rsidRPr="007A678B">
        <w:rPr>
          <w:rFonts w:asciiTheme="minorHAnsi" w:eastAsia="Times New Roman" w:hAnsiTheme="minorHAnsi" w:cs="Times New Roman"/>
          <w:b w:val="0"/>
          <w:bCs w:val="0"/>
          <w:iCs w:val="0"/>
          <w:color w:val="auto"/>
        </w:rPr>
        <w:t xml:space="preserve">, </w:t>
      </w:r>
      <w:r w:rsidR="00A07E8C">
        <w:rPr>
          <w:rFonts w:asciiTheme="minorHAnsi" w:eastAsia="Times New Roman" w:hAnsiTheme="minorHAnsi" w:cs="Times New Roman"/>
          <w:b w:val="0"/>
          <w:bCs w:val="0"/>
          <w:iCs w:val="0"/>
          <w:color w:val="auto"/>
        </w:rPr>
        <w:t>au nom de</w:t>
      </w:r>
      <w:r w:rsidR="00C8553A">
        <w:rPr>
          <w:rFonts w:asciiTheme="minorHAnsi" w:eastAsia="Times New Roman" w:hAnsiTheme="minorHAnsi" w:cs="Times New Roman"/>
          <w:b w:val="0"/>
          <w:bCs w:val="0"/>
          <w:iCs w:val="0"/>
          <w:color w:val="auto"/>
        </w:rPr>
        <w:t xml:space="preserve"> Robert </w:t>
      </w:r>
      <w:proofErr w:type="spellStart"/>
      <w:r w:rsidR="00A227A9">
        <w:rPr>
          <w:rFonts w:asciiTheme="minorHAnsi" w:eastAsia="Times New Roman" w:hAnsiTheme="minorHAnsi" w:cs="Times New Roman"/>
          <w:b w:val="0"/>
          <w:bCs w:val="0"/>
          <w:iCs w:val="0"/>
          <w:color w:val="auto"/>
        </w:rPr>
        <w:t>Zougmore</w:t>
      </w:r>
      <w:proofErr w:type="spellEnd"/>
      <w:r w:rsidR="00C8553A">
        <w:rPr>
          <w:rFonts w:asciiTheme="minorHAnsi" w:eastAsia="Times New Roman" w:hAnsiTheme="minorHAnsi" w:cs="Times New Roman"/>
          <w:b w:val="0"/>
          <w:bCs w:val="0"/>
          <w:iCs w:val="0"/>
          <w:color w:val="auto"/>
        </w:rPr>
        <w:t>, C</w:t>
      </w:r>
      <w:r w:rsidRPr="007A678B">
        <w:rPr>
          <w:rFonts w:asciiTheme="minorHAnsi" w:eastAsia="Times New Roman" w:hAnsiTheme="minorHAnsi" w:cs="Times New Roman"/>
          <w:b w:val="0"/>
          <w:bCs w:val="0"/>
          <w:iCs w:val="0"/>
          <w:color w:val="auto"/>
        </w:rPr>
        <w:t>hef de programme régional CCAFS pour l'Afrique de l'Ouest</w:t>
      </w:r>
      <w:r w:rsidRPr="007A678B">
        <w:rPr>
          <w:rFonts w:asciiTheme="minorHAnsi" w:eastAsia="Times New Roman" w:hAnsiTheme="minorHAnsi" w:cs="Times New Roman"/>
          <w:b w:val="0"/>
          <w:bCs w:val="0"/>
          <w:i w:val="0"/>
          <w:iCs w:val="0"/>
          <w:color w:val="auto"/>
        </w:rPr>
        <w:t>.</w:t>
      </w:r>
      <w:bookmarkEnd w:id="10"/>
      <w:bookmarkEnd w:id="11"/>
    </w:p>
    <w:p w:rsidR="0037769E" w:rsidRDefault="0037769E" w:rsidP="00B51C61">
      <w:pPr>
        <w:spacing w:after="120"/>
        <w:jc w:val="both"/>
      </w:pPr>
      <w:r>
        <w:rPr>
          <w:noProof/>
          <w:lang w:val="en-US"/>
        </w:rPr>
        <w:drawing>
          <wp:anchor distT="0" distB="0" distL="114300" distR="114300" simplePos="0" relativeHeight="251680768" behindDoc="1" locked="0" layoutInCell="1" allowOverlap="1">
            <wp:simplePos x="0" y="0"/>
            <wp:positionH relativeFrom="margin">
              <wp:posOffset>3954780</wp:posOffset>
            </wp:positionH>
            <wp:positionV relativeFrom="paragraph">
              <wp:posOffset>5715</wp:posOffset>
            </wp:positionV>
            <wp:extent cx="2195830" cy="1453515"/>
            <wp:effectExtent l="19050" t="0" r="0" b="0"/>
            <wp:wrapSquare wrapText="bothSides"/>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002.JPG"/>
                    <pic:cNvPicPr/>
                  </pic:nvPicPr>
                  <pic:blipFill>
                    <a:blip r:embed="rId18" cstate="email">
                      <a:extLst>
                        <a:ext uri="{28A0092B-C50C-407E-A947-70E740481C1C}">
                          <a14:useLocalDpi xmlns:a14="http://schemas.microsoft.com/office/drawing/2010/main"/>
                        </a:ext>
                      </a:extLst>
                    </a:blip>
                    <a:stretch>
                      <a:fillRect/>
                    </a:stretch>
                  </pic:blipFill>
                  <pic:spPr>
                    <a:xfrm>
                      <a:off x="0" y="0"/>
                      <a:ext cx="2195830" cy="1453515"/>
                    </a:xfrm>
                    <a:prstGeom prst="rect">
                      <a:avLst/>
                    </a:prstGeom>
                  </pic:spPr>
                </pic:pic>
              </a:graphicData>
            </a:graphic>
          </wp:anchor>
        </w:drawing>
      </w:r>
      <w:r w:rsidR="00A265DF" w:rsidRPr="007A678B">
        <w:t xml:space="preserve">Cette présentation a donné un aperçu </w:t>
      </w:r>
      <w:r w:rsidR="00C8553A">
        <w:t>des</w:t>
      </w:r>
      <w:r w:rsidR="00A265DF" w:rsidRPr="007A678B">
        <w:t xml:space="preserve"> changement</w:t>
      </w:r>
      <w:r w:rsidR="00C8553A">
        <w:t>s</w:t>
      </w:r>
      <w:r w:rsidR="00A265DF" w:rsidRPr="007A678B">
        <w:t xml:space="preserve"> climatique</w:t>
      </w:r>
      <w:r w:rsidR="00C8553A">
        <w:t>s</w:t>
      </w:r>
      <w:r w:rsidR="00A265DF" w:rsidRPr="007A678B">
        <w:t xml:space="preserve"> en Afrique de l'Ouest, </w:t>
      </w:r>
      <w:r w:rsidR="00A265DF">
        <w:t xml:space="preserve">notamment </w:t>
      </w:r>
      <w:r w:rsidR="00C8553A">
        <w:t>les aspects spécifiques de vulnérabilité</w:t>
      </w:r>
      <w:r w:rsidR="00A265DF" w:rsidRPr="007A678B">
        <w:t xml:space="preserve"> et </w:t>
      </w:r>
      <w:r w:rsidR="0012604C">
        <w:t>les</w:t>
      </w:r>
      <w:r w:rsidR="00A265DF">
        <w:t xml:space="preserve"> </w:t>
      </w:r>
      <w:r w:rsidR="00A265DF" w:rsidRPr="007A678B">
        <w:t>défis, ainsi que d</w:t>
      </w:r>
      <w:r w:rsidR="00A265DF">
        <w:t>es scénarios climatiques futurs</w:t>
      </w:r>
      <w:r w:rsidR="00A07E8C">
        <w:t>,</w:t>
      </w:r>
      <w:r w:rsidR="00A265DF" w:rsidRPr="007A678B">
        <w:t xml:space="preserve"> </w:t>
      </w:r>
      <w:r w:rsidR="00A07E8C">
        <w:t xml:space="preserve">en mettant </w:t>
      </w:r>
      <w:r w:rsidR="0012604C">
        <w:t>un accent sur</w:t>
      </w:r>
      <w:r w:rsidR="00A265DF" w:rsidRPr="007A678B">
        <w:t xml:space="preserve"> le</w:t>
      </w:r>
      <w:r w:rsidR="00A265DF">
        <w:t>s</w:t>
      </w:r>
      <w:r w:rsidR="00A265DF" w:rsidRPr="007A678B">
        <w:t xml:space="preserve"> changement</w:t>
      </w:r>
      <w:r w:rsidR="00A265DF">
        <w:t>s</w:t>
      </w:r>
      <w:r w:rsidR="00A265DF" w:rsidRPr="007A678B">
        <w:t xml:space="preserve"> </w:t>
      </w:r>
      <w:r w:rsidR="00A265DF">
        <w:t>attendus</w:t>
      </w:r>
      <w:r w:rsidR="00A265DF" w:rsidRPr="007A678B">
        <w:t xml:space="preserve"> </w:t>
      </w:r>
      <w:r w:rsidR="0012604C">
        <w:t xml:space="preserve">de </w:t>
      </w:r>
      <w:r w:rsidR="00A265DF" w:rsidRPr="007A678B">
        <w:t xml:space="preserve">la période de croissance des cultures et </w:t>
      </w:r>
      <w:r w:rsidR="00A265DF">
        <w:t>la</w:t>
      </w:r>
      <w:r w:rsidR="00A265DF" w:rsidRPr="007A678B">
        <w:t xml:space="preserve"> diminution de la productivité. Il a ensuite </w:t>
      </w:r>
      <w:r w:rsidR="0012604C">
        <w:t>introduit</w:t>
      </w:r>
      <w:r w:rsidR="00A265DF" w:rsidRPr="007A678B">
        <w:t xml:space="preserve"> le concept et l'application de l'agriculture intelligente</w:t>
      </w:r>
      <w:r w:rsidR="00A265DF">
        <w:t xml:space="preserve"> face au climat</w:t>
      </w:r>
      <w:r w:rsidR="00A265DF" w:rsidRPr="007A678B">
        <w:t xml:space="preserve"> (</w:t>
      </w:r>
      <w:r w:rsidR="0012604C">
        <w:t>aussi bien</w:t>
      </w:r>
      <w:r w:rsidR="00A265DF" w:rsidRPr="007A678B">
        <w:t xml:space="preserve"> au niveau </w:t>
      </w:r>
      <w:r w:rsidR="00A265DF">
        <w:t xml:space="preserve">des </w:t>
      </w:r>
      <w:r w:rsidR="00A265DF" w:rsidRPr="007A678B">
        <w:t>ferme</w:t>
      </w:r>
      <w:r w:rsidR="00A265DF">
        <w:t>s</w:t>
      </w:r>
      <w:r w:rsidR="00A265DF" w:rsidRPr="007A678B">
        <w:t xml:space="preserve"> </w:t>
      </w:r>
      <w:r w:rsidR="00A265DF">
        <w:t>que</w:t>
      </w:r>
      <w:r w:rsidR="00A265DF" w:rsidRPr="007A678B">
        <w:t xml:space="preserve"> </w:t>
      </w:r>
      <w:r w:rsidR="00A265DF">
        <w:t xml:space="preserve">du </w:t>
      </w:r>
      <w:r w:rsidR="00A265DF" w:rsidRPr="00A07E8C">
        <w:rPr>
          <w:i/>
        </w:rPr>
        <w:t>paysage agricole</w:t>
      </w:r>
      <w:r w:rsidR="00A07E8C">
        <w:t xml:space="preserve">). </w:t>
      </w:r>
      <w:r w:rsidR="00A265DF" w:rsidRPr="007A678B">
        <w:t xml:space="preserve">Cette présentation </w:t>
      </w:r>
      <w:r w:rsidR="00A07E8C">
        <w:t>souligne</w:t>
      </w:r>
      <w:r w:rsidR="00A265DF" w:rsidRPr="007A678B">
        <w:t xml:space="preserve"> la nécessité de repenser la façon de gérer l'agriculture afin d'accroître durablement la production sans compromettre </w:t>
      </w:r>
      <w:r w:rsidR="00A07E8C">
        <w:t>les</w:t>
      </w:r>
      <w:r w:rsidR="002C25F1">
        <w:t xml:space="preserve"> a</w:t>
      </w:r>
      <w:r w:rsidR="00A265DF" w:rsidRPr="007A678B">
        <w:t xml:space="preserve">utres </w:t>
      </w:r>
      <w:r w:rsidR="0012604C">
        <w:t>biens</w:t>
      </w:r>
      <w:r w:rsidR="00A265DF" w:rsidRPr="007A678B">
        <w:t xml:space="preserve">, </w:t>
      </w:r>
      <w:r w:rsidR="00A265DF">
        <w:t>tout en augmentant</w:t>
      </w:r>
      <w:r w:rsidR="00A265DF" w:rsidRPr="007A678B">
        <w:t xml:space="preserve"> simultanément la résilience, </w:t>
      </w:r>
      <w:r w:rsidR="00A265DF">
        <w:t xml:space="preserve">en </w:t>
      </w:r>
      <w:r w:rsidR="00A265DF" w:rsidRPr="007A678B">
        <w:t>rédui</w:t>
      </w:r>
      <w:r w:rsidR="00A265DF">
        <w:t xml:space="preserve">sant les émissions de GES </w:t>
      </w:r>
      <w:r w:rsidR="00A265DF" w:rsidRPr="007A678B">
        <w:t xml:space="preserve">et </w:t>
      </w:r>
      <w:r w:rsidR="00A265DF">
        <w:t>en atteignant</w:t>
      </w:r>
      <w:r w:rsidR="00A265DF" w:rsidRPr="007A678B">
        <w:t xml:space="preserve"> la sécurité alimentaire.</w:t>
      </w:r>
    </w:p>
    <w:p w:rsidR="00A227A9" w:rsidRDefault="00A227A9" w:rsidP="00B51C61">
      <w:pPr>
        <w:spacing w:after="120"/>
        <w:jc w:val="both"/>
      </w:pPr>
    </w:p>
    <w:p w:rsidR="0037769E" w:rsidRPr="000E040F" w:rsidRDefault="007B5C5F" w:rsidP="00B51C61">
      <w:pPr>
        <w:pStyle w:val="ListParagraph"/>
        <w:numPr>
          <w:ilvl w:val="0"/>
          <w:numId w:val="27"/>
        </w:numPr>
        <w:spacing w:after="120"/>
        <w:contextualSpacing w:val="0"/>
        <w:jc w:val="both"/>
        <w:rPr>
          <w:b/>
        </w:rPr>
      </w:pPr>
      <w:hyperlink r:id="rId19" w:history="1">
        <w:r w:rsidR="00A265DF" w:rsidRPr="000E040F">
          <w:rPr>
            <w:rStyle w:val="Hyperlink"/>
            <w:rFonts w:asciiTheme="minorHAnsi" w:eastAsia="Times New Roman" w:hAnsiTheme="minorHAnsi"/>
            <w:b/>
            <w:bCs/>
            <w:i/>
            <w:iCs/>
          </w:rPr>
          <w:t>Mise en place</w:t>
        </w:r>
        <w:r w:rsidR="00A265DF" w:rsidRPr="00526854">
          <w:rPr>
            <w:rStyle w:val="Hyperlink"/>
            <w:rFonts w:asciiTheme="minorHAnsi" w:eastAsia="Times New Roman" w:hAnsiTheme="minorHAnsi"/>
            <w:b/>
            <w:bCs/>
            <w:i/>
            <w:iCs/>
          </w:rPr>
          <w:t xml:space="preserve"> de </w:t>
        </w:r>
        <w:r w:rsidR="00526854" w:rsidRPr="00526854">
          <w:rPr>
            <w:rStyle w:val="Hyperlink"/>
            <w:rFonts w:asciiTheme="minorHAnsi" w:eastAsia="Times New Roman" w:hAnsiTheme="minorHAnsi"/>
            <w:b/>
            <w:bCs/>
            <w:i/>
            <w:iCs/>
          </w:rPr>
          <w:t>la thé</w:t>
        </w:r>
        <w:r w:rsidR="00526854">
          <w:rPr>
            <w:rStyle w:val="Hyperlink"/>
            <w:rFonts w:asciiTheme="minorHAnsi" w:eastAsia="Times New Roman" w:hAnsiTheme="minorHAnsi"/>
            <w:b/>
            <w:bCs/>
            <w:i/>
            <w:iCs/>
          </w:rPr>
          <w:t xml:space="preserve">matique </w:t>
        </w:r>
        <w:proofErr w:type="spellStart"/>
        <w:r w:rsidR="00526854">
          <w:rPr>
            <w:rStyle w:val="Hyperlink"/>
            <w:rFonts w:asciiTheme="minorHAnsi" w:eastAsia="Times New Roman" w:hAnsiTheme="minorHAnsi"/>
            <w:b/>
            <w:bCs/>
            <w:i/>
            <w:iCs/>
          </w:rPr>
          <w:t>maproom</w:t>
        </w:r>
        <w:proofErr w:type="spellEnd"/>
        <w:r w:rsidR="00A265DF" w:rsidRPr="000E040F">
          <w:rPr>
            <w:rStyle w:val="Hyperlink"/>
            <w:rFonts w:asciiTheme="minorHAnsi" w:eastAsia="Times New Roman" w:hAnsiTheme="minorHAnsi"/>
            <w:b/>
            <w:bCs/>
            <w:i/>
            <w:iCs/>
          </w:rPr>
          <w:t xml:space="preserve"> au Centre régional </w:t>
        </w:r>
        <w:proofErr w:type="spellStart"/>
        <w:r w:rsidR="00A265DF" w:rsidRPr="000E040F">
          <w:rPr>
            <w:rStyle w:val="Hyperlink"/>
            <w:rFonts w:asciiTheme="minorHAnsi" w:eastAsia="Times New Roman" w:hAnsiTheme="minorHAnsi"/>
            <w:b/>
            <w:bCs/>
            <w:i/>
            <w:iCs/>
          </w:rPr>
          <w:t>Agrhymet</w:t>
        </w:r>
        <w:proofErr w:type="spellEnd"/>
      </w:hyperlink>
      <w:r w:rsidR="00A265DF" w:rsidRPr="000E040F">
        <w:rPr>
          <w:rFonts w:asciiTheme="minorHAnsi" w:eastAsia="Times New Roman" w:hAnsiTheme="minorHAnsi"/>
          <w:b/>
          <w:bCs/>
          <w:i/>
          <w:iCs/>
        </w:rPr>
        <w:t xml:space="preserve"> -</w:t>
      </w:r>
      <w:r w:rsidR="00A265DF" w:rsidRPr="000E040F">
        <w:rPr>
          <w:rFonts w:asciiTheme="minorHAnsi" w:eastAsia="Times New Roman" w:hAnsiTheme="minorHAnsi"/>
          <w:bCs/>
          <w:i/>
          <w:iCs/>
        </w:rPr>
        <w:t xml:space="preserve"> </w:t>
      </w:r>
      <w:r w:rsidR="00A265DF" w:rsidRPr="000E040F">
        <w:rPr>
          <w:rFonts w:asciiTheme="minorHAnsi" w:eastAsia="Times New Roman" w:hAnsiTheme="minorHAnsi"/>
          <w:bCs/>
          <w:iCs/>
        </w:rPr>
        <w:t xml:space="preserve">Henri </w:t>
      </w:r>
      <w:proofErr w:type="spellStart"/>
      <w:r w:rsidR="00A265DF" w:rsidRPr="000E040F">
        <w:rPr>
          <w:rFonts w:asciiTheme="minorHAnsi" w:eastAsia="Times New Roman" w:hAnsiTheme="minorHAnsi"/>
          <w:bCs/>
          <w:iCs/>
        </w:rPr>
        <w:t>Songoti</w:t>
      </w:r>
      <w:proofErr w:type="spellEnd"/>
      <w:r w:rsidR="00A265DF" w:rsidRPr="000E040F">
        <w:rPr>
          <w:rFonts w:asciiTheme="minorHAnsi" w:eastAsia="Times New Roman" w:hAnsiTheme="minorHAnsi"/>
          <w:bCs/>
          <w:iCs/>
        </w:rPr>
        <w:t xml:space="preserve"> &amp; Oumar </w:t>
      </w:r>
      <w:proofErr w:type="spellStart"/>
      <w:r w:rsidR="00A265DF" w:rsidRPr="000E040F">
        <w:rPr>
          <w:rFonts w:asciiTheme="minorHAnsi" w:eastAsia="Times New Roman" w:hAnsiTheme="minorHAnsi"/>
          <w:bCs/>
          <w:iCs/>
        </w:rPr>
        <w:t>Boukari</w:t>
      </w:r>
      <w:proofErr w:type="spellEnd"/>
      <w:r w:rsidR="00A265DF" w:rsidRPr="000E040F">
        <w:rPr>
          <w:rFonts w:asciiTheme="minorHAnsi" w:eastAsia="Times New Roman" w:hAnsiTheme="minorHAnsi"/>
          <w:bCs/>
          <w:iCs/>
        </w:rPr>
        <w:t xml:space="preserve">, </w:t>
      </w:r>
      <w:proofErr w:type="spellStart"/>
      <w:r w:rsidR="00A265DF" w:rsidRPr="000E040F">
        <w:rPr>
          <w:rFonts w:asciiTheme="minorHAnsi" w:eastAsia="Times New Roman" w:hAnsiTheme="minorHAnsi"/>
          <w:bCs/>
          <w:iCs/>
        </w:rPr>
        <w:t>Agrhymet</w:t>
      </w:r>
      <w:proofErr w:type="spellEnd"/>
    </w:p>
    <w:p w:rsidR="0037769E" w:rsidRDefault="00A265DF" w:rsidP="00B51C61">
      <w:pPr>
        <w:spacing w:after="120"/>
        <w:jc w:val="both"/>
        <w:rPr>
          <w:rFonts w:asciiTheme="minorHAnsi" w:eastAsia="Times New Roman" w:hAnsiTheme="minorHAnsi"/>
        </w:rPr>
      </w:pPr>
      <w:r w:rsidRPr="0037769E">
        <w:rPr>
          <w:rFonts w:asciiTheme="minorHAnsi" w:eastAsia="Times New Roman" w:hAnsiTheme="minorHAnsi"/>
        </w:rPr>
        <w:t>AGRHYMET, avec l'appui du projet ACA, améliore ses produits d'information climatique existants et développe de nouveaux outils en ligne tels que de</w:t>
      </w:r>
      <w:r w:rsidR="00CE64F0">
        <w:rPr>
          <w:rFonts w:asciiTheme="minorHAnsi" w:eastAsia="Times New Roman" w:hAnsiTheme="minorHAnsi"/>
        </w:rPr>
        <w:t>s</w:t>
      </w:r>
      <w:r w:rsidRPr="0037769E">
        <w:rPr>
          <w:rFonts w:asciiTheme="minorHAnsi" w:eastAsia="Times New Roman" w:hAnsiTheme="minorHAnsi"/>
        </w:rPr>
        <w:t xml:space="preserve"> cartes climatiques thématiques (</w:t>
      </w:r>
      <w:proofErr w:type="spellStart"/>
      <w:r w:rsidRPr="0037769E">
        <w:rPr>
          <w:rFonts w:asciiTheme="minorHAnsi" w:eastAsia="Times New Roman" w:hAnsiTheme="minorHAnsi"/>
        </w:rPr>
        <w:t>Maproom</w:t>
      </w:r>
      <w:proofErr w:type="spellEnd"/>
      <w:r w:rsidRPr="0037769E">
        <w:rPr>
          <w:rFonts w:asciiTheme="minorHAnsi" w:eastAsia="Times New Roman" w:hAnsiTheme="minorHAnsi"/>
        </w:rPr>
        <w:t xml:space="preserve">) pour renforcer la sécurité alimentaire et la gestion des ressources en eau. Les cartes climatiques </w:t>
      </w:r>
      <w:proofErr w:type="spellStart"/>
      <w:r w:rsidR="00CE64F0">
        <w:rPr>
          <w:rFonts w:asciiTheme="minorHAnsi" w:eastAsia="Times New Roman" w:hAnsiTheme="minorHAnsi"/>
        </w:rPr>
        <w:t>maproom</w:t>
      </w:r>
      <w:proofErr w:type="spellEnd"/>
      <w:r w:rsidR="00CE64F0">
        <w:rPr>
          <w:rFonts w:asciiTheme="minorHAnsi" w:eastAsia="Times New Roman" w:hAnsiTheme="minorHAnsi"/>
        </w:rPr>
        <w:t xml:space="preserve"> </w:t>
      </w:r>
      <w:r w:rsidRPr="0037769E">
        <w:rPr>
          <w:rFonts w:asciiTheme="minorHAnsi" w:eastAsia="Times New Roman" w:hAnsiTheme="minorHAnsi"/>
        </w:rPr>
        <w:t xml:space="preserve">visent à améliorer la disponibilité, l'accès et la diffusion des informations </w:t>
      </w:r>
      <w:r w:rsidR="00CE64F0">
        <w:rPr>
          <w:rFonts w:asciiTheme="minorHAnsi" w:eastAsia="Times New Roman" w:hAnsiTheme="minorHAnsi"/>
        </w:rPr>
        <w:t>climatiques</w:t>
      </w:r>
      <w:r w:rsidRPr="0037769E">
        <w:rPr>
          <w:rFonts w:asciiTheme="minorHAnsi" w:eastAsia="Times New Roman" w:hAnsiTheme="minorHAnsi"/>
        </w:rPr>
        <w:t xml:space="preserve"> pour les </w:t>
      </w:r>
      <w:r w:rsidR="002C25F1">
        <w:rPr>
          <w:rFonts w:asciiTheme="minorHAnsi" w:eastAsia="Times New Roman" w:hAnsiTheme="minorHAnsi"/>
        </w:rPr>
        <w:t>É</w:t>
      </w:r>
      <w:r w:rsidRPr="0037769E">
        <w:rPr>
          <w:rFonts w:asciiTheme="minorHAnsi" w:eastAsia="Times New Roman" w:hAnsiTheme="minorHAnsi"/>
        </w:rPr>
        <w:t>tats membres du CILSS et ceux de la CEDEAO, afin d'accroître la résilience au</w:t>
      </w:r>
      <w:r w:rsidR="00CE64F0">
        <w:rPr>
          <w:rFonts w:asciiTheme="minorHAnsi" w:eastAsia="Times New Roman" w:hAnsiTheme="minorHAnsi"/>
        </w:rPr>
        <w:t>x</w:t>
      </w:r>
      <w:r w:rsidRPr="0037769E">
        <w:rPr>
          <w:rFonts w:asciiTheme="minorHAnsi" w:eastAsia="Times New Roman" w:hAnsiTheme="minorHAnsi"/>
        </w:rPr>
        <w:t xml:space="preserve"> changement</w:t>
      </w:r>
      <w:r w:rsidR="00CE64F0">
        <w:rPr>
          <w:rFonts w:asciiTheme="minorHAnsi" w:eastAsia="Times New Roman" w:hAnsiTheme="minorHAnsi"/>
        </w:rPr>
        <w:t>s</w:t>
      </w:r>
      <w:r w:rsidRPr="0037769E">
        <w:rPr>
          <w:rFonts w:asciiTheme="minorHAnsi" w:eastAsia="Times New Roman" w:hAnsiTheme="minorHAnsi"/>
        </w:rPr>
        <w:t xml:space="preserve"> climatique</w:t>
      </w:r>
      <w:r w:rsidR="00CE64F0">
        <w:rPr>
          <w:rFonts w:asciiTheme="minorHAnsi" w:eastAsia="Times New Roman" w:hAnsiTheme="minorHAnsi"/>
        </w:rPr>
        <w:t>s</w:t>
      </w:r>
      <w:r w:rsidRPr="0037769E">
        <w:rPr>
          <w:rFonts w:asciiTheme="minorHAnsi" w:eastAsia="Times New Roman" w:hAnsiTheme="minorHAnsi"/>
        </w:rPr>
        <w:t xml:space="preserve">. </w:t>
      </w:r>
      <w:r w:rsidRPr="005B3DCE">
        <w:rPr>
          <w:rFonts w:asciiTheme="minorHAnsi" w:eastAsia="Times New Roman" w:hAnsiTheme="minorHAnsi"/>
        </w:rPr>
        <w:t xml:space="preserve">Les défis </w:t>
      </w:r>
      <w:r w:rsidR="00CE64F0">
        <w:rPr>
          <w:rFonts w:asciiTheme="minorHAnsi" w:eastAsia="Times New Roman" w:hAnsiTheme="minorHAnsi"/>
        </w:rPr>
        <w:t>pour le développement des</w:t>
      </w:r>
      <w:r w:rsidRPr="005B3DCE">
        <w:rPr>
          <w:rFonts w:asciiTheme="minorHAnsi" w:eastAsia="Times New Roman" w:hAnsiTheme="minorHAnsi"/>
        </w:rPr>
        <w:t xml:space="preserve"> cartes climatiques </w:t>
      </w:r>
      <w:proofErr w:type="spellStart"/>
      <w:r w:rsidR="00CE64F0">
        <w:rPr>
          <w:rFonts w:asciiTheme="minorHAnsi" w:eastAsia="Times New Roman" w:hAnsiTheme="minorHAnsi"/>
        </w:rPr>
        <w:t>maproom</w:t>
      </w:r>
      <w:proofErr w:type="spellEnd"/>
      <w:r w:rsidR="00CE64F0">
        <w:rPr>
          <w:rFonts w:asciiTheme="minorHAnsi" w:eastAsia="Times New Roman" w:hAnsiTheme="minorHAnsi"/>
        </w:rPr>
        <w:t xml:space="preserve"> </w:t>
      </w:r>
      <w:r w:rsidRPr="005B3DCE">
        <w:rPr>
          <w:rFonts w:asciiTheme="minorHAnsi" w:eastAsia="Times New Roman" w:hAnsiTheme="minorHAnsi"/>
        </w:rPr>
        <w:t xml:space="preserve">sont la </w:t>
      </w:r>
      <w:r w:rsidR="00CE64F0">
        <w:rPr>
          <w:rFonts w:asciiTheme="minorHAnsi" w:eastAsia="Times New Roman" w:hAnsiTheme="minorHAnsi"/>
        </w:rPr>
        <w:t xml:space="preserve">faible </w:t>
      </w:r>
      <w:r w:rsidRPr="005B3DCE">
        <w:rPr>
          <w:rFonts w:asciiTheme="minorHAnsi" w:eastAsia="Times New Roman" w:hAnsiTheme="minorHAnsi"/>
        </w:rPr>
        <w:t xml:space="preserve">connectivité à internet, </w:t>
      </w:r>
      <w:r>
        <w:rPr>
          <w:rFonts w:asciiTheme="minorHAnsi" w:eastAsia="Times New Roman" w:hAnsiTheme="minorHAnsi"/>
        </w:rPr>
        <w:t>le manque de données de terrain</w:t>
      </w:r>
      <w:r w:rsidRPr="005B3DCE">
        <w:rPr>
          <w:rFonts w:asciiTheme="minorHAnsi" w:eastAsia="Times New Roman" w:hAnsiTheme="minorHAnsi"/>
        </w:rPr>
        <w:t xml:space="preserve"> et </w:t>
      </w:r>
      <w:r w:rsidRPr="00CE64F0">
        <w:rPr>
          <w:rFonts w:asciiTheme="minorHAnsi" w:eastAsia="Times New Roman" w:hAnsiTheme="minorHAnsi"/>
        </w:rPr>
        <w:t>l</w:t>
      </w:r>
      <w:r w:rsidR="00526854" w:rsidRPr="00CE64F0">
        <w:rPr>
          <w:rFonts w:asciiTheme="minorHAnsi" w:eastAsia="Times New Roman" w:hAnsiTheme="minorHAnsi"/>
        </w:rPr>
        <w:t>a</w:t>
      </w:r>
      <w:r w:rsidRPr="00CE64F0">
        <w:rPr>
          <w:rFonts w:asciiTheme="minorHAnsi" w:eastAsia="Times New Roman" w:hAnsiTheme="minorHAnsi"/>
        </w:rPr>
        <w:t xml:space="preserve"> </w:t>
      </w:r>
      <w:r w:rsidR="00CE64F0">
        <w:rPr>
          <w:rFonts w:asciiTheme="minorHAnsi" w:eastAsia="Times New Roman" w:hAnsiTheme="minorHAnsi"/>
        </w:rPr>
        <w:t xml:space="preserve">faible </w:t>
      </w:r>
      <w:r w:rsidR="00526854" w:rsidRPr="00CE64F0">
        <w:rPr>
          <w:rFonts w:asciiTheme="minorHAnsi" w:eastAsia="Times New Roman" w:hAnsiTheme="minorHAnsi"/>
        </w:rPr>
        <w:t>capacité</w:t>
      </w:r>
      <w:r w:rsidRPr="00CE64F0">
        <w:rPr>
          <w:rFonts w:asciiTheme="minorHAnsi" w:eastAsia="Times New Roman" w:hAnsiTheme="minorHAnsi"/>
        </w:rPr>
        <w:t xml:space="preserve"> </w:t>
      </w:r>
      <w:r w:rsidR="00CE64F0">
        <w:rPr>
          <w:rFonts w:asciiTheme="minorHAnsi" w:eastAsia="Times New Roman" w:hAnsiTheme="minorHAnsi"/>
        </w:rPr>
        <w:t xml:space="preserve">des </w:t>
      </w:r>
      <w:r w:rsidR="00A07E8C" w:rsidRPr="00CE64F0">
        <w:rPr>
          <w:rFonts w:asciiTheme="minorHAnsi" w:eastAsia="Times New Roman" w:hAnsiTheme="minorHAnsi"/>
        </w:rPr>
        <w:t>utilisateurs</w:t>
      </w:r>
      <w:r w:rsidRPr="005B3DCE">
        <w:rPr>
          <w:rFonts w:asciiTheme="minorHAnsi" w:eastAsia="Times New Roman" w:hAnsiTheme="minorHAnsi"/>
        </w:rPr>
        <w:t xml:space="preserve">. </w:t>
      </w:r>
      <w:r>
        <w:rPr>
          <w:rFonts w:asciiTheme="minorHAnsi" w:eastAsia="Times New Roman" w:hAnsiTheme="minorHAnsi"/>
        </w:rPr>
        <w:t xml:space="preserve">Une démonstration a permis </w:t>
      </w:r>
      <w:r w:rsidRPr="005B3DCE">
        <w:rPr>
          <w:rFonts w:asciiTheme="minorHAnsi" w:eastAsia="Times New Roman" w:hAnsiTheme="minorHAnsi"/>
        </w:rPr>
        <w:t xml:space="preserve">aux participants </w:t>
      </w:r>
      <w:r>
        <w:rPr>
          <w:rFonts w:asciiTheme="minorHAnsi" w:eastAsia="Times New Roman" w:hAnsiTheme="minorHAnsi"/>
        </w:rPr>
        <w:t xml:space="preserve">de voir </w:t>
      </w:r>
      <w:r w:rsidRPr="005B3DCE">
        <w:rPr>
          <w:rFonts w:asciiTheme="minorHAnsi" w:eastAsia="Times New Roman" w:hAnsiTheme="minorHAnsi"/>
        </w:rPr>
        <w:t>comment analyser et produire des cartes thématiques dynamiques en util</w:t>
      </w:r>
      <w:r>
        <w:rPr>
          <w:rFonts w:asciiTheme="minorHAnsi" w:eastAsia="Times New Roman" w:hAnsiTheme="minorHAnsi"/>
        </w:rPr>
        <w:t xml:space="preserve">isant l'outil </w:t>
      </w:r>
      <w:proofErr w:type="spellStart"/>
      <w:r>
        <w:rPr>
          <w:rFonts w:asciiTheme="minorHAnsi" w:eastAsia="Times New Roman" w:hAnsiTheme="minorHAnsi"/>
        </w:rPr>
        <w:t>Maproom</w:t>
      </w:r>
      <w:proofErr w:type="spellEnd"/>
      <w:r>
        <w:rPr>
          <w:rFonts w:asciiTheme="minorHAnsi" w:eastAsia="Times New Roman" w:hAnsiTheme="minorHAnsi"/>
        </w:rPr>
        <w:t xml:space="preserve">. </w:t>
      </w:r>
      <w:proofErr w:type="spellStart"/>
      <w:r>
        <w:rPr>
          <w:rFonts w:asciiTheme="minorHAnsi" w:eastAsia="Times New Roman" w:hAnsiTheme="minorHAnsi"/>
        </w:rPr>
        <w:t>Agrhymet</w:t>
      </w:r>
      <w:proofErr w:type="spellEnd"/>
      <w:r>
        <w:rPr>
          <w:rFonts w:asciiTheme="minorHAnsi" w:eastAsia="Times New Roman" w:hAnsiTheme="minorHAnsi"/>
        </w:rPr>
        <w:t xml:space="preserve"> </w:t>
      </w:r>
      <w:r w:rsidR="00CE64F0">
        <w:rPr>
          <w:rFonts w:asciiTheme="minorHAnsi" w:eastAsia="Times New Roman" w:hAnsiTheme="minorHAnsi"/>
        </w:rPr>
        <w:t xml:space="preserve">a également </w:t>
      </w:r>
      <w:r w:rsidRPr="005B3DCE">
        <w:rPr>
          <w:rFonts w:asciiTheme="minorHAnsi" w:eastAsia="Times New Roman" w:hAnsiTheme="minorHAnsi"/>
        </w:rPr>
        <w:t>fourni</w:t>
      </w:r>
      <w:r w:rsidR="002C25F1">
        <w:rPr>
          <w:rFonts w:asciiTheme="minorHAnsi" w:eastAsia="Times New Roman" w:hAnsiTheme="minorHAnsi"/>
        </w:rPr>
        <w:t xml:space="preserve"> </w:t>
      </w:r>
      <w:r w:rsidRPr="005B3DCE">
        <w:rPr>
          <w:rFonts w:asciiTheme="minorHAnsi" w:eastAsia="Times New Roman" w:hAnsiTheme="minorHAnsi"/>
        </w:rPr>
        <w:t xml:space="preserve">un </w:t>
      </w:r>
      <w:r w:rsidR="007F4FF7">
        <w:rPr>
          <w:rFonts w:asciiTheme="minorHAnsi" w:eastAsia="Times New Roman" w:hAnsiTheme="minorHAnsi"/>
        </w:rPr>
        <w:t>appui</w:t>
      </w:r>
      <w:r w:rsidRPr="007B1E4C">
        <w:rPr>
          <w:rFonts w:asciiTheme="minorHAnsi" w:eastAsia="Times New Roman" w:hAnsiTheme="minorHAnsi"/>
        </w:rPr>
        <w:t xml:space="preserve"> au renforcement des capacités</w:t>
      </w:r>
      <w:r w:rsidRPr="005B3DCE">
        <w:rPr>
          <w:rFonts w:asciiTheme="minorHAnsi" w:eastAsia="Times New Roman" w:hAnsiTheme="minorHAnsi"/>
        </w:rPr>
        <w:t xml:space="preserve"> </w:t>
      </w:r>
      <w:r w:rsidR="007F4FF7">
        <w:rPr>
          <w:rFonts w:asciiTheme="minorHAnsi" w:eastAsia="Times New Roman" w:hAnsiTheme="minorHAnsi"/>
        </w:rPr>
        <w:t>dans</w:t>
      </w:r>
      <w:r w:rsidRPr="005B3DCE">
        <w:rPr>
          <w:rFonts w:asciiTheme="minorHAnsi" w:eastAsia="Times New Roman" w:hAnsiTheme="minorHAnsi"/>
        </w:rPr>
        <w:t xml:space="preserve"> d'autres pays en dehors de l'Afrique de l'Ouest, y compris Haïti, </w:t>
      </w:r>
      <w:r>
        <w:rPr>
          <w:rFonts w:asciiTheme="minorHAnsi" w:eastAsia="Times New Roman" w:hAnsiTheme="minorHAnsi"/>
        </w:rPr>
        <w:t>pour</w:t>
      </w:r>
      <w:r w:rsidRPr="005B3DCE">
        <w:rPr>
          <w:rFonts w:asciiTheme="minorHAnsi" w:eastAsia="Times New Roman" w:hAnsiTheme="minorHAnsi"/>
        </w:rPr>
        <w:t xml:space="preserve"> renforcer leurs capacités </w:t>
      </w:r>
      <w:r>
        <w:rPr>
          <w:rFonts w:asciiTheme="minorHAnsi" w:eastAsia="Times New Roman" w:hAnsiTheme="minorHAnsi"/>
        </w:rPr>
        <w:t>pour</w:t>
      </w:r>
      <w:r w:rsidRPr="005B3DCE">
        <w:rPr>
          <w:rFonts w:asciiTheme="minorHAnsi" w:eastAsia="Times New Roman" w:hAnsiTheme="minorHAnsi"/>
        </w:rPr>
        <w:t xml:space="preserve"> </w:t>
      </w:r>
      <w:r w:rsidR="000E040F">
        <w:rPr>
          <w:rFonts w:asciiTheme="minorHAnsi" w:eastAsia="Times New Roman" w:hAnsiTheme="minorHAnsi"/>
        </w:rPr>
        <w:t xml:space="preserve">le </w:t>
      </w:r>
      <w:r w:rsidRPr="005B3DCE">
        <w:rPr>
          <w:rFonts w:asciiTheme="minorHAnsi" w:eastAsia="Times New Roman" w:hAnsiTheme="minorHAnsi"/>
        </w:rPr>
        <w:t xml:space="preserve">suivi des </w:t>
      </w:r>
      <w:r w:rsidRPr="007F4FF7">
        <w:rPr>
          <w:rFonts w:asciiTheme="minorHAnsi" w:eastAsia="Times New Roman" w:hAnsiTheme="minorHAnsi"/>
        </w:rPr>
        <w:t>campagnes agricoles</w:t>
      </w:r>
      <w:r w:rsidRPr="005B3DCE">
        <w:rPr>
          <w:rFonts w:asciiTheme="minorHAnsi" w:eastAsia="Times New Roman" w:hAnsiTheme="minorHAnsi"/>
        </w:rPr>
        <w:t>.</w:t>
      </w:r>
    </w:p>
    <w:p w:rsidR="0037769E" w:rsidRPr="000E040F" w:rsidRDefault="007B5C5F" w:rsidP="00B51C61">
      <w:pPr>
        <w:pStyle w:val="ListParagraph"/>
        <w:numPr>
          <w:ilvl w:val="0"/>
          <w:numId w:val="27"/>
        </w:numPr>
        <w:spacing w:after="120"/>
        <w:contextualSpacing w:val="0"/>
        <w:jc w:val="both"/>
        <w:rPr>
          <w:rFonts w:asciiTheme="minorHAnsi" w:eastAsia="Times New Roman" w:hAnsiTheme="minorHAnsi"/>
          <w:i/>
        </w:rPr>
      </w:pPr>
      <w:hyperlink r:id="rId20" w:history="1">
        <w:r w:rsidR="00A265DF" w:rsidRPr="000E040F">
          <w:rPr>
            <w:rStyle w:val="Hyperlink"/>
            <w:rFonts w:asciiTheme="minorHAnsi" w:eastAsia="Times New Roman" w:hAnsiTheme="minorHAnsi"/>
            <w:b/>
            <w:bCs/>
            <w:i/>
            <w:iCs/>
          </w:rPr>
          <w:t xml:space="preserve">ACMAD: </w:t>
        </w:r>
        <w:r w:rsidR="00B51C61">
          <w:rPr>
            <w:rStyle w:val="Hyperlink"/>
            <w:rFonts w:asciiTheme="minorHAnsi" w:eastAsia="Times New Roman" w:hAnsiTheme="minorHAnsi"/>
            <w:b/>
            <w:bCs/>
            <w:i/>
            <w:iCs/>
          </w:rPr>
          <w:t>Du</w:t>
        </w:r>
        <w:r w:rsidR="00A265DF" w:rsidRPr="000E040F">
          <w:rPr>
            <w:rStyle w:val="Hyperlink"/>
            <w:rFonts w:asciiTheme="minorHAnsi" w:eastAsia="Times New Roman" w:hAnsiTheme="minorHAnsi"/>
            <w:b/>
            <w:bCs/>
            <w:i/>
            <w:iCs/>
          </w:rPr>
          <w:t xml:space="preserve"> sauve</w:t>
        </w:r>
        <w:r w:rsidR="00B51C61">
          <w:rPr>
            <w:rStyle w:val="Hyperlink"/>
            <w:rFonts w:asciiTheme="minorHAnsi" w:eastAsia="Times New Roman" w:hAnsiTheme="minorHAnsi"/>
            <w:b/>
            <w:bCs/>
            <w:i/>
            <w:iCs/>
          </w:rPr>
          <w:t xml:space="preserve">tage </w:t>
        </w:r>
        <w:r w:rsidR="00A265DF" w:rsidRPr="000E040F">
          <w:rPr>
            <w:rStyle w:val="Hyperlink"/>
            <w:rFonts w:asciiTheme="minorHAnsi" w:eastAsia="Times New Roman" w:hAnsiTheme="minorHAnsi"/>
            <w:b/>
            <w:bCs/>
            <w:i/>
            <w:iCs/>
          </w:rPr>
          <w:t>des données aux services climatiques</w:t>
        </w:r>
      </w:hyperlink>
      <w:r w:rsidR="00A265DF" w:rsidRPr="000E040F">
        <w:rPr>
          <w:rFonts w:asciiTheme="minorHAnsi" w:eastAsia="Times New Roman" w:hAnsiTheme="minorHAnsi"/>
          <w:b/>
          <w:bCs/>
          <w:i/>
          <w:iCs/>
        </w:rPr>
        <w:t xml:space="preserve"> -</w:t>
      </w:r>
      <w:r w:rsidR="00A265DF" w:rsidRPr="000E040F">
        <w:rPr>
          <w:rFonts w:asciiTheme="minorHAnsi" w:eastAsia="Times New Roman" w:hAnsiTheme="minorHAnsi"/>
          <w:b/>
          <w:bCs/>
          <w:iCs/>
        </w:rPr>
        <w:t xml:space="preserve"> </w:t>
      </w:r>
      <w:proofErr w:type="spellStart"/>
      <w:r w:rsidR="00B51C61">
        <w:rPr>
          <w:rFonts w:asciiTheme="minorHAnsi" w:eastAsia="Times New Roman" w:hAnsiTheme="minorHAnsi"/>
          <w:bCs/>
          <w:i/>
          <w:iCs/>
        </w:rPr>
        <w:t>Kamga</w:t>
      </w:r>
      <w:proofErr w:type="spellEnd"/>
      <w:r w:rsidR="00B51C61">
        <w:rPr>
          <w:rFonts w:asciiTheme="minorHAnsi" w:eastAsia="Times New Roman" w:hAnsiTheme="minorHAnsi"/>
          <w:bCs/>
          <w:i/>
          <w:iCs/>
        </w:rPr>
        <w:t>, C</w:t>
      </w:r>
      <w:r w:rsidR="00A265DF" w:rsidRPr="000E040F">
        <w:rPr>
          <w:rFonts w:asciiTheme="minorHAnsi" w:eastAsia="Times New Roman" w:hAnsiTheme="minorHAnsi"/>
          <w:bCs/>
          <w:i/>
          <w:iCs/>
        </w:rPr>
        <w:t xml:space="preserve">hef du Département </w:t>
      </w:r>
      <w:r w:rsidR="00B51C61">
        <w:rPr>
          <w:rFonts w:asciiTheme="minorHAnsi" w:eastAsia="Times New Roman" w:hAnsiTheme="minorHAnsi"/>
          <w:bCs/>
          <w:i/>
          <w:iCs/>
        </w:rPr>
        <w:t xml:space="preserve">climat et </w:t>
      </w:r>
      <w:r w:rsidR="00A265DF" w:rsidRPr="000E040F">
        <w:rPr>
          <w:rFonts w:asciiTheme="minorHAnsi" w:eastAsia="Times New Roman" w:hAnsiTheme="minorHAnsi"/>
          <w:bCs/>
          <w:i/>
          <w:iCs/>
        </w:rPr>
        <w:t>environnement, ACMAD</w:t>
      </w:r>
    </w:p>
    <w:p w:rsidR="004F104D" w:rsidRPr="004F104D" w:rsidRDefault="00A265DF" w:rsidP="0035056B">
      <w:pPr>
        <w:spacing w:after="120"/>
        <w:jc w:val="both"/>
        <w:rPr>
          <w:rFonts w:asciiTheme="minorHAnsi" w:eastAsia="Times New Roman" w:hAnsiTheme="minorHAnsi"/>
        </w:rPr>
      </w:pPr>
      <w:r w:rsidRPr="0037769E">
        <w:rPr>
          <w:rFonts w:asciiTheme="minorHAnsi" w:eastAsia="Times New Roman" w:hAnsiTheme="minorHAnsi"/>
        </w:rPr>
        <w:lastRenderedPageBreak/>
        <w:t xml:space="preserve">Dans de nombreux pays en Afrique, il existe </w:t>
      </w:r>
      <w:r w:rsidR="00A07E8C">
        <w:rPr>
          <w:rFonts w:asciiTheme="minorHAnsi" w:eastAsia="Times New Roman" w:hAnsiTheme="minorHAnsi"/>
        </w:rPr>
        <w:t>une demande pour</w:t>
      </w:r>
      <w:r w:rsidRPr="0037769E">
        <w:rPr>
          <w:rFonts w:asciiTheme="minorHAnsi" w:eastAsia="Times New Roman" w:hAnsiTheme="minorHAnsi"/>
        </w:rPr>
        <w:t xml:space="preserve"> </w:t>
      </w:r>
      <w:r w:rsidR="00A07E8C">
        <w:rPr>
          <w:rFonts w:asciiTheme="minorHAnsi" w:eastAsia="Times New Roman" w:hAnsiTheme="minorHAnsi"/>
        </w:rPr>
        <w:t>l’extraction</w:t>
      </w:r>
      <w:r w:rsidRPr="0037769E">
        <w:rPr>
          <w:rFonts w:asciiTheme="minorHAnsi" w:eastAsia="Times New Roman" w:hAnsiTheme="minorHAnsi"/>
        </w:rPr>
        <w:t xml:space="preserve"> des données climatiques historiques qui sont actuellement </w:t>
      </w:r>
      <w:r w:rsidR="0035056B">
        <w:rPr>
          <w:rFonts w:asciiTheme="minorHAnsi" w:eastAsia="Times New Roman" w:hAnsiTheme="minorHAnsi"/>
        </w:rPr>
        <w:t>sous</w:t>
      </w:r>
      <w:r w:rsidRPr="0037769E">
        <w:rPr>
          <w:rFonts w:asciiTheme="minorHAnsi" w:eastAsia="Times New Roman" w:hAnsiTheme="minorHAnsi"/>
        </w:rPr>
        <w:t xml:space="preserve"> des formats périssables (</w:t>
      </w:r>
      <w:r w:rsidR="0035056B">
        <w:rPr>
          <w:rFonts w:asciiTheme="minorHAnsi" w:eastAsia="Times New Roman" w:hAnsiTheme="minorHAnsi"/>
        </w:rPr>
        <w:t xml:space="preserve">ex. </w:t>
      </w:r>
      <w:r w:rsidRPr="0037769E">
        <w:rPr>
          <w:rFonts w:asciiTheme="minorHAnsi" w:eastAsia="Times New Roman" w:hAnsiTheme="minorHAnsi"/>
        </w:rPr>
        <w:t xml:space="preserve">papier) afin de fournir des informations et des services climatiques fiables. </w:t>
      </w:r>
      <w:r w:rsidR="00BD5AF2">
        <w:rPr>
          <w:rFonts w:asciiTheme="minorHAnsi" w:eastAsia="Times New Roman" w:hAnsiTheme="minorHAnsi"/>
        </w:rPr>
        <w:t>L’</w:t>
      </w:r>
      <w:r w:rsidRPr="0037769E">
        <w:rPr>
          <w:rFonts w:asciiTheme="minorHAnsi" w:eastAsia="Times New Roman" w:hAnsiTheme="minorHAnsi"/>
        </w:rPr>
        <w:t>ACMAD dispose de microfiches pour 46 pays africains dont certain</w:t>
      </w:r>
      <w:r w:rsidR="00BD5AF2">
        <w:rPr>
          <w:rFonts w:asciiTheme="minorHAnsi" w:eastAsia="Times New Roman" w:hAnsiTheme="minorHAnsi"/>
        </w:rPr>
        <w:t>e</w:t>
      </w:r>
      <w:r w:rsidRPr="0037769E">
        <w:rPr>
          <w:rFonts w:asciiTheme="minorHAnsi" w:eastAsia="Times New Roman" w:hAnsiTheme="minorHAnsi"/>
        </w:rPr>
        <w:t xml:space="preserve">s </w:t>
      </w:r>
      <w:r w:rsidR="00BD5AF2">
        <w:rPr>
          <w:rFonts w:asciiTheme="minorHAnsi" w:eastAsia="Times New Roman" w:hAnsiTheme="minorHAnsi"/>
        </w:rPr>
        <w:t>datent de</w:t>
      </w:r>
      <w:r w:rsidRPr="0037769E">
        <w:rPr>
          <w:rFonts w:asciiTheme="minorHAnsi" w:eastAsia="Times New Roman" w:hAnsiTheme="minorHAnsi"/>
        </w:rPr>
        <w:t xml:space="preserve"> 1900. </w:t>
      </w:r>
      <w:r w:rsidRPr="004F104D">
        <w:rPr>
          <w:rFonts w:asciiTheme="minorHAnsi" w:eastAsia="Times New Roman" w:hAnsiTheme="minorHAnsi"/>
        </w:rPr>
        <w:t>Dans le cadre du projet ACA,</w:t>
      </w:r>
      <w:r w:rsidR="00BD5AF2">
        <w:rPr>
          <w:rFonts w:asciiTheme="minorHAnsi" w:eastAsia="Times New Roman" w:hAnsiTheme="minorHAnsi"/>
        </w:rPr>
        <w:t xml:space="preserve"> l’</w:t>
      </w:r>
      <w:r w:rsidRPr="004F104D">
        <w:rPr>
          <w:rFonts w:asciiTheme="minorHAnsi" w:eastAsia="Times New Roman" w:hAnsiTheme="minorHAnsi"/>
        </w:rPr>
        <w:t xml:space="preserve">ACMAD s’efforce </w:t>
      </w:r>
      <w:r w:rsidR="0035056B">
        <w:rPr>
          <w:rFonts w:asciiTheme="minorHAnsi" w:eastAsia="Times New Roman" w:hAnsiTheme="minorHAnsi"/>
        </w:rPr>
        <w:t>à</w:t>
      </w:r>
      <w:r w:rsidRPr="004F104D">
        <w:rPr>
          <w:rFonts w:asciiTheme="minorHAnsi" w:eastAsia="Times New Roman" w:hAnsiTheme="minorHAnsi"/>
        </w:rPr>
        <w:t xml:space="preserve"> convertir ces microfiches en images, </w:t>
      </w:r>
      <w:r w:rsidR="0035056B">
        <w:rPr>
          <w:rFonts w:asciiTheme="minorHAnsi" w:eastAsia="Times New Roman" w:hAnsiTheme="minorHAnsi"/>
        </w:rPr>
        <w:t>les éditer</w:t>
      </w:r>
      <w:r w:rsidRPr="004F104D">
        <w:rPr>
          <w:rFonts w:asciiTheme="minorHAnsi" w:eastAsia="Times New Roman" w:hAnsiTheme="minorHAnsi"/>
        </w:rPr>
        <w:t xml:space="preserve"> dans une base structurée appelé</w:t>
      </w:r>
      <w:r w:rsidR="002C25F1">
        <w:rPr>
          <w:rFonts w:asciiTheme="minorHAnsi" w:eastAsia="Times New Roman" w:hAnsiTheme="minorHAnsi"/>
        </w:rPr>
        <w:t xml:space="preserve">e </w:t>
      </w:r>
      <w:r w:rsidRPr="004F104D">
        <w:rPr>
          <w:rFonts w:asciiTheme="minorHAnsi" w:eastAsia="Times New Roman" w:hAnsiTheme="minorHAnsi"/>
        </w:rPr>
        <w:t xml:space="preserve">CLIMSOFT </w:t>
      </w:r>
      <w:r w:rsidR="00BD5AF2">
        <w:rPr>
          <w:rFonts w:asciiTheme="minorHAnsi" w:eastAsia="Times New Roman" w:hAnsiTheme="minorHAnsi"/>
        </w:rPr>
        <w:t>qui gère</w:t>
      </w:r>
      <w:r w:rsidRPr="004F104D">
        <w:rPr>
          <w:rFonts w:asciiTheme="minorHAnsi" w:eastAsia="Times New Roman" w:hAnsiTheme="minorHAnsi"/>
        </w:rPr>
        <w:t xml:space="preserve"> les données e</w:t>
      </w:r>
      <w:r w:rsidR="00BD5AF2">
        <w:rPr>
          <w:rFonts w:asciiTheme="minorHAnsi" w:eastAsia="Times New Roman" w:hAnsiTheme="minorHAnsi"/>
        </w:rPr>
        <w:t>t les images en même temps et</w:t>
      </w:r>
      <w:r w:rsidRPr="004F104D">
        <w:rPr>
          <w:rFonts w:asciiTheme="minorHAnsi" w:eastAsia="Times New Roman" w:hAnsiTheme="minorHAnsi"/>
        </w:rPr>
        <w:t xml:space="preserve"> tradui</w:t>
      </w:r>
      <w:r w:rsidR="00BD5AF2">
        <w:rPr>
          <w:rFonts w:asciiTheme="minorHAnsi" w:eastAsia="Times New Roman" w:hAnsiTheme="minorHAnsi"/>
        </w:rPr>
        <w:t>t</w:t>
      </w:r>
      <w:r w:rsidRPr="004F104D">
        <w:rPr>
          <w:rFonts w:asciiTheme="minorHAnsi" w:eastAsia="Times New Roman" w:hAnsiTheme="minorHAnsi"/>
        </w:rPr>
        <w:t xml:space="preserve"> ces informations en exemples de services climat</w:t>
      </w:r>
      <w:r w:rsidR="0035056B">
        <w:rPr>
          <w:rFonts w:asciiTheme="minorHAnsi" w:eastAsia="Times New Roman" w:hAnsiTheme="minorHAnsi"/>
        </w:rPr>
        <w:t>iques</w:t>
      </w:r>
      <w:r w:rsidRPr="004F104D">
        <w:rPr>
          <w:rFonts w:asciiTheme="minorHAnsi" w:eastAsia="Times New Roman" w:hAnsiTheme="minorHAnsi"/>
        </w:rPr>
        <w:t>.</w:t>
      </w:r>
      <w:r w:rsidR="004F104D">
        <w:rPr>
          <w:rFonts w:asciiTheme="minorHAnsi" w:eastAsia="Times New Roman" w:hAnsiTheme="minorHAnsi"/>
        </w:rPr>
        <w:t xml:space="preserve"> </w:t>
      </w:r>
      <w:r w:rsidRPr="004F104D">
        <w:rPr>
          <w:rFonts w:asciiTheme="minorHAnsi" w:eastAsia="Times New Roman" w:hAnsiTheme="minorHAnsi"/>
        </w:rPr>
        <w:t xml:space="preserve">À la fin de chaque mois, un résumé </w:t>
      </w:r>
      <w:r w:rsidR="0035056B">
        <w:rPr>
          <w:rFonts w:asciiTheme="minorHAnsi" w:eastAsia="Times New Roman" w:hAnsiTheme="minorHAnsi"/>
        </w:rPr>
        <w:t>sur ‘’l’état du climat’’</w:t>
      </w:r>
      <w:r w:rsidRPr="004F104D">
        <w:rPr>
          <w:rFonts w:asciiTheme="minorHAnsi" w:eastAsia="Times New Roman" w:hAnsiTheme="minorHAnsi"/>
        </w:rPr>
        <w:t xml:space="preserve"> est produit par le service météorologique en utilisant cette application.</w:t>
      </w:r>
      <w:r w:rsidR="004F104D">
        <w:rPr>
          <w:rFonts w:asciiTheme="minorHAnsi" w:eastAsia="Times New Roman" w:hAnsiTheme="minorHAnsi"/>
        </w:rPr>
        <w:t xml:space="preserve"> </w:t>
      </w:r>
      <w:r w:rsidRPr="004F104D">
        <w:rPr>
          <w:rFonts w:asciiTheme="minorHAnsi" w:eastAsia="Times New Roman" w:hAnsiTheme="minorHAnsi"/>
        </w:rPr>
        <w:t xml:space="preserve">Par exemple, l'application a combiné des données climatiques actuelles et historiques pour </w:t>
      </w:r>
      <w:r w:rsidR="00BD5AF2">
        <w:rPr>
          <w:rFonts w:asciiTheme="minorHAnsi" w:eastAsia="Times New Roman" w:hAnsiTheme="minorHAnsi"/>
        </w:rPr>
        <w:t>dé</w:t>
      </w:r>
      <w:r w:rsidRPr="004F104D">
        <w:rPr>
          <w:rFonts w:asciiTheme="minorHAnsi" w:eastAsia="Times New Roman" w:hAnsiTheme="minorHAnsi"/>
        </w:rPr>
        <w:t xml:space="preserve">montrer que 2014 </w:t>
      </w:r>
      <w:r w:rsidR="00BD5AF2">
        <w:rPr>
          <w:rFonts w:asciiTheme="minorHAnsi" w:eastAsia="Times New Roman" w:hAnsiTheme="minorHAnsi"/>
        </w:rPr>
        <w:t>a connu</w:t>
      </w:r>
      <w:r w:rsidRPr="004F104D">
        <w:rPr>
          <w:rFonts w:asciiTheme="minorHAnsi" w:eastAsia="Times New Roman" w:hAnsiTheme="minorHAnsi"/>
        </w:rPr>
        <w:t xml:space="preserve"> la température </w:t>
      </w:r>
      <w:r w:rsidR="0035056B">
        <w:rPr>
          <w:rFonts w:asciiTheme="minorHAnsi" w:eastAsia="Times New Roman" w:hAnsiTheme="minorHAnsi"/>
        </w:rPr>
        <w:t>la plus élevée</w:t>
      </w:r>
      <w:r w:rsidRPr="004F104D">
        <w:rPr>
          <w:rFonts w:asciiTheme="minorHAnsi" w:eastAsia="Times New Roman" w:hAnsiTheme="minorHAnsi"/>
        </w:rPr>
        <w:t xml:space="preserve"> </w:t>
      </w:r>
      <w:r w:rsidR="00BD5AF2">
        <w:rPr>
          <w:rFonts w:asciiTheme="minorHAnsi" w:eastAsia="Times New Roman" w:hAnsiTheme="minorHAnsi"/>
        </w:rPr>
        <w:t xml:space="preserve">de l’histoire </w:t>
      </w:r>
      <w:r w:rsidR="0035056B">
        <w:rPr>
          <w:rFonts w:asciiTheme="minorHAnsi" w:eastAsia="Times New Roman" w:hAnsiTheme="minorHAnsi"/>
        </w:rPr>
        <w:t>de</w:t>
      </w:r>
      <w:r w:rsidR="00BD5AF2">
        <w:rPr>
          <w:rFonts w:asciiTheme="minorHAnsi" w:eastAsia="Times New Roman" w:hAnsiTheme="minorHAnsi"/>
        </w:rPr>
        <w:t xml:space="preserve"> Afrique depuis 1950</w:t>
      </w:r>
      <w:r w:rsidR="0035056B">
        <w:rPr>
          <w:rFonts w:asciiTheme="minorHAnsi" w:eastAsia="Times New Roman" w:hAnsiTheme="minorHAnsi"/>
        </w:rPr>
        <w:t>,</w:t>
      </w:r>
      <w:r w:rsidR="00BD5AF2">
        <w:rPr>
          <w:rFonts w:asciiTheme="minorHAnsi" w:eastAsia="Times New Roman" w:hAnsiTheme="minorHAnsi"/>
        </w:rPr>
        <w:t xml:space="preserve"> </w:t>
      </w:r>
      <w:r w:rsidRPr="004F104D">
        <w:rPr>
          <w:rFonts w:asciiTheme="minorHAnsi" w:eastAsia="Times New Roman" w:hAnsiTheme="minorHAnsi"/>
        </w:rPr>
        <w:t>et que les</w:t>
      </w:r>
      <w:r w:rsidR="00BD5AF2">
        <w:rPr>
          <w:rFonts w:asciiTheme="minorHAnsi" w:eastAsia="Times New Roman" w:hAnsiTheme="minorHAnsi"/>
        </w:rPr>
        <w:t xml:space="preserve"> dix dernières années ont </w:t>
      </w:r>
      <w:r w:rsidR="000E040F">
        <w:rPr>
          <w:rFonts w:asciiTheme="minorHAnsi" w:eastAsia="Times New Roman" w:hAnsiTheme="minorHAnsi"/>
        </w:rPr>
        <w:t>été</w:t>
      </w:r>
      <w:r w:rsidR="00BD5AF2">
        <w:rPr>
          <w:rFonts w:asciiTheme="minorHAnsi" w:eastAsia="Times New Roman" w:hAnsiTheme="minorHAnsi"/>
        </w:rPr>
        <w:t xml:space="preserve"> les </w:t>
      </w:r>
      <w:r w:rsidRPr="004F104D">
        <w:rPr>
          <w:rFonts w:asciiTheme="minorHAnsi" w:eastAsia="Times New Roman" w:hAnsiTheme="minorHAnsi"/>
        </w:rPr>
        <w:t>année</w:t>
      </w:r>
      <w:r w:rsidR="00BD5AF2">
        <w:rPr>
          <w:rFonts w:asciiTheme="minorHAnsi" w:eastAsia="Times New Roman" w:hAnsiTheme="minorHAnsi"/>
        </w:rPr>
        <w:t>s</w:t>
      </w:r>
      <w:r w:rsidRPr="004F104D">
        <w:rPr>
          <w:rFonts w:asciiTheme="minorHAnsi" w:eastAsia="Times New Roman" w:hAnsiTheme="minorHAnsi"/>
        </w:rPr>
        <w:t xml:space="preserve"> l</w:t>
      </w:r>
      <w:r w:rsidR="00BD5AF2">
        <w:rPr>
          <w:rFonts w:asciiTheme="minorHAnsi" w:eastAsia="Times New Roman" w:hAnsiTheme="minorHAnsi"/>
        </w:rPr>
        <w:t>es</w:t>
      </w:r>
      <w:r w:rsidRPr="004F104D">
        <w:rPr>
          <w:rFonts w:asciiTheme="minorHAnsi" w:eastAsia="Times New Roman" w:hAnsiTheme="minorHAnsi"/>
        </w:rPr>
        <w:t xml:space="preserve"> plus chaude</w:t>
      </w:r>
      <w:r w:rsidR="002C25F1">
        <w:rPr>
          <w:rFonts w:asciiTheme="minorHAnsi" w:eastAsia="Times New Roman" w:hAnsiTheme="minorHAnsi"/>
        </w:rPr>
        <w:t xml:space="preserve">s </w:t>
      </w:r>
      <w:r w:rsidRPr="004F104D">
        <w:rPr>
          <w:rFonts w:asciiTheme="minorHAnsi" w:eastAsia="Times New Roman" w:hAnsiTheme="minorHAnsi"/>
        </w:rPr>
        <w:t xml:space="preserve">de l'histoire, </w:t>
      </w:r>
      <w:r w:rsidR="0035056B">
        <w:rPr>
          <w:rFonts w:asciiTheme="minorHAnsi" w:eastAsia="Times New Roman" w:hAnsiTheme="minorHAnsi"/>
        </w:rPr>
        <w:t>apportant</w:t>
      </w:r>
      <w:r w:rsidRPr="004F104D">
        <w:rPr>
          <w:rFonts w:asciiTheme="minorHAnsi" w:eastAsia="Times New Roman" w:hAnsiTheme="minorHAnsi"/>
        </w:rPr>
        <w:t xml:space="preserve"> ainsi </w:t>
      </w:r>
      <w:r w:rsidR="0035056B">
        <w:rPr>
          <w:rFonts w:asciiTheme="minorHAnsi" w:eastAsia="Times New Roman" w:hAnsiTheme="minorHAnsi"/>
        </w:rPr>
        <w:t>la preuve</w:t>
      </w:r>
      <w:r w:rsidRPr="004F104D">
        <w:rPr>
          <w:rFonts w:asciiTheme="minorHAnsi" w:eastAsia="Times New Roman" w:hAnsiTheme="minorHAnsi"/>
        </w:rPr>
        <w:t xml:space="preserve"> </w:t>
      </w:r>
      <w:r w:rsidR="0035056B">
        <w:rPr>
          <w:rFonts w:asciiTheme="minorHAnsi" w:eastAsia="Times New Roman" w:hAnsiTheme="minorHAnsi"/>
        </w:rPr>
        <w:t>des</w:t>
      </w:r>
      <w:r w:rsidRPr="004F104D">
        <w:rPr>
          <w:rFonts w:asciiTheme="minorHAnsi" w:eastAsia="Times New Roman" w:hAnsiTheme="minorHAnsi"/>
        </w:rPr>
        <w:t xml:space="preserve"> changement</w:t>
      </w:r>
      <w:r w:rsidR="0035056B">
        <w:rPr>
          <w:rFonts w:asciiTheme="minorHAnsi" w:eastAsia="Times New Roman" w:hAnsiTheme="minorHAnsi"/>
        </w:rPr>
        <w:t>s</w:t>
      </w:r>
      <w:r w:rsidRPr="004F104D">
        <w:rPr>
          <w:rFonts w:asciiTheme="minorHAnsi" w:eastAsia="Times New Roman" w:hAnsiTheme="minorHAnsi"/>
        </w:rPr>
        <w:t xml:space="preserve"> climatique</w:t>
      </w:r>
      <w:r w:rsidR="0035056B">
        <w:rPr>
          <w:rFonts w:asciiTheme="minorHAnsi" w:eastAsia="Times New Roman" w:hAnsiTheme="minorHAnsi"/>
        </w:rPr>
        <w:t>s</w:t>
      </w:r>
      <w:r w:rsidRPr="004F104D">
        <w:rPr>
          <w:rFonts w:asciiTheme="minorHAnsi" w:eastAsia="Times New Roman" w:hAnsiTheme="minorHAnsi"/>
        </w:rPr>
        <w:t xml:space="preserve"> en Afrique.</w:t>
      </w:r>
    </w:p>
    <w:p w:rsidR="004F104D" w:rsidRDefault="0035056B" w:rsidP="0035056B">
      <w:pPr>
        <w:spacing w:after="120"/>
        <w:jc w:val="both"/>
        <w:rPr>
          <w:rFonts w:asciiTheme="minorHAnsi" w:eastAsia="Times New Roman" w:hAnsiTheme="minorHAnsi"/>
          <w:i/>
          <w:u w:val="single"/>
        </w:rPr>
      </w:pPr>
      <w:r>
        <w:rPr>
          <w:rFonts w:asciiTheme="minorHAnsi" w:eastAsia="Times New Roman" w:hAnsiTheme="minorHAnsi"/>
          <w:i/>
          <w:u w:val="single"/>
        </w:rPr>
        <w:t>Points</w:t>
      </w:r>
      <w:r w:rsidRPr="007B1E4C">
        <w:rPr>
          <w:rFonts w:asciiTheme="minorHAnsi" w:eastAsia="Times New Roman" w:hAnsiTheme="minorHAnsi"/>
          <w:i/>
          <w:u w:val="single"/>
        </w:rPr>
        <w:t xml:space="preserve"> </w:t>
      </w:r>
      <w:r>
        <w:rPr>
          <w:rFonts w:asciiTheme="minorHAnsi" w:eastAsia="Times New Roman" w:hAnsiTheme="minorHAnsi"/>
          <w:i/>
          <w:u w:val="single"/>
        </w:rPr>
        <w:t>clés</w:t>
      </w:r>
      <w:r w:rsidR="00A265DF" w:rsidRPr="007B1E4C">
        <w:rPr>
          <w:rFonts w:asciiTheme="minorHAnsi" w:eastAsia="Times New Roman" w:hAnsiTheme="minorHAnsi"/>
          <w:i/>
          <w:u w:val="single"/>
        </w:rPr>
        <w:t xml:space="preserve"> de la discussion:</w:t>
      </w:r>
    </w:p>
    <w:p w:rsidR="004F104D" w:rsidRPr="000E040F" w:rsidRDefault="00A265DF" w:rsidP="000E040F">
      <w:pPr>
        <w:pStyle w:val="ListParagraph"/>
        <w:numPr>
          <w:ilvl w:val="0"/>
          <w:numId w:val="33"/>
        </w:numPr>
        <w:jc w:val="both"/>
        <w:rPr>
          <w:rFonts w:asciiTheme="minorHAnsi" w:eastAsia="Times New Roman" w:hAnsiTheme="minorHAnsi"/>
        </w:rPr>
      </w:pPr>
      <w:proofErr w:type="spellStart"/>
      <w:r w:rsidRPr="000E040F">
        <w:rPr>
          <w:rFonts w:asciiTheme="minorHAnsi" w:eastAsia="Times New Roman" w:hAnsiTheme="minorHAnsi"/>
        </w:rPr>
        <w:t>Agrhymet</w:t>
      </w:r>
      <w:proofErr w:type="spellEnd"/>
      <w:r w:rsidRPr="000E040F">
        <w:rPr>
          <w:rFonts w:asciiTheme="minorHAnsi" w:eastAsia="Times New Roman" w:hAnsiTheme="minorHAnsi"/>
        </w:rPr>
        <w:t xml:space="preserve"> rassemble les </w:t>
      </w:r>
      <w:r w:rsidR="002C25F1" w:rsidRPr="000E040F">
        <w:rPr>
          <w:rFonts w:asciiTheme="minorHAnsi" w:eastAsia="Times New Roman" w:hAnsiTheme="minorHAnsi"/>
        </w:rPr>
        <w:t>É</w:t>
      </w:r>
      <w:r w:rsidRPr="000E040F">
        <w:rPr>
          <w:rFonts w:asciiTheme="minorHAnsi" w:eastAsia="Times New Roman" w:hAnsiTheme="minorHAnsi"/>
        </w:rPr>
        <w:t xml:space="preserve">tats membres et fournit des ressources financières pour </w:t>
      </w:r>
      <w:r w:rsidR="00293726">
        <w:rPr>
          <w:rFonts w:asciiTheme="minorHAnsi" w:eastAsia="Times New Roman" w:hAnsiTheme="minorHAnsi"/>
        </w:rPr>
        <w:t>la collecte</w:t>
      </w:r>
      <w:r w:rsidRPr="000E040F">
        <w:rPr>
          <w:rFonts w:asciiTheme="minorHAnsi" w:eastAsia="Times New Roman" w:hAnsiTheme="minorHAnsi"/>
        </w:rPr>
        <w:t xml:space="preserve"> et </w:t>
      </w:r>
      <w:r w:rsidR="00293726">
        <w:rPr>
          <w:rFonts w:asciiTheme="minorHAnsi" w:eastAsia="Times New Roman" w:hAnsiTheme="minorHAnsi"/>
        </w:rPr>
        <w:t xml:space="preserve">le </w:t>
      </w:r>
      <w:r w:rsidRPr="000E040F">
        <w:rPr>
          <w:rFonts w:asciiTheme="minorHAnsi" w:eastAsia="Times New Roman" w:hAnsiTheme="minorHAnsi"/>
        </w:rPr>
        <w:t>partage</w:t>
      </w:r>
      <w:r w:rsidR="00293726">
        <w:rPr>
          <w:rFonts w:asciiTheme="minorHAnsi" w:eastAsia="Times New Roman" w:hAnsiTheme="minorHAnsi"/>
        </w:rPr>
        <w:t xml:space="preserve"> d</w:t>
      </w:r>
      <w:r w:rsidRPr="000E040F">
        <w:rPr>
          <w:rFonts w:asciiTheme="minorHAnsi" w:eastAsia="Times New Roman" w:hAnsiTheme="minorHAnsi"/>
        </w:rPr>
        <w:t xml:space="preserve">es données. </w:t>
      </w:r>
      <w:proofErr w:type="spellStart"/>
      <w:r w:rsidRPr="000E040F">
        <w:rPr>
          <w:rFonts w:asciiTheme="minorHAnsi" w:eastAsia="Times New Roman" w:hAnsiTheme="minorHAnsi"/>
        </w:rPr>
        <w:t>Agrhymet</w:t>
      </w:r>
      <w:proofErr w:type="spellEnd"/>
      <w:r w:rsidRPr="000E040F">
        <w:rPr>
          <w:rFonts w:asciiTheme="minorHAnsi" w:eastAsia="Times New Roman" w:hAnsiTheme="minorHAnsi"/>
        </w:rPr>
        <w:t xml:space="preserve"> ne fournit pas </w:t>
      </w:r>
      <w:r w:rsidR="00293726">
        <w:rPr>
          <w:rFonts w:asciiTheme="minorHAnsi" w:eastAsia="Times New Roman" w:hAnsiTheme="minorHAnsi"/>
        </w:rPr>
        <w:t>les</w:t>
      </w:r>
      <w:r w:rsidRPr="000E040F">
        <w:rPr>
          <w:rFonts w:asciiTheme="minorHAnsi" w:eastAsia="Times New Roman" w:hAnsiTheme="minorHAnsi"/>
        </w:rPr>
        <w:t xml:space="preserve"> données </w:t>
      </w:r>
      <w:r w:rsidR="00293726">
        <w:rPr>
          <w:rFonts w:asciiTheme="minorHAnsi" w:eastAsia="Times New Roman" w:hAnsiTheme="minorHAnsi"/>
        </w:rPr>
        <w:t>aux</w:t>
      </w:r>
      <w:r w:rsidRPr="000E040F">
        <w:rPr>
          <w:rFonts w:asciiTheme="minorHAnsi" w:eastAsia="Times New Roman" w:hAnsiTheme="minorHAnsi"/>
        </w:rPr>
        <w:t xml:space="preserve"> individus, mais seulement des informations sur les données (par exemple, si elles sont disponibles et pour quelle période). ACMAD a deux missions: produire l'information pour l'Afrique et développer des applications pour les différents secteurs socio-économiques. </w:t>
      </w:r>
      <w:proofErr w:type="spellStart"/>
      <w:r w:rsidRPr="000E040F">
        <w:rPr>
          <w:rFonts w:asciiTheme="minorHAnsi" w:eastAsia="Times New Roman" w:hAnsiTheme="minorHAnsi"/>
        </w:rPr>
        <w:t>Agrhymet</w:t>
      </w:r>
      <w:proofErr w:type="spellEnd"/>
      <w:r w:rsidRPr="000E040F">
        <w:rPr>
          <w:rFonts w:asciiTheme="minorHAnsi" w:eastAsia="Times New Roman" w:hAnsiTheme="minorHAnsi"/>
        </w:rPr>
        <w:t xml:space="preserve"> développe des applications au niveau de la CEDEAO. La synergie entre les deux institutions </w:t>
      </w:r>
      <w:r w:rsidR="00293726">
        <w:rPr>
          <w:rFonts w:asciiTheme="minorHAnsi" w:eastAsia="Times New Roman" w:hAnsiTheme="minorHAnsi"/>
        </w:rPr>
        <w:t>se trouve au niveau de</w:t>
      </w:r>
      <w:r w:rsidRPr="000E040F">
        <w:rPr>
          <w:rFonts w:asciiTheme="minorHAnsi" w:eastAsia="Times New Roman" w:hAnsiTheme="minorHAnsi"/>
        </w:rPr>
        <w:t xml:space="preserve"> l'application des données </w:t>
      </w:r>
      <w:r w:rsidR="00BD5AF2" w:rsidRPr="000E040F">
        <w:rPr>
          <w:rFonts w:asciiTheme="minorHAnsi" w:eastAsia="Times New Roman" w:hAnsiTheme="minorHAnsi"/>
        </w:rPr>
        <w:t>et informations climatiques</w:t>
      </w:r>
      <w:r w:rsidRPr="000E040F">
        <w:rPr>
          <w:rFonts w:asciiTheme="minorHAnsi" w:eastAsia="Times New Roman" w:hAnsiTheme="minorHAnsi"/>
        </w:rPr>
        <w:t xml:space="preserve"> </w:t>
      </w:r>
      <w:r w:rsidR="00293726">
        <w:rPr>
          <w:rFonts w:asciiTheme="minorHAnsi" w:eastAsia="Times New Roman" w:hAnsiTheme="minorHAnsi"/>
        </w:rPr>
        <w:t>pour une</w:t>
      </w:r>
      <w:r w:rsidRPr="000E040F">
        <w:rPr>
          <w:rFonts w:asciiTheme="minorHAnsi" w:eastAsia="Times New Roman" w:hAnsiTheme="minorHAnsi"/>
        </w:rPr>
        <w:t xml:space="preserve"> prise de décision éclairée en Afrique de l'Ouest.</w:t>
      </w:r>
    </w:p>
    <w:p w:rsidR="004F104D" w:rsidRDefault="00A265DF" w:rsidP="00A265DF">
      <w:pPr>
        <w:pStyle w:val="ListParagraph"/>
        <w:numPr>
          <w:ilvl w:val="0"/>
          <w:numId w:val="30"/>
        </w:numPr>
        <w:jc w:val="both"/>
        <w:rPr>
          <w:rFonts w:asciiTheme="minorHAnsi" w:eastAsia="Times New Roman" w:hAnsiTheme="minorHAnsi"/>
        </w:rPr>
      </w:pPr>
      <w:r w:rsidRPr="00BD5AF2">
        <w:rPr>
          <w:rFonts w:asciiTheme="minorHAnsi" w:eastAsia="Times New Roman" w:hAnsiTheme="minorHAnsi"/>
        </w:rPr>
        <w:t>La stratégie de l'ACMAD est de former des personnes d</w:t>
      </w:r>
      <w:r w:rsidR="00BD5AF2">
        <w:rPr>
          <w:rFonts w:asciiTheme="minorHAnsi" w:eastAsia="Times New Roman" w:hAnsiTheme="minorHAnsi"/>
        </w:rPr>
        <w:t>ans les</w:t>
      </w:r>
      <w:r w:rsidRPr="00BD5AF2">
        <w:rPr>
          <w:rFonts w:asciiTheme="minorHAnsi" w:eastAsia="Times New Roman" w:hAnsiTheme="minorHAnsi"/>
        </w:rPr>
        <w:t xml:space="preserve"> pay</w:t>
      </w:r>
      <w:r w:rsidR="00BD5AF2">
        <w:rPr>
          <w:rFonts w:asciiTheme="minorHAnsi" w:eastAsia="Times New Roman" w:hAnsiTheme="minorHAnsi"/>
        </w:rPr>
        <w:t xml:space="preserve">s pour </w:t>
      </w:r>
      <w:r w:rsidR="00293726">
        <w:rPr>
          <w:rFonts w:asciiTheme="minorHAnsi" w:eastAsia="Times New Roman" w:hAnsiTheme="minorHAnsi"/>
        </w:rPr>
        <w:t>le sauvetage des</w:t>
      </w:r>
      <w:r w:rsidR="00BD5AF2">
        <w:rPr>
          <w:rFonts w:asciiTheme="minorHAnsi" w:eastAsia="Times New Roman" w:hAnsiTheme="minorHAnsi"/>
        </w:rPr>
        <w:t xml:space="preserve"> données </w:t>
      </w:r>
      <w:r w:rsidRPr="00BD5AF2">
        <w:rPr>
          <w:rFonts w:asciiTheme="minorHAnsi" w:eastAsia="Times New Roman" w:hAnsiTheme="minorHAnsi"/>
        </w:rPr>
        <w:t xml:space="preserve">puis </w:t>
      </w:r>
      <w:r w:rsidR="00BD5AF2">
        <w:rPr>
          <w:rFonts w:asciiTheme="minorHAnsi" w:eastAsia="Times New Roman" w:hAnsiTheme="minorHAnsi"/>
        </w:rPr>
        <w:t xml:space="preserve">de </w:t>
      </w:r>
      <w:r w:rsidRPr="00BD5AF2">
        <w:rPr>
          <w:rFonts w:asciiTheme="minorHAnsi" w:eastAsia="Times New Roman" w:hAnsiTheme="minorHAnsi"/>
        </w:rPr>
        <w:t xml:space="preserve">passer par le </w:t>
      </w:r>
      <w:proofErr w:type="spellStart"/>
      <w:r w:rsidRPr="00BD5AF2">
        <w:rPr>
          <w:rFonts w:asciiTheme="minorHAnsi" w:eastAsia="Times New Roman" w:hAnsiTheme="minorHAnsi"/>
        </w:rPr>
        <w:t>crowdsourcing</w:t>
      </w:r>
      <w:proofErr w:type="spellEnd"/>
      <w:r w:rsidRPr="00BD5AF2">
        <w:rPr>
          <w:rFonts w:asciiTheme="minorHAnsi" w:eastAsia="Times New Roman" w:hAnsiTheme="minorHAnsi"/>
        </w:rPr>
        <w:t xml:space="preserve"> pour recueillir des données en provenance de</w:t>
      </w:r>
      <w:r w:rsidR="00BD5AF2">
        <w:rPr>
          <w:rFonts w:asciiTheme="minorHAnsi" w:eastAsia="Times New Roman" w:hAnsiTheme="minorHAnsi"/>
        </w:rPr>
        <w:t>s</w:t>
      </w:r>
      <w:r w:rsidRPr="00BD5AF2">
        <w:rPr>
          <w:rFonts w:asciiTheme="minorHAnsi" w:eastAsia="Times New Roman" w:hAnsiTheme="minorHAnsi"/>
        </w:rPr>
        <w:t xml:space="preserve"> pays.</w:t>
      </w:r>
      <w:r w:rsidR="004F104D">
        <w:rPr>
          <w:rFonts w:asciiTheme="minorHAnsi" w:eastAsia="Times New Roman" w:hAnsiTheme="minorHAnsi"/>
          <w:b/>
          <w:bCs/>
          <w:i/>
          <w:iCs/>
        </w:rPr>
        <w:t xml:space="preserve"> </w:t>
      </w:r>
      <w:r w:rsidRPr="004F104D">
        <w:rPr>
          <w:rFonts w:asciiTheme="minorHAnsi" w:eastAsia="Times New Roman" w:hAnsiTheme="minorHAnsi"/>
        </w:rPr>
        <w:t>À ce jour, seules les données de température et de précipitations</w:t>
      </w:r>
      <w:r w:rsidR="00293726" w:rsidRPr="00293726">
        <w:rPr>
          <w:rFonts w:asciiTheme="minorHAnsi" w:eastAsia="Times New Roman" w:hAnsiTheme="minorHAnsi"/>
        </w:rPr>
        <w:t xml:space="preserve"> </w:t>
      </w:r>
      <w:r w:rsidR="00293726" w:rsidRPr="004F104D">
        <w:rPr>
          <w:rFonts w:asciiTheme="minorHAnsi" w:eastAsia="Times New Roman" w:hAnsiTheme="minorHAnsi"/>
        </w:rPr>
        <w:t>maximales</w:t>
      </w:r>
      <w:r w:rsidRPr="004F104D">
        <w:rPr>
          <w:rFonts w:asciiTheme="minorHAnsi" w:eastAsia="Times New Roman" w:hAnsiTheme="minorHAnsi"/>
        </w:rPr>
        <w:t xml:space="preserve"> ont été </w:t>
      </w:r>
      <w:r w:rsidR="002C25F1">
        <w:rPr>
          <w:rFonts w:asciiTheme="minorHAnsi" w:eastAsia="Times New Roman" w:hAnsiTheme="minorHAnsi"/>
        </w:rPr>
        <w:t>numér</w:t>
      </w:r>
      <w:r w:rsidRPr="004F104D">
        <w:rPr>
          <w:rFonts w:asciiTheme="minorHAnsi" w:eastAsia="Times New Roman" w:hAnsiTheme="minorHAnsi"/>
        </w:rPr>
        <w:t>isées. Il est important de valid</w:t>
      </w:r>
      <w:r w:rsidR="00BD5AF2">
        <w:rPr>
          <w:rFonts w:asciiTheme="minorHAnsi" w:eastAsia="Times New Roman" w:hAnsiTheme="minorHAnsi"/>
        </w:rPr>
        <w:t xml:space="preserve">er les </w:t>
      </w:r>
      <w:r w:rsidRPr="004F104D">
        <w:rPr>
          <w:rFonts w:asciiTheme="minorHAnsi" w:eastAsia="Times New Roman" w:hAnsiTheme="minorHAnsi"/>
        </w:rPr>
        <w:t>information</w:t>
      </w:r>
      <w:r w:rsidR="00BD5AF2">
        <w:rPr>
          <w:rFonts w:asciiTheme="minorHAnsi" w:eastAsia="Times New Roman" w:hAnsiTheme="minorHAnsi"/>
        </w:rPr>
        <w:t>s</w:t>
      </w:r>
      <w:r w:rsidRPr="004F104D">
        <w:rPr>
          <w:rFonts w:asciiTheme="minorHAnsi" w:eastAsia="Times New Roman" w:hAnsiTheme="minorHAnsi"/>
        </w:rPr>
        <w:t xml:space="preserve"> avant de l</w:t>
      </w:r>
      <w:r w:rsidR="00BD5AF2">
        <w:rPr>
          <w:rFonts w:asciiTheme="minorHAnsi" w:eastAsia="Times New Roman" w:hAnsiTheme="minorHAnsi"/>
        </w:rPr>
        <w:t>es</w:t>
      </w:r>
      <w:r w:rsidRPr="004F104D">
        <w:rPr>
          <w:rFonts w:asciiTheme="minorHAnsi" w:eastAsia="Times New Roman" w:hAnsiTheme="minorHAnsi"/>
        </w:rPr>
        <w:t xml:space="preserve"> partager. Les données utilisées dans les cartes climatiques </w:t>
      </w:r>
      <w:proofErr w:type="spellStart"/>
      <w:r w:rsidR="00293726">
        <w:rPr>
          <w:rFonts w:asciiTheme="minorHAnsi" w:eastAsia="Times New Roman" w:hAnsiTheme="minorHAnsi"/>
        </w:rPr>
        <w:t>maproom</w:t>
      </w:r>
      <w:proofErr w:type="spellEnd"/>
      <w:r w:rsidR="00293726">
        <w:rPr>
          <w:rFonts w:asciiTheme="minorHAnsi" w:eastAsia="Times New Roman" w:hAnsiTheme="minorHAnsi"/>
        </w:rPr>
        <w:t xml:space="preserve"> </w:t>
      </w:r>
      <w:r w:rsidRPr="004F104D">
        <w:rPr>
          <w:rFonts w:asciiTheme="minorHAnsi" w:eastAsia="Times New Roman" w:hAnsiTheme="minorHAnsi"/>
        </w:rPr>
        <w:t xml:space="preserve">sont validées </w:t>
      </w:r>
      <w:r w:rsidR="00BD5AF2">
        <w:rPr>
          <w:rFonts w:asciiTheme="minorHAnsi" w:eastAsia="Times New Roman" w:hAnsiTheme="minorHAnsi"/>
        </w:rPr>
        <w:t>au cours</w:t>
      </w:r>
      <w:r w:rsidRPr="004F104D">
        <w:rPr>
          <w:rFonts w:asciiTheme="minorHAnsi" w:eastAsia="Times New Roman" w:hAnsiTheme="minorHAnsi"/>
        </w:rPr>
        <w:t xml:space="preserve"> du processus.</w:t>
      </w:r>
    </w:p>
    <w:p w:rsidR="004F104D" w:rsidRDefault="00A265DF" w:rsidP="00A265DF">
      <w:pPr>
        <w:pStyle w:val="ListParagraph"/>
        <w:numPr>
          <w:ilvl w:val="0"/>
          <w:numId w:val="30"/>
        </w:numPr>
        <w:jc w:val="both"/>
        <w:rPr>
          <w:rFonts w:asciiTheme="minorHAnsi" w:eastAsia="Times New Roman" w:hAnsiTheme="minorHAnsi"/>
        </w:rPr>
      </w:pPr>
      <w:r w:rsidRPr="004F104D">
        <w:rPr>
          <w:rFonts w:asciiTheme="minorHAnsi" w:eastAsia="Times New Roman" w:hAnsiTheme="minorHAnsi"/>
        </w:rPr>
        <w:t xml:space="preserve">Les prévisions saisonnières sont également </w:t>
      </w:r>
      <w:r w:rsidR="00BD5AF2">
        <w:rPr>
          <w:rFonts w:asciiTheme="minorHAnsi" w:eastAsia="Times New Roman" w:hAnsiTheme="minorHAnsi"/>
        </w:rPr>
        <w:t>d’une</w:t>
      </w:r>
      <w:r w:rsidRPr="004F104D">
        <w:rPr>
          <w:rFonts w:asciiTheme="minorHAnsi" w:eastAsia="Times New Roman" w:hAnsiTheme="minorHAnsi"/>
        </w:rPr>
        <w:t xml:space="preserve"> importance</w:t>
      </w:r>
      <w:r w:rsidR="00BD5AF2">
        <w:rPr>
          <w:rFonts w:asciiTheme="minorHAnsi" w:eastAsia="Times New Roman" w:hAnsiTheme="minorHAnsi"/>
        </w:rPr>
        <w:t xml:space="preserve"> capitale</w:t>
      </w:r>
      <w:r w:rsidRPr="004F104D">
        <w:rPr>
          <w:rFonts w:asciiTheme="minorHAnsi" w:eastAsia="Times New Roman" w:hAnsiTheme="minorHAnsi"/>
        </w:rPr>
        <w:t xml:space="preserve"> en particulier pour les agriculteurs. </w:t>
      </w:r>
      <w:r w:rsidR="00BD5AF2">
        <w:rPr>
          <w:rFonts w:asciiTheme="minorHAnsi" w:eastAsia="Times New Roman" w:hAnsiTheme="minorHAnsi"/>
        </w:rPr>
        <w:t>Elles</w:t>
      </w:r>
      <w:r w:rsidRPr="004F104D">
        <w:rPr>
          <w:rFonts w:asciiTheme="minorHAnsi" w:eastAsia="Times New Roman" w:hAnsiTheme="minorHAnsi"/>
        </w:rPr>
        <w:t xml:space="preserve"> sont disponibles dans les cartes climatiques</w:t>
      </w:r>
      <w:r w:rsidR="00293726">
        <w:rPr>
          <w:rFonts w:asciiTheme="minorHAnsi" w:eastAsia="Times New Roman" w:hAnsiTheme="minorHAnsi"/>
        </w:rPr>
        <w:t xml:space="preserve"> </w:t>
      </w:r>
      <w:proofErr w:type="spellStart"/>
      <w:r w:rsidR="00293726">
        <w:rPr>
          <w:rFonts w:asciiTheme="minorHAnsi" w:eastAsia="Times New Roman" w:hAnsiTheme="minorHAnsi"/>
        </w:rPr>
        <w:t>maproom</w:t>
      </w:r>
      <w:proofErr w:type="spellEnd"/>
      <w:r w:rsidRPr="004F104D">
        <w:rPr>
          <w:rFonts w:asciiTheme="minorHAnsi" w:eastAsia="Times New Roman" w:hAnsiTheme="minorHAnsi"/>
        </w:rPr>
        <w:t>.</w:t>
      </w:r>
      <w:r w:rsidR="00293726">
        <w:rPr>
          <w:rFonts w:asciiTheme="minorHAnsi" w:eastAsia="Times New Roman" w:hAnsiTheme="minorHAnsi"/>
        </w:rPr>
        <w:t xml:space="preserve"> </w:t>
      </w:r>
    </w:p>
    <w:p w:rsidR="004F104D" w:rsidRDefault="00A265DF" w:rsidP="00A265DF">
      <w:pPr>
        <w:pStyle w:val="ListParagraph"/>
        <w:numPr>
          <w:ilvl w:val="0"/>
          <w:numId w:val="30"/>
        </w:numPr>
        <w:jc w:val="both"/>
        <w:rPr>
          <w:rFonts w:asciiTheme="minorHAnsi" w:eastAsia="Times New Roman" w:hAnsiTheme="minorHAnsi"/>
        </w:rPr>
      </w:pPr>
      <w:r w:rsidRPr="004F104D">
        <w:rPr>
          <w:rFonts w:asciiTheme="minorHAnsi" w:eastAsia="Times New Roman" w:hAnsiTheme="minorHAnsi"/>
        </w:rPr>
        <w:t xml:space="preserve">Plusieurs pays ont répété qu’ils font face à des difficultés d'accès et de partage des données </w:t>
      </w:r>
      <w:r w:rsidR="0030308D">
        <w:rPr>
          <w:rFonts w:asciiTheme="minorHAnsi" w:eastAsia="Times New Roman" w:hAnsiTheme="minorHAnsi"/>
        </w:rPr>
        <w:t xml:space="preserve">du fait </w:t>
      </w:r>
      <w:r w:rsidRPr="004F104D">
        <w:rPr>
          <w:rFonts w:asciiTheme="minorHAnsi" w:eastAsia="Times New Roman" w:hAnsiTheme="minorHAnsi"/>
        </w:rPr>
        <w:t>de problèmes institutionnels.</w:t>
      </w:r>
    </w:p>
    <w:p w:rsidR="00A265DF" w:rsidRPr="004F104D" w:rsidRDefault="00BD5AF2" w:rsidP="00A265DF">
      <w:pPr>
        <w:pStyle w:val="ListParagraph"/>
        <w:numPr>
          <w:ilvl w:val="0"/>
          <w:numId w:val="30"/>
        </w:numPr>
        <w:jc w:val="both"/>
        <w:rPr>
          <w:rFonts w:asciiTheme="minorHAnsi" w:eastAsia="Times New Roman" w:hAnsiTheme="minorHAnsi"/>
        </w:rPr>
      </w:pPr>
      <w:r>
        <w:rPr>
          <w:rFonts w:asciiTheme="minorHAnsi" w:eastAsia="Times New Roman" w:hAnsiTheme="minorHAnsi"/>
        </w:rPr>
        <w:t>L</w:t>
      </w:r>
      <w:r w:rsidR="00A265DF" w:rsidRPr="004F104D">
        <w:rPr>
          <w:rFonts w:asciiTheme="minorHAnsi" w:eastAsia="Times New Roman" w:hAnsiTheme="minorHAnsi"/>
        </w:rPr>
        <w:t>es données CLIMSOFT de l'ACMAD comprennent deux types d'informat</w:t>
      </w:r>
      <w:r>
        <w:rPr>
          <w:rFonts w:asciiTheme="minorHAnsi" w:eastAsia="Times New Roman" w:hAnsiTheme="minorHAnsi"/>
        </w:rPr>
        <w:t xml:space="preserve">ions: les données synoptiques, </w:t>
      </w:r>
      <w:r w:rsidR="00A265DF" w:rsidRPr="004F104D">
        <w:rPr>
          <w:rFonts w:asciiTheme="minorHAnsi" w:eastAsia="Times New Roman" w:hAnsiTheme="minorHAnsi"/>
        </w:rPr>
        <w:t>disponibles au niveau international en vertu des conventions de l'</w:t>
      </w:r>
      <w:r>
        <w:rPr>
          <w:rFonts w:asciiTheme="minorHAnsi" w:eastAsia="Times New Roman" w:hAnsiTheme="minorHAnsi"/>
        </w:rPr>
        <w:t xml:space="preserve">OMM, et des données nationales, </w:t>
      </w:r>
      <w:r w:rsidR="00A265DF" w:rsidRPr="004F104D">
        <w:rPr>
          <w:rFonts w:asciiTheme="minorHAnsi" w:eastAsia="Times New Roman" w:hAnsiTheme="minorHAnsi"/>
        </w:rPr>
        <w:t>fourni</w:t>
      </w:r>
      <w:r>
        <w:rPr>
          <w:rFonts w:asciiTheme="minorHAnsi" w:eastAsia="Times New Roman" w:hAnsiTheme="minorHAnsi"/>
        </w:rPr>
        <w:t>es</w:t>
      </w:r>
      <w:r w:rsidR="00A265DF" w:rsidRPr="004F104D">
        <w:rPr>
          <w:rFonts w:asciiTheme="minorHAnsi" w:eastAsia="Times New Roman" w:hAnsiTheme="minorHAnsi"/>
        </w:rPr>
        <w:t xml:space="preserve"> aux utilisateurs par le centre météorologique national</w:t>
      </w:r>
      <w:r>
        <w:rPr>
          <w:rFonts w:asciiTheme="minorHAnsi" w:eastAsia="Times New Roman" w:hAnsiTheme="minorHAnsi"/>
        </w:rPr>
        <w:t>.</w:t>
      </w:r>
    </w:p>
    <w:p w:rsidR="00D27E00" w:rsidRDefault="00D27E00" w:rsidP="004F104D">
      <w:pPr>
        <w:spacing w:after="0" w:line="240" w:lineRule="auto"/>
        <w:rPr>
          <w:rFonts w:asciiTheme="minorHAnsi" w:hAnsiTheme="minorHAnsi" w:cs="Tahoma"/>
          <w:b/>
          <w:u w:val="single"/>
        </w:rPr>
      </w:pPr>
    </w:p>
    <w:p w:rsidR="00D27E00" w:rsidRDefault="00D27E00" w:rsidP="004F104D">
      <w:pPr>
        <w:spacing w:after="0" w:line="240" w:lineRule="auto"/>
        <w:rPr>
          <w:rFonts w:asciiTheme="minorHAnsi" w:hAnsiTheme="minorHAnsi" w:cs="Tahoma"/>
          <w:b/>
          <w:u w:val="single"/>
        </w:rPr>
      </w:pPr>
    </w:p>
    <w:p w:rsidR="00D27E00" w:rsidRDefault="00D27E00" w:rsidP="004F104D">
      <w:pPr>
        <w:spacing w:after="0" w:line="240" w:lineRule="auto"/>
        <w:rPr>
          <w:rFonts w:asciiTheme="minorHAnsi" w:hAnsiTheme="minorHAnsi" w:cs="Tahoma"/>
          <w:b/>
          <w:u w:val="single"/>
        </w:rPr>
      </w:pPr>
    </w:p>
    <w:p w:rsidR="00D27E00" w:rsidRDefault="00D27E00" w:rsidP="004F104D">
      <w:pPr>
        <w:spacing w:after="0" w:line="240" w:lineRule="auto"/>
        <w:rPr>
          <w:rFonts w:asciiTheme="minorHAnsi" w:hAnsiTheme="minorHAnsi" w:cs="Tahoma"/>
          <w:b/>
          <w:u w:val="single"/>
        </w:rPr>
      </w:pPr>
    </w:p>
    <w:p w:rsidR="00D27E00" w:rsidRDefault="00D27E00" w:rsidP="004F104D">
      <w:pPr>
        <w:spacing w:after="0" w:line="240" w:lineRule="auto"/>
        <w:rPr>
          <w:rFonts w:asciiTheme="minorHAnsi" w:hAnsiTheme="minorHAnsi" w:cs="Tahoma"/>
          <w:b/>
          <w:u w:val="single"/>
        </w:rPr>
      </w:pPr>
    </w:p>
    <w:p w:rsidR="00D27E00" w:rsidRDefault="00D27E00" w:rsidP="004F104D">
      <w:pPr>
        <w:spacing w:after="0" w:line="240" w:lineRule="auto"/>
        <w:rPr>
          <w:rFonts w:asciiTheme="minorHAnsi" w:hAnsiTheme="minorHAnsi" w:cs="Tahoma"/>
          <w:b/>
          <w:u w:val="single"/>
        </w:rPr>
      </w:pPr>
    </w:p>
    <w:p w:rsidR="00D27E00" w:rsidRDefault="00D27E00" w:rsidP="004F104D">
      <w:pPr>
        <w:spacing w:after="0" w:line="240" w:lineRule="auto"/>
        <w:rPr>
          <w:rFonts w:asciiTheme="minorHAnsi" w:hAnsiTheme="minorHAnsi" w:cs="Tahoma"/>
          <w:b/>
          <w:u w:val="single"/>
        </w:rPr>
      </w:pPr>
    </w:p>
    <w:p w:rsidR="00D27E00" w:rsidRDefault="00D27E00" w:rsidP="004F104D">
      <w:pPr>
        <w:spacing w:after="0" w:line="240" w:lineRule="auto"/>
        <w:rPr>
          <w:rFonts w:asciiTheme="minorHAnsi" w:hAnsiTheme="minorHAnsi" w:cs="Tahoma"/>
          <w:b/>
          <w:u w:val="single"/>
        </w:rPr>
      </w:pPr>
    </w:p>
    <w:p w:rsidR="00D27E00" w:rsidRDefault="00D27E00" w:rsidP="004F104D">
      <w:pPr>
        <w:spacing w:after="0" w:line="240" w:lineRule="auto"/>
        <w:rPr>
          <w:rFonts w:asciiTheme="minorHAnsi" w:hAnsiTheme="minorHAnsi" w:cs="Tahoma"/>
          <w:b/>
          <w:u w:val="single"/>
        </w:rPr>
      </w:pPr>
    </w:p>
    <w:p w:rsidR="004F104D" w:rsidRDefault="00A265DF" w:rsidP="004F104D">
      <w:pPr>
        <w:spacing w:after="0" w:line="240" w:lineRule="auto"/>
        <w:rPr>
          <w:rFonts w:asciiTheme="minorHAnsi" w:hAnsiTheme="minorHAnsi" w:cs="Tahoma"/>
          <w:b/>
          <w:u w:val="single"/>
        </w:rPr>
      </w:pPr>
      <w:r w:rsidRPr="00494DC0">
        <w:rPr>
          <w:rFonts w:asciiTheme="minorHAnsi" w:hAnsiTheme="minorHAnsi" w:cs="Tahoma"/>
          <w:b/>
          <w:u w:val="single"/>
        </w:rPr>
        <w:lastRenderedPageBreak/>
        <w:t>Les expériences des pays:</w:t>
      </w:r>
    </w:p>
    <w:p w:rsidR="004F104D" w:rsidRDefault="004F104D" w:rsidP="004F104D">
      <w:pPr>
        <w:spacing w:after="0" w:line="240" w:lineRule="auto"/>
        <w:rPr>
          <w:rFonts w:asciiTheme="minorHAnsi" w:hAnsiTheme="minorHAnsi" w:cs="Tahoma"/>
          <w:b/>
          <w:u w:val="single"/>
        </w:rPr>
      </w:pPr>
    </w:p>
    <w:p w:rsidR="004F104D" w:rsidRDefault="00A265DF" w:rsidP="00A265DF">
      <w:pPr>
        <w:pStyle w:val="ListParagraph"/>
        <w:numPr>
          <w:ilvl w:val="0"/>
          <w:numId w:val="31"/>
        </w:numPr>
        <w:spacing w:after="0" w:line="240" w:lineRule="auto"/>
        <w:rPr>
          <w:rFonts w:asciiTheme="minorHAnsi" w:eastAsia="Times New Roman" w:hAnsiTheme="minorHAnsi"/>
          <w:b/>
          <w:bCs/>
          <w:i/>
          <w:iCs/>
        </w:rPr>
      </w:pPr>
      <w:r w:rsidRPr="004F104D">
        <w:rPr>
          <w:rFonts w:asciiTheme="minorHAnsi" w:eastAsia="Times New Roman" w:hAnsiTheme="minorHAnsi"/>
          <w:b/>
          <w:bCs/>
          <w:i/>
          <w:iCs/>
        </w:rPr>
        <w:t xml:space="preserve"> </w:t>
      </w:r>
      <w:hyperlink r:id="rId21" w:history="1">
        <w:r w:rsidRPr="004F104D">
          <w:rPr>
            <w:rStyle w:val="Hyperlink"/>
            <w:rFonts w:asciiTheme="minorHAnsi" w:eastAsia="Times New Roman" w:hAnsiTheme="minorHAnsi"/>
            <w:b/>
          </w:rPr>
          <w:t xml:space="preserve">Malawi: Le Centre climatique des agriculteurs de </w:t>
        </w:r>
        <w:proofErr w:type="spellStart"/>
        <w:r w:rsidRPr="004F104D">
          <w:rPr>
            <w:rStyle w:val="Hyperlink"/>
            <w:rFonts w:asciiTheme="minorHAnsi" w:eastAsia="Times New Roman" w:hAnsiTheme="minorHAnsi"/>
            <w:b/>
          </w:rPr>
          <w:t>Mulanje</w:t>
        </w:r>
        <w:proofErr w:type="spellEnd"/>
      </w:hyperlink>
      <w:r w:rsidRPr="004F104D">
        <w:rPr>
          <w:rFonts w:asciiTheme="minorHAnsi" w:eastAsia="Times New Roman" w:hAnsiTheme="minorHAnsi"/>
          <w:b/>
          <w:bCs/>
          <w:i/>
          <w:iCs/>
        </w:rPr>
        <w:t xml:space="preserve"> - </w:t>
      </w:r>
      <w:proofErr w:type="spellStart"/>
      <w:r w:rsidR="0030308D">
        <w:rPr>
          <w:rFonts w:asciiTheme="minorHAnsi" w:eastAsia="Times New Roman" w:hAnsiTheme="minorHAnsi"/>
          <w:bCs/>
          <w:i/>
          <w:iCs/>
        </w:rPr>
        <w:t>Suzgo</w:t>
      </w:r>
      <w:proofErr w:type="spellEnd"/>
      <w:r w:rsidR="0030308D">
        <w:rPr>
          <w:rFonts w:asciiTheme="minorHAnsi" w:eastAsia="Times New Roman" w:hAnsiTheme="minorHAnsi"/>
          <w:bCs/>
          <w:i/>
          <w:iCs/>
        </w:rPr>
        <w:t xml:space="preserve"> </w:t>
      </w:r>
      <w:proofErr w:type="spellStart"/>
      <w:r w:rsidR="0030308D">
        <w:rPr>
          <w:rFonts w:asciiTheme="minorHAnsi" w:eastAsia="Times New Roman" w:hAnsiTheme="minorHAnsi"/>
          <w:bCs/>
          <w:i/>
          <w:iCs/>
        </w:rPr>
        <w:t>Gondwe</w:t>
      </w:r>
      <w:proofErr w:type="spellEnd"/>
      <w:r w:rsidR="0030308D">
        <w:rPr>
          <w:rFonts w:asciiTheme="minorHAnsi" w:eastAsia="Times New Roman" w:hAnsiTheme="minorHAnsi"/>
          <w:bCs/>
          <w:i/>
          <w:iCs/>
        </w:rPr>
        <w:t xml:space="preserve">, </w:t>
      </w:r>
      <w:proofErr w:type="spellStart"/>
      <w:r w:rsidR="0030308D">
        <w:rPr>
          <w:rFonts w:asciiTheme="minorHAnsi" w:eastAsia="Times New Roman" w:hAnsiTheme="minorHAnsi"/>
          <w:bCs/>
          <w:i/>
          <w:iCs/>
        </w:rPr>
        <w:t>Specialiste</w:t>
      </w:r>
      <w:proofErr w:type="spellEnd"/>
      <w:r w:rsidR="0030308D">
        <w:rPr>
          <w:rFonts w:asciiTheme="minorHAnsi" w:eastAsia="Times New Roman" w:hAnsiTheme="minorHAnsi"/>
          <w:bCs/>
          <w:i/>
          <w:iCs/>
        </w:rPr>
        <w:t xml:space="preserve"> en </w:t>
      </w:r>
      <w:r w:rsidRPr="004F104D">
        <w:rPr>
          <w:rFonts w:asciiTheme="minorHAnsi" w:eastAsia="Times New Roman" w:hAnsiTheme="minorHAnsi"/>
          <w:bCs/>
          <w:i/>
          <w:iCs/>
        </w:rPr>
        <w:t xml:space="preserve">environnement pour le district de </w:t>
      </w:r>
      <w:proofErr w:type="spellStart"/>
      <w:r w:rsidRPr="004F104D">
        <w:rPr>
          <w:rFonts w:asciiTheme="minorHAnsi" w:eastAsia="Times New Roman" w:hAnsiTheme="minorHAnsi"/>
          <w:bCs/>
          <w:i/>
          <w:iCs/>
        </w:rPr>
        <w:t>Mulanje</w:t>
      </w:r>
      <w:proofErr w:type="spellEnd"/>
      <w:r w:rsidRPr="004F104D">
        <w:rPr>
          <w:rFonts w:asciiTheme="minorHAnsi" w:eastAsia="Times New Roman" w:hAnsiTheme="minorHAnsi"/>
          <w:b/>
          <w:bCs/>
          <w:i/>
          <w:iCs/>
        </w:rPr>
        <w:t xml:space="preserve"> </w:t>
      </w:r>
    </w:p>
    <w:p w:rsidR="004F104D" w:rsidRDefault="00E47AFE" w:rsidP="004F104D">
      <w:pPr>
        <w:spacing w:after="0" w:line="240" w:lineRule="auto"/>
        <w:rPr>
          <w:rFonts w:asciiTheme="minorHAnsi" w:eastAsia="Times New Roman" w:hAnsiTheme="minorHAnsi"/>
        </w:rPr>
      </w:pPr>
      <w:r>
        <w:rPr>
          <w:rFonts w:asciiTheme="minorHAnsi" w:hAnsiTheme="minorHAnsi" w:cs="Tahoma"/>
          <w:b/>
          <w:noProof/>
          <w:u w:val="single"/>
          <w:lang w:val="en-US"/>
        </w:rPr>
        <w:drawing>
          <wp:anchor distT="0" distB="0" distL="114300" distR="114300" simplePos="0" relativeHeight="251681792" behindDoc="1" locked="0" layoutInCell="1" allowOverlap="1" wp14:anchorId="2EA2299F" wp14:editId="1E237694">
            <wp:simplePos x="0" y="0"/>
            <wp:positionH relativeFrom="margin">
              <wp:posOffset>3559175</wp:posOffset>
            </wp:positionH>
            <wp:positionV relativeFrom="paragraph">
              <wp:posOffset>165735</wp:posOffset>
            </wp:positionV>
            <wp:extent cx="2308225" cy="1529080"/>
            <wp:effectExtent l="0" t="0" r="0" b="0"/>
            <wp:wrapSquare wrapText="bothSides"/>
            <wp:docPr id="6" name="Picture 10" descr="F:\Global Workshop\photos and videos\DSC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Global Workshop\photos and videos\DSC_0010.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308225" cy="1529080"/>
                    </a:xfrm>
                    <a:prstGeom prst="rect">
                      <a:avLst/>
                    </a:prstGeom>
                    <a:noFill/>
                    <a:ln>
                      <a:noFill/>
                    </a:ln>
                  </pic:spPr>
                </pic:pic>
              </a:graphicData>
            </a:graphic>
          </wp:anchor>
        </w:drawing>
      </w:r>
    </w:p>
    <w:p w:rsidR="004F104D" w:rsidRPr="00BD5AF2" w:rsidRDefault="00A265DF" w:rsidP="006777B7">
      <w:pPr>
        <w:spacing w:after="120" w:line="240" w:lineRule="auto"/>
        <w:jc w:val="both"/>
        <w:rPr>
          <w:rFonts w:asciiTheme="minorHAnsi" w:eastAsia="Times New Roman" w:hAnsiTheme="minorHAnsi"/>
        </w:rPr>
      </w:pPr>
      <w:r w:rsidRPr="004F104D">
        <w:rPr>
          <w:rFonts w:asciiTheme="minorHAnsi" w:eastAsia="Times New Roman" w:hAnsiTheme="minorHAnsi"/>
        </w:rPr>
        <w:t xml:space="preserve">L'objectif du Centre climatique du district de </w:t>
      </w:r>
      <w:proofErr w:type="spellStart"/>
      <w:r w:rsidRPr="004F104D">
        <w:rPr>
          <w:rFonts w:asciiTheme="minorHAnsi" w:eastAsia="Times New Roman" w:hAnsiTheme="minorHAnsi"/>
        </w:rPr>
        <w:t>Mulanje</w:t>
      </w:r>
      <w:proofErr w:type="spellEnd"/>
      <w:r w:rsidRPr="004F104D">
        <w:rPr>
          <w:rFonts w:asciiTheme="minorHAnsi" w:eastAsia="Times New Roman" w:hAnsiTheme="minorHAnsi"/>
        </w:rPr>
        <w:t xml:space="preserve"> dans la région </w:t>
      </w:r>
      <w:r w:rsidR="002C25F1">
        <w:rPr>
          <w:rFonts w:asciiTheme="minorHAnsi" w:eastAsia="Times New Roman" w:hAnsiTheme="minorHAnsi"/>
        </w:rPr>
        <w:t>s</w:t>
      </w:r>
      <w:r w:rsidRPr="004F104D">
        <w:rPr>
          <w:rFonts w:asciiTheme="minorHAnsi" w:eastAsia="Times New Roman" w:hAnsiTheme="minorHAnsi"/>
        </w:rPr>
        <w:t xml:space="preserve">ud du Malawi est d'être un centre d'information pour le changement climatique, l'adaptation et la résilience pour les agriculteurs locaux dans le </w:t>
      </w:r>
      <w:r w:rsidR="0030308D">
        <w:rPr>
          <w:rFonts w:asciiTheme="minorHAnsi" w:eastAsia="Times New Roman" w:hAnsiTheme="minorHAnsi"/>
        </w:rPr>
        <w:t>district</w:t>
      </w:r>
      <w:r w:rsidRPr="004F104D">
        <w:rPr>
          <w:rFonts w:asciiTheme="minorHAnsi" w:eastAsia="Times New Roman" w:hAnsiTheme="minorHAnsi"/>
        </w:rPr>
        <w:t xml:space="preserve">. </w:t>
      </w:r>
      <w:r w:rsidRPr="00BD5AF2">
        <w:rPr>
          <w:rFonts w:asciiTheme="minorHAnsi" w:eastAsia="Times New Roman" w:hAnsiTheme="minorHAnsi"/>
        </w:rPr>
        <w:t xml:space="preserve">Grâce au projet ACA, le centre </w:t>
      </w:r>
      <w:r w:rsidR="0030308D">
        <w:rPr>
          <w:rFonts w:asciiTheme="minorHAnsi" w:eastAsia="Times New Roman" w:hAnsiTheme="minorHAnsi"/>
        </w:rPr>
        <w:t xml:space="preserve">s’évertue à </w:t>
      </w:r>
      <w:r w:rsidR="00BD5AF2">
        <w:rPr>
          <w:rFonts w:asciiTheme="minorHAnsi" w:eastAsia="Times New Roman" w:hAnsiTheme="minorHAnsi"/>
        </w:rPr>
        <w:t>documente</w:t>
      </w:r>
      <w:r w:rsidR="0030308D">
        <w:rPr>
          <w:rFonts w:asciiTheme="minorHAnsi" w:eastAsia="Times New Roman" w:hAnsiTheme="minorHAnsi"/>
        </w:rPr>
        <w:t>r</w:t>
      </w:r>
      <w:r w:rsidR="00BD5AF2">
        <w:rPr>
          <w:rFonts w:asciiTheme="minorHAnsi" w:eastAsia="Times New Roman" w:hAnsiTheme="minorHAnsi"/>
        </w:rPr>
        <w:t xml:space="preserve"> </w:t>
      </w:r>
      <w:r w:rsidRPr="00BD5AF2">
        <w:rPr>
          <w:rFonts w:asciiTheme="minorHAnsi" w:eastAsia="Times New Roman" w:hAnsiTheme="minorHAnsi"/>
        </w:rPr>
        <w:t xml:space="preserve">les </w:t>
      </w:r>
      <w:r w:rsidR="0030308D">
        <w:rPr>
          <w:rFonts w:asciiTheme="minorHAnsi" w:eastAsia="Times New Roman" w:hAnsiTheme="minorHAnsi"/>
        </w:rPr>
        <w:t xml:space="preserve">information et </w:t>
      </w:r>
      <w:r w:rsidRPr="00BD5AF2">
        <w:rPr>
          <w:rFonts w:asciiTheme="minorHAnsi" w:eastAsia="Times New Roman" w:hAnsiTheme="minorHAnsi"/>
        </w:rPr>
        <w:t xml:space="preserve">pratiques d'adaptation de ses différentes zones agricoles, par exemple </w:t>
      </w:r>
      <w:r w:rsidR="0030308D">
        <w:rPr>
          <w:rFonts w:asciiTheme="minorHAnsi" w:eastAsia="Times New Roman" w:hAnsiTheme="minorHAnsi"/>
        </w:rPr>
        <w:t xml:space="preserve">les informations sur les cultures. </w:t>
      </w:r>
      <w:r w:rsidRPr="00BD5AF2">
        <w:rPr>
          <w:rFonts w:asciiTheme="minorHAnsi" w:eastAsia="Times New Roman" w:hAnsiTheme="minorHAnsi"/>
        </w:rPr>
        <w:t xml:space="preserve">Le centre a pour objectif de fournir aux agriculteurs des informations fiables, synthétisées qui ont été scientifiquement validées </w:t>
      </w:r>
      <w:r w:rsidR="00BD5AF2">
        <w:rPr>
          <w:rFonts w:asciiTheme="minorHAnsi" w:eastAsia="Times New Roman" w:hAnsiTheme="minorHAnsi"/>
        </w:rPr>
        <w:t>pour une</w:t>
      </w:r>
      <w:r w:rsidRPr="00BD5AF2">
        <w:rPr>
          <w:rFonts w:asciiTheme="minorHAnsi" w:eastAsia="Times New Roman" w:hAnsiTheme="minorHAnsi"/>
        </w:rPr>
        <w:t xml:space="preserve"> prise d</w:t>
      </w:r>
      <w:r w:rsidR="00BD5AF2">
        <w:rPr>
          <w:rFonts w:asciiTheme="minorHAnsi" w:eastAsia="Times New Roman" w:hAnsiTheme="minorHAnsi"/>
        </w:rPr>
        <w:t>e décision éclairée</w:t>
      </w:r>
      <w:r w:rsidRPr="00BD5AF2">
        <w:rPr>
          <w:rFonts w:asciiTheme="minorHAnsi" w:eastAsia="Times New Roman" w:hAnsiTheme="minorHAnsi"/>
        </w:rPr>
        <w:t xml:space="preserve">. </w:t>
      </w:r>
      <w:r w:rsidR="00BD5AF2">
        <w:rPr>
          <w:rFonts w:asciiTheme="minorHAnsi" w:eastAsia="Times New Roman" w:hAnsiTheme="minorHAnsi"/>
        </w:rPr>
        <w:t>Le centre</w:t>
      </w:r>
      <w:r w:rsidRPr="00BD5AF2">
        <w:rPr>
          <w:rFonts w:asciiTheme="minorHAnsi" w:eastAsia="Times New Roman" w:hAnsiTheme="minorHAnsi"/>
        </w:rPr>
        <w:t xml:space="preserve"> va </w:t>
      </w:r>
      <w:r w:rsidR="006777B7">
        <w:rPr>
          <w:rFonts w:asciiTheme="minorHAnsi" w:eastAsia="Times New Roman" w:hAnsiTheme="minorHAnsi"/>
        </w:rPr>
        <w:t>organiser</w:t>
      </w:r>
      <w:r w:rsidRPr="00BD5AF2">
        <w:rPr>
          <w:rFonts w:asciiTheme="minorHAnsi" w:eastAsia="Times New Roman" w:hAnsiTheme="minorHAnsi"/>
        </w:rPr>
        <w:t xml:space="preserve"> des réunions de consultation avec les parties prenantes afin de </w:t>
      </w:r>
      <w:r w:rsidR="006777B7">
        <w:rPr>
          <w:rFonts w:asciiTheme="minorHAnsi" w:eastAsia="Times New Roman" w:hAnsiTheme="minorHAnsi"/>
        </w:rPr>
        <w:t xml:space="preserve">les </w:t>
      </w:r>
      <w:r w:rsidRPr="00BD5AF2">
        <w:rPr>
          <w:rFonts w:asciiTheme="minorHAnsi" w:eastAsia="Times New Roman" w:hAnsiTheme="minorHAnsi"/>
        </w:rPr>
        <w:t xml:space="preserve">sensibiliser </w:t>
      </w:r>
      <w:r w:rsidR="006777B7">
        <w:rPr>
          <w:rFonts w:asciiTheme="minorHAnsi" w:eastAsia="Times New Roman" w:hAnsiTheme="minorHAnsi"/>
        </w:rPr>
        <w:t>sur les</w:t>
      </w:r>
      <w:r w:rsidRPr="00BD5AF2">
        <w:rPr>
          <w:rFonts w:asciiTheme="minorHAnsi" w:eastAsia="Times New Roman" w:hAnsiTheme="minorHAnsi"/>
        </w:rPr>
        <w:t xml:space="preserve"> changement</w:t>
      </w:r>
      <w:r w:rsidR="006777B7">
        <w:rPr>
          <w:rFonts w:asciiTheme="minorHAnsi" w:eastAsia="Times New Roman" w:hAnsiTheme="minorHAnsi"/>
        </w:rPr>
        <w:t>s</w:t>
      </w:r>
      <w:r w:rsidRPr="00BD5AF2">
        <w:rPr>
          <w:rFonts w:asciiTheme="minorHAnsi" w:eastAsia="Times New Roman" w:hAnsiTheme="minorHAnsi"/>
        </w:rPr>
        <w:t xml:space="preserve"> climatique</w:t>
      </w:r>
      <w:r w:rsidR="006777B7">
        <w:rPr>
          <w:rFonts w:asciiTheme="minorHAnsi" w:eastAsia="Times New Roman" w:hAnsiTheme="minorHAnsi"/>
        </w:rPr>
        <w:t>s</w:t>
      </w:r>
      <w:r w:rsidRPr="00BD5AF2">
        <w:rPr>
          <w:rFonts w:asciiTheme="minorHAnsi" w:eastAsia="Times New Roman" w:hAnsiTheme="minorHAnsi"/>
        </w:rPr>
        <w:t>, former le per</w:t>
      </w:r>
      <w:r w:rsidR="006777B7">
        <w:rPr>
          <w:rFonts w:asciiTheme="minorHAnsi" w:eastAsia="Times New Roman" w:hAnsiTheme="minorHAnsi"/>
        </w:rPr>
        <w:t xml:space="preserve">sonnel et les agriculteurs et </w:t>
      </w:r>
      <w:r w:rsidRPr="00BD5AF2">
        <w:rPr>
          <w:rFonts w:asciiTheme="minorHAnsi" w:eastAsia="Times New Roman" w:hAnsiTheme="minorHAnsi"/>
        </w:rPr>
        <w:t>entreprendre des activités de démonstration et des journées portes ouvertes pour les visiteurs.</w:t>
      </w:r>
    </w:p>
    <w:p w:rsidR="004F104D" w:rsidRPr="000E040F" w:rsidRDefault="00A265DF" w:rsidP="006777B7">
      <w:pPr>
        <w:pStyle w:val="ListParagraph"/>
        <w:numPr>
          <w:ilvl w:val="0"/>
          <w:numId w:val="31"/>
        </w:numPr>
        <w:spacing w:after="120" w:line="240" w:lineRule="auto"/>
        <w:contextualSpacing w:val="0"/>
        <w:rPr>
          <w:rFonts w:asciiTheme="minorHAnsi" w:eastAsia="Times New Roman" w:hAnsiTheme="minorHAnsi"/>
          <w:b/>
        </w:rPr>
      </w:pPr>
      <w:r w:rsidRPr="004F104D">
        <w:rPr>
          <w:rFonts w:asciiTheme="minorHAnsi" w:eastAsia="Times New Roman" w:hAnsiTheme="minorHAnsi"/>
          <w:b/>
          <w:bCs/>
          <w:i/>
          <w:iCs/>
        </w:rPr>
        <w:t xml:space="preserve"> </w:t>
      </w:r>
      <w:hyperlink r:id="rId23" w:history="1">
        <w:r w:rsidRPr="000E040F">
          <w:rPr>
            <w:rStyle w:val="Hyperlink"/>
            <w:rFonts w:asciiTheme="minorHAnsi" w:eastAsia="Times New Roman" w:hAnsiTheme="minorHAnsi"/>
            <w:b/>
            <w:bCs/>
            <w:iCs/>
          </w:rPr>
          <w:t>Burkina Faso: Système d'information climatique pour l'agriculture, la planification multisectorielle et la prise de décision</w:t>
        </w:r>
      </w:hyperlink>
      <w:r w:rsidRPr="000E040F">
        <w:rPr>
          <w:rFonts w:asciiTheme="minorHAnsi" w:eastAsia="Times New Roman" w:hAnsiTheme="minorHAnsi"/>
          <w:b/>
          <w:bCs/>
          <w:i/>
          <w:iCs/>
        </w:rPr>
        <w:t xml:space="preserve"> - </w:t>
      </w:r>
      <w:proofErr w:type="spellStart"/>
      <w:r w:rsidR="00E63FD8">
        <w:rPr>
          <w:rFonts w:asciiTheme="minorHAnsi" w:eastAsia="Times New Roman" w:hAnsiTheme="minorHAnsi"/>
          <w:bCs/>
          <w:i/>
          <w:iCs/>
        </w:rPr>
        <w:t>Kouka</w:t>
      </w:r>
      <w:proofErr w:type="spellEnd"/>
      <w:r w:rsidR="00E63FD8">
        <w:rPr>
          <w:rFonts w:asciiTheme="minorHAnsi" w:eastAsia="Times New Roman" w:hAnsiTheme="minorHAnsi"/>
          <w:bCs/>
          <w:i/>
          <w:iCs/>
        </w:rPr>
        <w:t xml:space="preserve"> Ouédraogo, C</w:t>
      </w:r>
      <w:r w:rsidRPr="000E040F">
        <w:rPr>
          <w:rFonts w:asciiTheme="minorHAnsi" w:eastAsia="Times New Roman" w:hAnsiTheme="minorHAnsi"/>
          <w:bCs/>
          <w:i/>
          <w:iCs/>
        </w:rPr>
        <w:t>oordonnat</w:t>
      </w:r>
      <w:r w:rsidR="00E63FD8">
        <w:rPr>
          <w:rFonts w:asciiTheme="minorHAnsi" w:eastAsia="Times New Roman" w:hAnsiTheme="minorHAnsi"/>
          <w:bCs/>
          <w:i/>
          <w:iCs/>
        </w:rPr>
        <w:t>eur du projet TICAD V, Conseil national pour l'environnement et le développement d</w:t>
      </w:r>
      <w:r w:rsidRPr="000E040F">
        <w:rPr>
          <w:rFonts w:asciiTheme="minorHAnsi" w:eastAsia="Times New Roman" w:hAnsiTheme="minorHAnsi"/>
          <w:bCs/>
          <w:i/>
          <w:iCs/>
        </w:rPr>
        <w:t>urable</w:t>
      </w:r>
    </w:p>
    <w:p w:rsidR="004F104D" w:rsidRDefault="00A265DF" w:rsidP="00E63FD8">
      <w:pPr>
        <w:spacing w:after="120" w:line="240" w:lineRule="auto"/>
        <w:rPr>
          <w:rFonts w:asciiTheme="minorHAnsi" w:eastAsia="Times New Roman" w:hAnsiTheme="minorHAnsi"/>
          <w:b/>
          <w:bCs/>
          <w:i/>
          <w:iCs/>
        </w:rPr>
      </w:pPr>
      <w:r w:rsidRPr="004F104D">
        <w:rPr>
          <w:rFonts w:asciiTheme="minorHAnsi" w:eastAsia="Times New Roman" w:hAnsiTheme="minorHAnsi"/>
        </w:rPr>
        <w:t xml:space="preserve">Avec l'appui du projet ACA, le Burkina Faso utilise ses informations climatiques pour piloter un système d'assurance </w:t>
      </w:r>
      <w:r w:rsidR="00E63FD8">
        <w:rPr>
          <w:rFonts w:asciiTheme="minorHAnsi" w:eastAsia="Times New Roman" w:hAnsiTheme="minorHAnsi"/>
        </w:rPr>
        <w:t xml:space="preserve">indicielle climatique </w:t>
      </w:r>
      <w:r w:rsidRPr="004F104D">
        <w:rPr>
          <w:rFonts w:asciiTheme="minorHAnsi" w:eastAsia="Times New Roman" w:hAnsiTheme="minorHAnsi"/>
        </w:rPr>
        <w:t xml:space="preserve">dans la région du Sahel. Ce système est mis en place en deux étapes: (1) </w:t>
      </w:r>
      <w:r w:rsidR="00E63FD8">
        <w:rPr>
          <w:rFonts w:asciiTheme="minorHAnsi" w:eastAsia="Times New Roman" w:hAnsiTheme="minorHAnsi"/>
        </w:rPr>
        <w:t>la</w:t>
      </w:r>
      <w:r w:rsidRPr="004F104D">
        <w:rPr>
          <w:rFonts w:asciiTheme="minorHAnsi" w:eastAsia="Times New Roman" w:hAnsiTheme="minorHAnsi"/>
        </w:rPr>
        <w:t xml:space="preserve"> sensibilisation sur le concept </w:t>
      </w:r>
      <w:r w:rsidR="00E63FD8">
        <w:rPr>
          <w:rFonts w:asciiTheme="minorHAnsi" w:eastAsia="Times New Roman" w:hAnsiTheme="minorHAnsi"/>
        </w:rPr>
        <w:t>d</w:t>
      </w:r>
      <w:r w:rsidRPr="004F104D">
        <w:rPr>
          <w:rFonts w:asciiTheme="minorHAnsi" w:eastAsia="Times New Roman" w:hAnsiTheme="minorHAnsi"/>
        </w:rPr>
        <w:t xml:space="preserve">'assurance </w:t>
      </w:r>
      <w:r w:rsidR="00E63FD8">
        <w:rPr>
          <w:rFonts w:asciiTheme="minorHAnsi" w:eastAsia="Times New Roman" w:hAnsiTheme="minorHAnsi"/>
        </w:rPr>
        <w:t xml:space="preserve">indicielle </w:t>
      </w:r>
      <w:r w:rsidRPr="004F104D">
        <w:rPr>
          <w:rFonts w:asciiTheme="minorHAnsi" w:eastAsia="Times New Roman" w:hAnsiTheme="minorHAnsi"/>
        </w:rPr>
        <w:t xml:space="preserve">climatique, ses avantages et </w:t>
      </w:r>
      <w:r w:rsidR="00E63FD8">
        <w:rPr>
          <w:rFonts w:asciiTheme="minorHAnsi" w:eastAsia="Times New Roman" w:hAnsiTheme="minorHAnsi"/>
        </w:rPr>
        <w:t>son mode opératoire</w:t>
      </w:r>
      <w:r w:rsidRPr="004F104D">
        <w:rPr>
          <w:rFonts w:asciiTheme="minorHAnsi" w:eastAsia="Times New Roman" w:hAnsiTheme="minorHAnsi"/>
        </w:rPr>
        <w:t xml:space="preserve"> et (2) une étude de faisabilité sur une assurance </w:t>
      </w:r>
      <w:r w:rsidR="00E63FD8">
        <w:rPr>
          <w:rFonts w:asciiTheme="minorHAnsi" w:eastAsia="Times New Roman" w:hAnsiTheme="minorHAnsi"/>
        </w:rPr>
        <w:t xml:space="preserve">indicielle </w:t>
      </w:r>
      <w:r w:rsidRPr="004F104D">
        <w:rPr>
          <w:rFonts w:asciiTheme="minorHAnsi" w:eastAsia="Times New Roman" w:hAnsiTheme="minorHAnsi"/>
        </w:rPr>
        <w:t xml:space="preserve">climatiques (agriculture et/ou de bétail). Un partenariat a été établi avec </w:t>
      </w:r>
      <w:proofErr w:type="spellStart"/>
      <w:r w:rsidRPr="004F104D">
        <w:rPr>
          <w:rFonts w:asciiTheme="minorHAnsi" w:eastAsia="Times New Roman" w:hAnsiTheme="minorHAnsi"/>
        </w:rPr>
        <w:t>Planet</w:t>
      </w:r>
      <w:proofErr w:type="spellEnd"/>
      <w:r w:rsidRPr="004F104D">
        <w:rPr>
          <w:rFonts w:asciiTheme="minorHAnsi" w:eastAsia="Times New Roman" w:hAnsiTheme="minorHAnsi"/>
        </w:rPr>
        <w:t xml:space="preserve"> </w:t>
      </w:r>
      <w:proofErr w:type="spellStart"/>
      <w:r w:rsidRPr="004F104D">
        <w:rPr>
          <w:rFonts w:asciiTheme="minorHAnsi" w:eastAsia="Times New Roman" w:hAnsiTheme="minorHAnsi"/>
        </w:rPr>
        <w:t>Guarantee</w:t>
      </w:r>
      <w:proofErr w:type="spellEnd"/>
      <w:r w:rsidRPr="004F104D">
        <w:rPr>
          <w:rFonts w:asciiTheme="minorHAnsi" w:eastAsia="Times New Roman" w:hAnsiTheme="minorHAnsi"/>
        </w:rPr>
        <w:t xml:space="preserve"> et ses partenaires (</w:t>
      </w:r>
      <w:r w:rsidR="00E63FD8">
        <w:rPr>
          <w:rFonts w:asciiTheme="minorHAnsi" w:eastAsia="Times New Roman" w:hAnsiTheme="minorHAnsi"/>
        </w:rPr>
        <w:t>ex.</w:t>
      </w:r>
      <w:r w:rsidRPr="004F104D">
        <w:rPr>
          <w:rFonts w:asciiTheme="minorHAnsi" w:eastAsia="Times New Roman" w:hAnsiTheme="minorHAnsi"/>
        </w:rPr>
        <w:t xml:space="preserve"> Oxfam, </w:t>
      </w:r>
      <w:proofErr w:type="spellStart"/>
      <w:r w:rsidRPr="004F104D">
        <w:rPr>
          <w:rFonts w:asciiTheme="minorHAnsi" w:eastAsia="Times New Roman" w:hAnsiTheme="minorHAnsi"/>
        </w:rPr>
        <w:t>Ecobank</w:t>
      </w:r>
      <w:proofErr w:type="spellEnd"/>
      <w:r w:rsidRPr="004F104D">
        <w:rPr>
          <w:rFonts w:asciiTheme="minorHAnsi" w:eastAsia="Times New Roman" w:hAnsiTheme="minorHAnsi"/>
        </w:rPr>
        <w:t xml:space="preserve">, UCEC-Sahel et Allianz) et l'initiative a déjà reçu un fort soutien de toutes les parties prenantes, y compris </w:t>
      </w:r>
      <w:r w:rsidR="000E040F">
        <w:rPr>
          <w:rFonts w:asciiTheme="minorHAnsi" w:eastAsia="Times New Roman" w:hAnsiTheme="minorHAnsi"/>
        </w:rPr>
        <w:t>du</w:t>
      </w:r>
      <w:r w:rsidRPr="004F104D">
        <w:rPr>
          <w:rFonts w:asciiTheme="minorHAnsi" w:eastAsia="Times New Roman" w:hAnsiTheme="minorHAnsi"/>
        </w:rPr>
        <w:t xml:space="preserve"> gouvernement local.</w:t>
      </w:r>
    </w:p>
    <w:p w:rsidR="004F104D" w:rsidRPr="004F104D" w:rsidRDefault="007B5C5F" w:rsidP="00E63FD8">
      <w:pPr>
        <w:pStyle w:val="ListParagraph"/>
        <w:numPr>
          <w:ilvl w:val="0"/>
          <w:numId w:val="31"/>
        </w:numPr>
        <w:spacing w:after="120" w:line="240" w:lineRule="auto"/>
        <w:contextualSpacing w:val="0"/>
        <w:rPr>
          <w:rFonts w:asciiTheme="minorHAnsi" w:eastAsia="Times New Roman" w:hAnsiTheme="minorHAnsi"/>
        </w:rPr>
      </w:pPr>
      <w:hyperlink r:id="rId24" w:history="1">
        <w:r w:rsidR="00A265DF" w:rsidRPr="00E63FD8">
          <w:rPr>
            <w:rStyle w:val="Hyperlink"/>
            <w:rFonts w:asciiTheme="minorHAnsi" w:eastAsia="Times New Roman" w:hAnsiTheme="minorHAnsi"/>
            <w:b/>
            <w:bCs/>
            <w:i/>
            <w:iCs/>
          </w:rPr>
          <w:t>Niger: Messages SMS pour le partage des prév</w:t>
        </w:r>
        <w:r w:rsidR="00E63FD8">
          <w:rPr>
            <w:rStyle w:val="Hyperlink"/>
            <w:rFonts w:asciiTheme="minorHAnsi" w:eastAsia="Times New Roman" w:hAnsiTheme="minorHAnsi"/>
            <w:b/>
            <w:bCs/>
            <w:i/>
            <w:iCs/>
          </w:rPr>
          <w:t>isions m</w:t>
        </w:r>
        <w:r w:rsidR="00A265DF" w:rsidRPr="00E63FD8">
          <w:rPr>
            <w:rStyle w:val="Hyperlink"/>
            <w:rFonts w:asciiTheme="minorHAnsi" w:eastAsia="Times New Roman" w:hAnsiTheme="minorHAnsi"/>
            <w:b/>
            <w:bCs/>
            <w:i/>
            <w:iCs/>
          </w:rPr>
          <w:t>étéo</w:t>
        </w:r>
      </w:hyperlink>
      <w:r w:rsidR="00E63FD8">
        <w:rPr>
          <w:rStyle w:val="Hyperlink"/>
          <w:rFonts w:asciiTheme="minorHAnsi" w:eastAsia="Times New Roman" w:hAnsiTheme="minorHAnsi"/>
          <w:b/>
          <w:bCs/>
          <w:i/>
          <w:iCs/>
        </w:rPr>
        <w:t>rologique</w:t>
      </w:r>
      <w:r w:rsidR="00A265DF" w:rsidRPr="004F104D">
        <w:rPr>
          <w:rFonts w:asciiTheme="minorHAnsi" w:eastAsia="Times New Roman" w:hAnsiTheme="minorHAnsi"/>
          <w:b/>
          <w:bCs/>
          <w:i/>
          <w:iCs/>
        </w:rPr>
        <w:t xml:space="preserve"> - </w:t>
      </w:r>
      <w:proofErr w:type="spellStart"/>
      <w:r w:rsidR="00A265DF" w:rsidRPr="004F104D">
        <w:rPr>
          <w:rFonts w:asciiTheme="minorHAnsi" w:eastAsia="Times New Roman" w:hAnsiTheme="minorHAnsi"/>
          <w:b/>
          <w:bCs/>
          <w:i/>
          <w:iCs/>
        </w:rPr>
        <w:t>Ousman</w:t>
      </w:r>
      <w:proofErr w:type="spellEnd"/>
      <w:r w:rsidR="00A265DF" w:rsidRPr="004F104D">
        <w:rPr>
          <w:rFonts w:asciiTheme="minorHAnsi" w:eastAsia="Times New Roman" w:hAnsiTheme="minorHAnsi"/>
          <w:b/>
          <w:bCs/>
          <w:i/>
          <w:iCs/>
        </w:rPr>
        <w:t xml:space="preserve"> </w:t>
      </w:r>
      <w:proofErr w:type="spellStart"/>
      <w:r w:rsidR="00A265DF" w:rsidRPr="004F104D">
        <w:rPr>
          <w:rFonts w:asciiTheme="minorHAnsi" w:eastAsia="Times New Roman" w:hAnsiTheme="minorHAnsi"/>
          <w:b/>
          <w:bCs/>
          <w:i/>
          <w:iCs/>
        </w:rPr>
        <w:t>Baoua</w:t>
      </w:r>
      <w:proofErr w:type="spellEnd"/>
      <w:r w:rsidR="00A265DF" w:rsidRPr="004F104D">
        <w:rPr>
          <w:rFonts w:asciiTheme="minorHAnsi" w:eastAsia="Times New Roman" w:hAnsiTheme="minorHAnsi"/>
          <w:b/>
          <w:bCs/>
          <w:i/>
          <w:iCs/>
        </w:rPr>
        <w:t>, Météorologue, Service météorologique national (SMN).</w:t>
      </w:r>
    </w:p>
    <w:p w:rsidR="00A265DF" w:rsidRPr="00BD5AF2" w:rsidRDefault="00A265DF" w:rsidP="00553B30">
      <w:pPr>
        <w:spacing w:after="120" w:line="240" w:lineRule="auto"/>
        <w:rPr>
          <w:rFonts w:asciiTheme="minorHAnsi" w:eastAsia="Times New Roman" w:hAnsiTheme="minorHAnsi"/>
        </w:rPr>
      </w:pPr>
      <w:r w:rsidRPr="004F104D">
        <w:rPr>
          <w:rFonts w:asciiTheme="minorHAnsi" w:eastAsia="Times New Roman" w:hAnsiTheme="minorHAnsi"/>
        </w:rPr>
        <w:t xml:space="preserve">En </w:t>
      </w:r>
      <w:r w:rsidR="00553B30">
        <w:rPr>
          <w:rFonts w:asciiTheme="minorHAnsi" w:eastAsia="Times New Roman" w:hAnsiTheme="minorHAnsi"/>
        </w:rPr>
        <w:t>se basant</w:t>
      </w:r>
      <w:r w:rsidRPr="004F104D">
        <w:rPr>
          <w:rFonts w:asciiTheme="minorHAnsi" w:eastAsia="Times New Roman" w:hAnsiTheme="minorHAnsi"/>
        </w:rPr>
        <w:t xml:space="preserve"> sur les travaux en cours dans le cadre du projet PANA qui a </w:t>
      </w:r>
      <w:r w:rsidR="00553B30">
        <w:rPr>
          <w:rFonts w:asciiTheme="minorHAnsi" w:eastAsia="Times New Roman" w:hAnsiTheme="minorHAnsi"/>
        </w:rPr>
        <w:t xml:space="preserve">posé les fondements de </w:t>
      </w:r>
      <w:r w:rsidRPr="004F104D">
        <w:rPr>
          <w:rFonts w:asciiTheme="minorHAnsi" w:eastAsia="Times New Roman" w:hAnsiTheme="minorHAnsi"/>
        </w:rPr>
        <w:t xml:space="preserve">l'envoi de données de précipitations en utilisant </w:t>
      </w:r>
      <w:r w:rsidR="00BD5AF2">
        <w:rPr>
          <w:rFonts w:asciiTheme="minorHAnsi" w:eastAsia="Times New Roman" w:hAnsiTheme="minorHAnsi"/>
        </w:rPr>
        <w:t xml:space="preserve">les </w:t>
      </w:r>
      <w:r w:rsidRPr="004F104D">
        <w:rPr>
          <w:rFonts w:asciiTheme="minorHAnsi" w:eastAsia="Times New Roman" w:hAnsiTheme="minorHAnsi"/>
        </w:rPr>
        <w:t>S</w:t>
      </w:r>
      <w:r w:rsidR="00553B30">
        <w:rPr>
          <w:rFonts w:asciiTheme="minorHAnsi" w:eastAsia="Times New Roman" w:hAnsiTheme="minorHAnsi"/>
        </w:rPr>
        <w:t>MS, un appui supplémentaire du G</w:t>
      </w:r>
      <w:r w:rsidRPr="004F104D">
        <w:rPr>
          <w:rFonts w:asciiTheme="minorHAnsi" w:eastAsia="Times New Roman" w:hAnsiTheme="minorHAnsi"/>
        </w:rPr>
        <w:t xml:space="preserve">ouvernement du Canada </w:t>
      </w:r>
      <w:r w:rsidR="00553B30">
        <w:rPr>
          <w:rFonts w:asciiTheme="minorHAnsi" w:eastAsia="Times New Roman" w:hAnsiTheme="minorHAnsi"/>
        </w:rPr>
        <w:t>permet</w:t>
      </w:r>
      <w:r w:rsidRPr="004F104D">
        <w:rPr>
          <w:rFonts w:asciiTheme="minorHAnsi" w:eastAsia="Times New Roman" w:hAnsiTheme="minorHAnsi"/>
        </w:rPr>
        <w:t xml:space="preserve"> de fournir de l'équipement et </w:t>
      </w:r>
      <w:r w:rsidR="00553B30">
        <w:rPr>
          <w:rFonts w:asciiTheme="minorHAnsi" w:eastAsia="Times New Roman" w:hAnsiTheme="minorHAnsi"/>
        </w:rPr>
        <w:t>une</w:t>
      </w:r>
      <w:r w:rsidRPr="004F104D">
        <w:rPr>
          <w:rFonts w:asciiTheme="minorHAnsi" w:eastAsia="Times New Roman" w:hAnsiTheme="minorHAnsi"/>
        </w:rPr>
        <w:t xml:space="preserve"> formation aux paysans observateurs qui envoient les données pluviométriques </w:t>
      </w:r>
      <w:r w:rsidR="00553B30">
        <w:rPr>
          <w:rFonts w:asciiTheme="minorHAnsi" w:eastAsia="Times New Roman" w:hAnsiTheme="minorHAnsi"/>
        </w:rPr>
        <w:t>au</w:t>
      </w:r>
      <w:r w:rsidRPr="004F104D">
        <w:rPr>
          <w:rFonts w:asciiTheme="minorHAnsi" w:eastAsia="Times New Roman" w:hAnsiTheme="minorHAnsi"/>
        </w:rPr>
        <w:t xml:space="preserve"> </w:t>
      </w:r>
      <w:r w:rsidR="00553B30" w:rsidRPr="00553B30">
        <w:rPr>
          <w:rFonts w:asciiTheme="minorHAnsi" w:eastAsia="Times New Roman" w:hAnsiTheme="minorHAnsi"/>
        </w:rPr>
        <w:t>S</w:t>
      </w:r>
      <w:r w:rsidRPr="00553B30">
        <w:rPr>
          <w:rFonts w:asciiTheme="minorHAnsi" w:eastAsia="Times New Roman" w:hAnsiTheme="minorHAnsi"/>
        </w:rPr>
        <w:t>M</w:t>
      </w:r>
      <w:r w:rsidR="00553B30">
        <w:rPr>
          <w:rFonts w:asciiTheme="minorHAnsi" w:eastAsia="Times New Roman" w:hAnsiTheme="minorHAnsi"/>
        </w:rPr>
        <w:t>N</w:t>
      </w:r>
      <w:r w:rsidRPr="00553B30">
        <w:rPr>
          <w:rFonts w:asciiTheme="minorHAnsi" w:eastAsia="Times New Roman" w:hAnsiTheme="minorHAnsi"/>
        </w:rPr>
        <w:t xml:space="preserve"> </w:t>
      </w:r>
      <w:r w:rsidRPr="004F104D">
        <w:rPr>
          <w:rFonts w:asciiTheme="minorHAnsi" w:eastAsia="Times New Roman" w:hAnsiTheme="minorHAnsi"/>
        </w:rPr>
        <w:t xml:space="preserve">par le biais du centre météorologique de l'agriculture. </w:t>
      </w:r>
      <w:r w:rsidRPr="00BD5AF2">
        <w:rPr>
          <w:rFonts w:asciiTheme="minorHAnsi" w:eastAsia="Times New Roman" w:hAnsiTheme="minorHAnsi"/>
        </w:rPr>
        <w:t>Les données reçues sont inté</w:t>
      </w:r>
      <w:r w:rsidR="00BD5AF2">
        <w:rPr>
          <w:rFonts w:asciiTheme="minorHAnsi" w:eastAsia="Times New Roman" w:hAnsiTheme="minorHAnsi"/>
        </w:rPr>
        <w:t xml:space="preserve">grées dans une base de données </w:t>
      </w:r>
      <w:r w:rsidRPr="00BD5AF2">
        <w:rPr>
          <w:rFonts w:asciiTheme="minorHAnsi" w:eastAsia="Times New Roman" w:hAnsiTheme="minorHAnsi"/>
        </w:rPr>
        <w:t>puis utilisé</w:t>
      </w:r>
      <w:r w:rsidR="002C25F1">
        <w:rPr>
          <w:rFonts w:asciiTheme="minorHAnsi" w:eastAsia="Times New Roman" w:hAnsiTheme="minorHAnsi"/>
        </w:rPr>
        <w:t>es</w:t>
      </w:r>
      <w:r w:rsidRPr="00BD5AF2">
        <w:rPr>
          <w:rFonts w:asciiTheme="minorHAnsi" w:eastAsia="Times New Roman" w:hAnsiTheme="minorHAnsi"/>
        </w:rPr>
        <w:t xml:space="preserve"> pour développer un certain nombre de produits </w:t>
      </w:r>
      <w:r w:rsidR="00553B30">
        <w:rPr>
          <w:rFonts w:asciiTheme="minorHAnsi" w:eastAsia="Times New Roman" w:hAnsiTheme="minorHAnsi"/>
        </w:rPr>
        <w:t xml:space="preserve">disséminés auprès des </w:t>
      </w:r>
      <w:r w:rsidRPr="00BD5AF2">
        <w:rPr>
          <w:rFonts w:asciiTheme="minorHAnsi" w:eastAsia="Times New Roman" w:hAnsiTheme="minorHAnsi"/>
        </w:rPr>
        <w:t xml:space="preserve">agriculteurs. Le défi à relever au cours du projet NAPA était que les pauvres villageois </w:t>
      </w:r>
      <w:r w:rsidR="00553B30" w:rsidRPr="00BD5AF2">
        <w:rPr>
          <w:rFonts w:asciiTheme="minorHAnsi" w:eastAsia="Times New Roman" w:hAnsiTheme="minorHAnsi"/>
        </w:rPr>
        <w:t xml:space="preserve">observateurs bénévoles </w:t>
      </w:r>
      <w:r w:rsidR="00553B30">
        <w:rPr>
          <w:rFonts w:asciiTheme="minorHAnsi" w:eastAsia="Times New Roman" w:hAnsiTheme="minorHAnsi"/>
        </w:rPr>
        <w:t>devaient</w:t>
      </w:r>
      <w:r w:rsidRPr="00BD5AF2">
        <w:rPr>
          <w:rFonts w:asciiTheme="minorHAnsi" w:eastAsia="Times New Roman" w:hAnsiTheme="minorHAnsi"/>
        </w:rPr>
        <w:t xml:space="preserve"> payer des frais important</w:t>
      </w:r>
      <w:r w:rsidR="00553B30">
        <w:rPr>
          <w:rFonts w:asciiTheme="minorHAnsi" w:eastAsia="Times New Roman" w:hAnsiTheme="minorHAnsi"/>
        </w:rPr>
        <w:t>s</w:t>
      </w:r>
      <w:r w:rsidRPr="00BD5AF2">
        <w:rPr>
          <w:rFonts w:asciiTheme="minorHAnsi" w:eastAsia="Times New Roman" w:hAnsiTheme="minorHAnsi"/>
        </w:rPr>
        <w:t xml:space="preserve"> pour </w:t>
      </w:r>
      <w:r w:rsidR="00553B30">
        <w:rPr>
          <w:rFonts w:asciiTheme="minorHAnsi" w:eastAsia="Times New Roman" w:hAnsiTheme="minorHAnsi"/>
        </w:rPr>
        <w:t xml:space="preserve">envoyer les </w:t>
      </w:r>
      <w:r w:rsidRPr="00BD5AF2">
        <w:rPr>
          <w:rFonts w:asciiTheme="minorHAnsi" w:eastAsia="Times New Roman" w:hAnsiTheme="minorHAnsi"/>
        </w:rPr>
        <w:t xml:space="preserve">SMS. Grâce </w:t>
      </w:r>
      <w:r w:rsidR="00553B30">
        <w:rPr>
          <w:rFonts w:asciiTheme="minorHAnsi" w:eastAsia="Times New Roman" w:hAnsiTheme="minorHAnsi"/>
        </w:rPr>
        <w:t>au</w:t>
      </w:r>
      <w:r w:rsidRPr="00BD5AF2">
        <w:rPr>
          <w:rFonts w:asciiTheme="minorHAnsi" w:eastAsia="Times New Roman" w:hAnsiTheme="minorHAnsi"/>
        </w:rPr>
        <w:t xml:space="preserve"> projet CCAF, le système a été amélioré </w:t>
      </w:r>
      <w:r w:rsidR="00553B30">
        <w:rPr>
          <w:rFonts w:asciiTheme="minorHAnsi" w:eastAsia="Times New Roman" w:hAnsiTheme="minorHAnsi"/>
        </w:rPr>
        <w:t xml:space="preserve">notamment grâce à </w:t>
      </w:r>
      <w:r w:rsidRPr="00BD5AF2">
        <w:rPr>
          <w:rFonts w:asciiTheme="minorHAnsi" w:eastAsia="Times New Roman" w:hAnsiTheme="minorHAnsi"/>
        </w:rPr>
        <w:t>un partenariat avec une société de téléphonie mobile. Aujourd'hui, les agriculteurs peuvent envoyer des SMS météorologique</w:t>
      </w:r>
      <w:r w:rsidR="002C25F1">
        <w:rPr>
          <w:rFonts w:asciiTheme="minorHAnsi" w:eastAsia="Times New Roman" w:hAnsiTheme="minorHAnsi"/>
        </w:rPr>
        <w:t xml:space="preserve">s </w:t>
      </w:r>
      <w:r w:rsidRPr="00BD5AF2">
        <w:rPr>
          <w:rFonts w:asciiTheme="minorHAnsi" w:eastAsia="Times New Roman" w:hAnsiTheme="minorHAnsi"/>
        </w:rPr>
        <w:t>pour moins d'un cent</w:t>
      </w:r>
      <w:r w:rsidR="00553B30">
        <w:rPr>
          <w:rFonts w:asciiTheme="minorHAnsi" w:eastAsia="Times New Roman" w:hAnsiTheme="minorHAnsi"/>
        </w:rPr>
        <w:t>ime</w:t>
      </w:r>
      <w:r w:rsidRPr="00BD5AF2">
        <w:rPr>
          <w:rFonts w:asciiTheme="minorHAnsi" w:eastAsia="Times New Roman" w:hAnsiTheme="minorHAnsi"/>
        </w:rPr>
        <w:t>. Ces données permettent de suivre les saisons agricole</w:t>
      </w:r>
      <w:r w:rsidR="00553B30">
        <w:rPr>
          <w:rFonts w:asciiTheme="minorHAnsi" w:eastAsia="Times New Roman" w:hAnsiTheme="minorHAnsi"/>
        </w:rPr>
        <w:t xml:space="preserve">s et </w:t>
      </w:r>
      <w:r w:rsidRPr="00BD5AF2">
        <w:rPr>
          <w:rFonts w:asciiTheme="minorHAnsi" w:eastAsia="Times New Roman" w:hAnsiTheme="minorHAnsi"/>
        </w:rPr>
        <w:t>aide</w:t>
      </w:r>
      <w:r w:rsidR="00553B30">
        <w:rPr>
          <w:rFonts w:asciiTheme="minorHAnsi" w:eastAsia="Times New Roman" w:hAnsiTheme="minorHAnsi"/>
        </w:rPr>
        <w:t>nt</w:t>
      </w:r>
      <w:r w:rsidRPr="00BD5AF2">
        <w:rPr>
          <w:rFonts w:asciiTheme="minorHAnsi" w:eastAsia="Times New Roman" w:hAnsiTheme="minorHAnsi"/>
        </w:rPr>
        <w:t xml:space="preserve"> les agriculteurs dans leurs activités de production. Maintenant, le défi consiste à élaborer un cadre juridique pour réunir les principaux intervenants de cette initiative à savoir le gouvernement, le secteur privé, les fournisseurs d'information (NMS, CNEDD, etc.) et les utilisateurs.</w:t>
      </w:r>
    </w:p>
    <w:p w:rsidR="004F104D" w:rsidRDefault="007B5C5F" w:rsidP="00553B30">
      <w:pPr>
        <w:pStyle w:val="Heading4"/>
        <w:numPr>
          <w:ilvl w:val="0"/>
          <w:numId w:val="31"/>
        </w:numPr>
        <w:spacing w:before="0" w:after="120"/>
        <w:rPr>
          <w:rFonts w:asciiTheme="minorHAnsi" w:eastAsia="Times New Roman" w:hAnsiTheme="minorHAnsi" w:cs="Times New Roman"/>
          <w:b w:val="0"/>
          <w:bCs w:val="0"/>
          <w:i w:val="0"/>
          <w:iCs w:val="0"/>
          <w:color w:val="auto"/>
        </w:rPr>
      </w:pPr>
      <w:hyperlink r:id="rId25" w:history="1">
        <w:bookmarkStart w:id="12" w:name="_Toc416463851"/>
        <w:bookmarkStart w:id="13" w:name="_Toc416464229"/>
        <w:r w:rsidR="00A265DF" w:rsidRPr="00150F4E">
          <w:rPr>
            <w:rStyle w:val="Hyperlink"/>
            <w:rFonts w:asciiTheme="minorHAnsi" w:eastAsia="Times New Roman" w:hAnsiTheme="minorHAnsi" w:cs="Times New Roman"/>
            <w:bCs w:val="0"/>
            <w:i w:val="0"/>
            <w:iCs w:val="0"/>
          </w:rPr>
          <w:t>Niger: Installation d'un système d'information pour améliorer la gestion des données climatiques au CNEDD</w:t>
        </w:r>
      </w:hyperlink>
      <w:r w:rsidR="00A265DF" w:rsidRPr="00150F4E">
        <w:rPr>
          <w:rFonts w:asciiTheme="minorHAnsi" w:eastAsia="Times New Roman" w:hAnsiTheme="minorHAnsi" w:cs="Times New Roman"/>
          <w:b w:val="0"/>
          <w:bCs w:val="0"/>
          <w:i w:val="0"/>
          <w:iCs w:val="0"/>
          <w:color w:val="auto"/>
        </w:rPr>
        <w:t xml:space="preserve"> - </w:t>
      </w:r>
      <w:proofErr w:type="spellStart"/>
      <w:r w:rsidR="00A265DF" w:rsidRPr="00150F4E">
        <w:rPr>
          <w:rFonts w:asciiTheme="minorHAnsi" w:eastAsia="Times New Roman" w:hAnsiTheme="minorHAnsi" w:cs="Times New Roman"/>
          <w:b w:val="0"/>
          <w:bCs w:val="0"/>
          <w:i w:val="0"/>
          <w:iCs w:val="0"/>
          <w:color w:val="auto"/>
        </w:rPr>
        <w:t>Djibrilla</w:t>
      </w:r>
      <w:proofErr w:type="spellEnd"/>
      <w:r w:rsidR="00A265DF" w:rsidRPr="00150F4E">
        <w:rPr>
          <w:rFonts w:asciiTheme="minorHAnsi" w:eastAsia="Times New Roman" w:hAnsiTheme="minorHAnsi" w:cs="Times New Roman"/>
          <w:b w:val="0"/>
          <w:bCs w:val="0"/>
          <w:i w:val="0"/>
          <w:iCs w:val="0"/>
          <w:color w:val="auto"/>
        </w:rPr>
        <w:t xml:space="preserve"> Amadou, Expert SIG, projet ACA</w:t>
      </w:r>
      <w:bookmarkEnd w:id="12"/>
      <w:bookmarkEnd w:id="13"/>
    </w:p>
    <w:p w:rsidR="00A265DF" w:rsidRPr="004F104D" w:rsidRDefault="00A265DF" w:rsidP="00C56C28">
      <w:pPr>
        <w:pStyle w:val="Heading4"/>
        <w:spacing w:before="0" w:after="120"/>
        <w:rPr>
          <w:rFonts w:asciiTheme="minorHAnsi" w:eastAsia="Times New Roman" w:hAnsiTheme="minorHAnsi" w:cs="Times New Roman"/>
          <w:b w:val="0"/>
          <w:bCs w:val="0"/>
          <w:i w:val="0"/>
          <w:iCs w:val="0"/>
          <w:color w:val="auto"/>
        </w:rPr>
      </w:pPr>
      <w:bookmarkStart w:id="14" w:name="_Toc416463852"/>
      <w:bookmarkStart w:id="15" w:name="_Toc416464230"/>
      <w:r w:rsidRPr="004F104D">
        <w:rPr>
          <w:rFonts w:asciiTheme="minorHAnsi" w:eastAsia="Times New Roman" w:hAnsiTheme="minorHAnsi" w:cs="Times New Roman"/>
          <w:b w:val="0"/>
          <w:bCs w:val="0"/>
          <w:i w:val="0"/>
          <w:iCs w:val="0"/>
          <w:color w:val="auto"/>
        </w:rPr>
        <w:t>Avec l'appui du projet ACA, le CNEDD a développé un système d'information géographique (SIG) national sur le</w:t>
      </w:r>
      <w:r w:rsidR="00C56C28">
        <w:rPr>
          <w:rFonts w:asciiTheme="minorHAnsi" w:eastAsia="Times New Roman" w:hAnsiTheme="minorHAnsi" w:cs="Times New Roman"/>
          <w:b w:val="0"/>
          <w:bCs w:val="0"/>
          <w:i w:val="0"/>
          <w:iCs w:val="0"/>
          <w:color w:val="auto"/>
        </w:rPr>
        <w:t>s</w:t>
      </w:r>
      <w:r w:rsidRPr="004F104D">
        <w:rPr>
          <w:rFonts w:asciiTheme="minorHAnsi" w:eastAsia="Times New Roman" w:hAnsiTheme="minorHAnsi" w:cs="Times New Roman"/>
          <w:b w:val="0"/>
          <w:bCs w:val="0"/>
          <w:i w:val="0"/>
          <w:iCs w:val="0"/>
          <w:color w:val="auto"/>
        </w:rPr>
        <w:t xml:space="preserve"> changement</w:t>
      </w:r>
      <w:r w:rsidR="00C56C28">
        <w:rPr>
          <w:rFonts w:asciiTheme="minorHAnsi" w:eastAsia="Times New Roman" w:hAnsiTheme="minorHAnsi" w:cs="Times New Roman"/>
          <w:b w:val="0"/>
          <w:bCs w:val="0"/>
          <w:i w:val="0"/>
          <w:iCs w:val="0"/>
          <w:color w:val="auto"/>
        </w:rPr>
        <w:t>s</w:t>
      </w:r>
      <w:r w:rsidRPr="004F104D">
        <w:rPr>
          <w:rFonts w:asciiTheme="minorHAnsi" w:eastAsia="Times New Roman" w:hAnsiTheme="minorHAnsi" w:cs="Times New Roman"/>
          <w:b w:val="0"/>
          <w:bCs w:val="0"/>
          <w:i w:val="0"/>
          <w:iCs w:val="0"/>
          <w:color w:val="auto"/>
        </w:rPr>
        <w:t xml:space="preserve"> climatique</w:t>
      </w:r>
      <w:r w:rsidR="00C56C28">
        <w:rPr>
          <w:rFonts w:asciiTheme="minorHAnsi" w:eastAsia="Times New Roman" w:hAnsiTheme="minorHAnsi" w:cs="Times New Roman"/>
          <w:b w:val="0"/>
          <w:bCs w:val="0"/>
          <w:i w:val="0"/>
          <w:iCs w:val="0"/>
          <w:color w:val="auto"/>
        </w:rPr>
        <w:t>s</w:t>
      </w:r>
      <w:r w:rsidRPr="004F104D">
        <w:rPr>
          <w:rFonts w:asciiTheme="minorHAnsi" w:eastAsia="Times New Roman" w:hAnsiTheme="minorHAnsi" w:cs="Times New Roman"/>
          <w:b w:val="0"/>
          <w:bCs w:val="0"/>
          <w:i w:val="0"/>
          <w:iCs w:val="0"/>
          <w:color w:val="auto"/>
        </w:rPr>
        <w:t xml:space="preserve"> qui comprend aussi des informations sur la biodiversité et la désertification. Le système opérationnel pour la gestion de l'information au CNEDD intègre à la fois la base de données </w:t>
      </w:r>
      <w:r w:rsidR="00C56C28">
        <w:rPr>
          <w:rFonts w:asciiTheme="minorHAnsi" w:eastAsia="Times New Roman" w:hAnsiTheme="minorHAnsi" w:cs="Times New Roman"/>
          <w:b w:val="0"/>
          <w:bCs w:val="0"/>
          <w:i w:val="0"/>
          <w:iCs w:val="0"/>
          <w:color w:val="auto"/>
        </w:rPr>
        <w:t>au sein du</w:t>
      </w:r>
      <w:r w:rsidRPr="004F104D">
        <w:rPr>
          <w:rFonts w:asciiTheme="minorHAnsi" w:eastAsia="Times New Roman" w:hAnsiTheme="minorHAnsi" w:cs="Times New Roman"/>
          <w:b w:val="0"/>
          <w:bCs w:val="0"/>
          <w:i w:val="0"/>
          <w:iCs w:val="0"/>
          <w:color w:val="auto"/>
        </w:rPr>
        <w:t xml:space="preserve"> CNEDD et les données de projets </w:t>
      </w:r>
      <w:proofErr w:type="gramStart"/>
      <w:r w:rsidRPr="004F104D">
        <w:rPr>
          <w:rFonts w:asciiTheme="minorHAnsi" w:eastAsia="Times New Roman" w:hAnsiTheme="minorHAnsi" w:cs="Times New Roman"/>
          <w:b w:val="0"/>
          <w:bCs w:val="0"/>
          <w:i w:val="0"/>
          <w:iCs w:val="0"/>
          <w:color w:val="auto"/>
        </w:rPr>
        <w:t>pilotes</w:t>
      </w:r>
      <w:proofErr w:type="gramEnd"/>
      <w:r w:rsidRPr="004F104D">
        <w:rPr>
          <w:rFonts w:asciiTheme="minorHAnsi" w:eastAsia="Times New Roman" w:hAnsiTheme="minorHAnsi" w:cs="Times New Roman"/>
          <w:b w:val="0"/>
          <w:bCs w:val="0"/>
          <w:i w:val="0"/>
          <w:iCs w:val="0"/>
          <w:color w:val="auto"/>
        </w:rPr>
        <w:t xml:space="preserve"> mis en œuvre pa</w:t>
      </w:r>
      <w:r w:rsidR="00C56C28">
        <w:rPr>
          <w:rFonts w:asciiTheme="minorHAnsi" w:eastAsia="Times New Roman" w:hAnsiTheme="minorHAnsi" w:cs="Times New Roman"/>
          <w:b w:val="0"/>
          <w:bCs w:val="0"/>
          <w:i w:val="0"/>
          <w:iCs w:val="0"/>
          <w:color w:val="auto"/>
        </w:rPr>
        <w:t>r le gouvernement. Ce projet a jusqu'à présent</w:t>
      </w:r>
      <w:r w:rsidRPr="004F104D">
        <w:rPr>
          <w:rFonts w:asciiTheme="minorHAnsi" w:eastAsia="Times New Roman" w:hAnsiTheme="minorHAnsi" w:cs="Times New Roman"/>
          <w:b w:val="0"/>
          <w:bCs w:val="0"/>
          <w:i w:val="0"/>
          <w:iCs w:val="0"/>
          <w:color w:val="auto"/>
        </w:rPr>
        <w:t xml:space="preserve"> fourni </w:t>
      </w:r>
      <w:r w:rsidR="00C56C28">
        <w:rPr>
          <w:rFonts w:asciiTheme="minorHAnsi" w:eastAsia="Times New Roman" w:hAnsiTheme="minorHAnsi" w:cs="Times New Roman"/>
          <w:b w:val="0"/>
          <w:bCs w:val="0"/>
          <w:i w:val="0"/>
          <w:iCs w:val="0"/>
          <w:color w:val="auto"/>
        </w:rPr>
        <w:t>les</w:t>
      </w:r>
      <w:r w:rsidRPr="004F104D">
        <w:rPr>
          <w:rFonts w:asciiTheme="minorHAnsi" w:eastAsia="Times New Roman" w:hAnsiTheme="minorHAnsi" w:cs="Times New Roman"/>
          <w:b w:val="0"/>
          <w:bCs w:val="0"/>
          <w:i w:val="0"/>
          <w:iCs w:val="0"/>
          <w:color w:val="auto"/>
        </w:rPr>
        <w:t xml:space="preserve"> éléments clés du système d'information, y compris les logiciels libres et agréé</w:t>
      </w:r>
      <w:r w:rsidR="00BD5AF2">
        <w:rPr>
          <w:rFonts w:asciiTheme="minorHAnsi" w:eastAsia="Times New Roman" w:hAnsiTheme="minorHAnsi" w:cs="Times New Roman"/>
          <w:b w:val="0"/>
          <w:bCs w:val="0"/>
          <w:i w:val="0"/>
          <w:iCs w:val="0"/>
          <w:color w:val="auto"/>
        </w:rPr>
        <w:t>s</w:t>
      </w:r>
      <w:r w:rsidRPr="004F104D">
        <w:rPr>
          <w:rFonts w:asciiTheme="minorHAnsi" w:eastAsia="Times New Roman" w:hAnsiTheme="minorHAnsi" w:cs="Times New Roman"/>
          <w:b w:val="0"/>
          <w:bCs w:val="0"/>
          <w:i w:val="0"/>
          <w:iCs w:val="0"/>
          <w:color w:val="auto"/>
        </w:rPr>
        <w:t xml:space="preserve"> (</w:t>
      </w:r>
      <w:proofErr w:type="spellStart"/>
      <w:r w:rsidRPr="004F104D">
        <w:rPr>
          <w:rFonts w:asciiTheme="minorHAnsi" w:eastAsia="Times New Roman" w:hAnsiTheme="minorHAnsi" w:cs="Times New Roman"/>
          <w:b w:val="0"/>
          <w:bCs w:val="0"/>
          <w:i w:val="0"/>
          <w:iCs w:val="0"/>
          <w:color w:val="auto"/>
        </w:rPr>
        <w:t>ArcGIS</w:t>
      </w:r>
      <w:proofErr w:type="spellEnd"/>
      <w:r w:rsidRPr="004F104D">
        <w:rPr>
          <w:rFonts w:asciiTheme="minorHAnsi" w:eastAsia="Times New Roman" w:hAnsiTheme="minorHAnsi" w:cs="Times New Roman"/>
          <w:b w:val="0"/>
          <w:bCs w:val="0"/>
          <w:i w:val="0"/>
          <w:iCs w:val="0"/>
          <w:color w:val="auto"/>
        </w:rPr>
        <w:t xml:space="preserve"> et système de gestion de base de données PostgreSQL) et des équipement</w:t>
      </w:r>
      <w:r w:rsidR="00BD5AF2">
        <w:rPr>
          <w:rFonts w:asciiTheme="minorHAnsi" w:eastAsia="Times New Roman" w:hAnsiTheme="minorHAnsi" w:cs="Times New Roman"/>
          <w:b w:val="0"/>
          <w:bCs w:val="0"/>
          <w:i w:val="0"/>
          <w:iCs w:val="0"/>
          <w:color w:val="auto"/>
        </w:rPr>
        <w:t xml:space="preserve">s </w:t>
      </w:r>
      <w:r w:rsidRPr="004F104D">
        <w:rPr>
          <w:rFonts w:asciiTheme="minorHAnsi" w:eastAsia="Times New Roman" w:hAnsiTheme="minorHAnsi" w:cs="Times New Roman"/>
          <w:b w:val="0"/>
          <w:bCs w:val="0"/>
          <w:i w:val="0"/>
          <w:iCs w:val="0"/>
          <w:color w:val="auto"/>
        </w:rPr>
        <w:t>(serveur, le matériel de réseau informatique).</w:t>
      </w:r>
      <w:bookmarkEnd w:id="14"/>
      <w:bookmarkEnd w:id="15"/>
    </w:p>
    <w:p w:rsidR="004F104D" w:rsidRPr="004F104D" w:rsidRDefault="007B5C5F" w:rsidP="00C56C28">
      <w:pPr>
        <w:pStyle w:val="Listecouleur-Accent11"/>
        <w:numPr>
          <w:ilvl w:val="0"/>
          <w:numId w:val="31"/>
        </w:numPr>
        <w:spacing w:after="120"/>
        <w:contextualSpacing w:val="0"/>
        <w:rPr>
          <w:rFonts w:asciiTheme="minorHAnsi" w:hAnsiTheme="minorHAnsi"/>
          <w:lang w:val="fr-FR"/>
        </w:rPr>
      </w:pPr>
      <w:hyperlink r:id="rId26" w:history="1">
        <w:r w:rsidR="00C56C28">
          <w:rPr>
            <w:rStyle w:val="Hyperlink"/>
            <w:rFonts w:asciiTheme="minorHAnsi" w:hAnsiTheme="minorHAnsi"/>
            <w:b/>
            <w:lang w:val="fr-FR"/>
          </w:rPr>
          <w:t>Mozambique: Plate</w:t>
        </w:r>
        <w:r w:rsidR="00A265DF" w:rsidRPr="00BD5AF2">
          <w:rPr>
            <w:rStyle w:val="Hyperlink"/>
            <w:rFonts w:asciiTheme="minorHAnsi" w:hAnsiTheme="minorHAnsi"/>
            <w:b/>
            <w:lang w:val="fr-FR"/>
          </w:rPr>
          <w:t>forme de données sur le climat</w:t>
        </w:r>
      </w:hyperlink>
      <w:r w:rsidR="00A265DF" w:rsidRPr="004F104D">
        <w:rPr>
          <w:rStyle w:val="Hyperlink"/>
          <w:lang w:val="fr-FR"/>
        </w:rPr>
        <w:t xml:space="preserve"> </w:t>
      </w:r>
      <w:r w:rsidR="00A265DF" w:rsidRPr="004F104D">
        <w:rPr>
          <w:rFonts w:asciiTheme="minorHAnsi" w:hAnsiTheme="minorHAnsi"/>
          <w:lang w:val="fr-FR"/>
        </w:rPr>
        <w:t>-</w:t>
      </w:r>
      <w:r w:rsidR="00C56C28">
        <w:rPr>
          <w:rFonts w:asciiTheme="minorHAnsi" w:hAnsiTheme="minorHAnsi"/>
          <w:lang w:val="fr-FR"/>
        </w:rPr>
        <w:t xml:space="preserve"> Berino Francisco, Technicien, </w:t>
      </w:r>
      <w:r w:rsidR="00A265DF" w:rsidRPr="004F104D">
        <w:rPr>
          <w:rFonts w:asciiTheme="minorHAnsi" w:hAnsiTheme="minorHAnsi"/>
          <w:lang w:val="fr-FR"/>
        </w:rPr>
        <w:t>Autorité météorologique et climatologique nationale du Mozambique (INAM)</w:t>
      </w:r>
    </w:p>
    <w:p w:rsidR="004F104D" w:rsidRDefault="004F104D" w:rsidP="004F104D">
      <w:pPr>
        <w:pStyle w:val="Listecouleur-Accent11"/>
        <w:ind w:left="360"/>
        <w:rPr>
          <w:rFonts w:asciiTheme="minorHAnsi" w:hAnsiTheme="minorHAnsi"/>
          <w:lang w:val="fr-FR"/>
        </w:rPr>
      </w:pPr>
    </w:p>
    <w:p w:rsidR="004F104D" w:rsidRPr="004F104D" w:rsidRDefault="00A265DF" w:rsidP="00C56C28">
      <w:pPr>
        <w:pStyle w:val="Listecouleur-Accent11"/>
        <w:spacing w:after="120"/>
        <w:ind w:left="360"/>
        <w:contextualSpacing w:val="0"/>
        <w:rPr>
          <w:rFonts w:asciiTheme="minorHAnsi" w:hAnsiTheme="minorHAnsi"/>
          <w:lang w:val="fr-FR"/>
        </w:rPr>
      </w:pPr>
      <w:r w:rsidRPr="004F104D">
        <w:rPr>
          <w:rFonts w:asciiTheme="minorHAnsi" w:hAnsiTheme="minorHAnsi"/>
          <w:lang w:val="fr-FR"/>
        </w:rPr>
        <w:t>Dans le cadre du projet AC</w:t>
      </w:r>
      <w:r w:rsidR="00C56C28">
        <w:rPr>
          <w:rFonts w:asciiTheme="minorHAnsi" w:hAnsiTheme="minorHAnsi"/>
          <w:lang w:val="fr-FR"/>
        </w:rPr>
        <w:t>A, l’INAM a développé une plate</w:t>
      </w:r>
      <w:r w:rsidRPr="004F104D">
        <w:rPr>
          <w:rFonts w:asciiTheme="minorHAnsi" w:hAnsiTheme="minorHAnsi"/>
          <w:lang w:val="fr-FR"/>
        </w:rPr>
        <w:t>forme de données climatiques qui renforce les bases de données existantes en intégrant de nouvelles données des</w:t>
      </w:r>
      <w:r w:rsidR="00C56C28">
        <w:rPr>
          <w:rFonts w:asciiTheme="minorHAnsi" w:hAnsiTheme="minorHAnsi"/>
          <w:lang w:val="fr-FR"/>
        </w:rPr>
        <w:t xml:space="preserve"> stations climatiques. La plate</w:t>
      </w:r>
      <w:r w:rsidRPr="004F104D">
        <w:rPr>
          <w:rFonts w:asciiTheme="minorHAnsi" w:hAnsiTheme="minorHAnsi"/>
          <w:lang w:val="fr-FR"/>
        </w:rPr>
        <w:t>forme fournit un certain nombre de produits climatiques pour soutenir la diffusion de l'information climatique dans le secteur agricole - des représentants du gouvernement aux agriculteurs locaux. Le projet développe également les compétences du personnel technique des gouvernements locaux, des comités et des stations radio sur la façon d'utiliser et interpréter l'information climatique.</w:t>
      </w:r>
    </w:p>
    <w:p w:rsidR="004F104D" w:rsidRDefault="00A265DF" w:rsidP="00C56C28">
      <w:pPr>
        <w:pStyle w:val="Listecouleur-Accent11"/>
        <w:spacing w:after="120"/>
        <w:ind w:left="360"/>
        <w:contextualSpacing w:val="0"/>
        <w:rPr>
          <w:rFonts w:asciiTheme="minorHAnsi" w:hAnsiTheme="minorHAnsi"/>
          <w:b/>
          <w:i/>
          <w:u w:val="single"/>
          <w:lang w:val="fr-FR"/>
        </w:rPr>
      </w:pPr>
      <w:r w:rsidRPr="004F104D">
        <w:rPr>
          <w:rFonts w:asciiTheme="minorHAnsi" w:hAnsiTheme="minorHAnsi"/>
          <w:b/>
          <w:i/>
          <w:u w:val="single"/>
          <w:lang w:val="fr-FR"/>
        </w:rPr>
        <w:t xml:space="preserve">Points </w:t>
      </w:r>
      <w:r w:rsidR="00C56C28">
        <w:rPr>
          <w:rFonts w:asciiTheme="minorHAnsi" w:hAnsiTheme="minorHAnsi"/>
          <w:b/>
          <w:i/>
          <w:u w:val="single"/>
          <w:lang w:val="fr-FR"/>
        </w:rPr>
        <w:t>clés de</w:t>
      </w:r>
      <w:r w:rsidRPr="004F104D">
        <w:rPr>
          <w:rFonts w:asciiTheme="minorHAnsi" w:hAnsiTheme="minorHAnsi"/>
          <w:b/>
          <w:i/>
          <w:u w:val="single"/>
          <w:lang w:val="fr-FR"/>
        </w:rPr>
        <w:t xml:space="preserve"> </w:t>
      </w:r>
      <w:r w:rsidR="00621059">
        <w:rPr>
          <w:rFonts w:asciiTheme="minorHAnsi" w:hAnsiTheme="minorHAnsi"/>
          <w:b/>
          <w:i/>
          <w:u w:val="single"/>
          <w:lang w:val="fr-FR"/>
        </w:rPr>
        <w:t xml:space="preserve">la </w:t>
      </w:r>
      <w:r w:rsidRPr="004F104D">
        <w:rPr>
          <w:rFonts w:asciiTheme="minorHAnsi" w:hAnsiTheme="minorHAnsi"/>
          <w:b/>
          <w:i/>
          <w:u w:val="single"/>
          <w:lang w:val="fr-FR"/>
        </w:rPr>
        <w:t>discussion:</w:t>
      </w:r>
    </w:p>
    <w:p w:rsidR="004F104D" w:rsidRDefault="00A265DF" w:rsidP="00A265DF">
      <w:pPr>
        <w:pStyle w:val="Listecouleur-Accent11"/>
        <w:numPr>
          <w:ilvl w:val="0"/>
          <w:numId w:val="32"/>
        </w:numPr>
        <w:rPr>
          <w:rFonts w:asciiTheme="minorHAnsi" w:hAnsiTheme="minorHAnsi"/>
          <w:lang w:val="fr-FR"/>
        </w:rPr>
      </w:pPr>
      <w:r w:rsidRPr="004F104D">
        <w:rPr>
          <w:rFonts w:asciiTheme="minorHAnsi" w:hAnsiTheme="minorHAnsi"/>
          <w:lang w:val="fr-FR"/>
        </w:rPr>
        <w:t xml:space="preserve">La mise en œuvre de l'assurance </w:t>
      </w:r>
      <w:r w:rsidR="0074330E">
        <w:rPr>
          <w:rFonts w:asciiTheme="minorHAnsi" w:hAnsiTheme="minorHAnsi"/>
          <w:lang w:val="fr-FR"/>
        </w:rPr>
        <w:t xml:space="preserve">indicielle climatique </w:t>
      </w:r>
      <w:r w:rsidRPr="004F104D">
        <w:rPr>
          <w:rFonts w:asciiTheme="minorHAnsi" w:hAnsiTheme="minorHAnsi"/>
          <w:lang w:val="fr-FR"/>
        </w:rPr>
        <w:t xml:space="preserve">au Burkina Faso requiert d'abord </w:t>
      </w:r>
      <w:r w:rsidR="0074330E">
        <w:rPr>
          <w:rFonts w:asciiTheme="minorHAnsi" w:hAnsiTheme="minorHAnsi"/>
          <w:lang w:val="fr-FR"/>
        </w:rPr>
        <w:t>l’établissement d’</w:t>
      </w:r>
      <w:r w:rsidRPr="004F104D">
        <w:rPr>
          <w:rFonts w:asciiTheme="minorHAnsi" w:hAnsiTheme="minorHAnsi"/>
          <w:lang w:val="fr-FR"/>
        </w:rPr>
        <w:t xml:space="preserve">un </w:t>
      </w:r>
      <w:r w:rsidRPr="0074330E">
        <w:rPr>
          <w:rFonts w:asciiTheme="minorHAnsi" w:hAnsiTheme="minorHAnsi"/>
          <w:b/>
          <w:lang w:val="fr-FR"/>
        </w:rPr>
        <w:t>indice climatique</w:t>
      </w:r>
      <w:r w:rsidRPr="004F104D">
        <w:rPr>
          <w:rFonts w:asciiTheme="minorHAnsi" w:hAnsiTheme="minorHAnsi"/>
          <w:lang w:val="fr-FR"/>
        </w:rPr>
        <w:t xml:space="preserve"> de manière participative avec les bénéficiaires directs et indirects.</w:t>
      </w:r>
    </w:p>
    <w:p w:rsidR="00A265DF" w:rsidRPr="004F104D" w:rsidRDefault="00A265DF" w:rsidP="00A265DF">
      <w:pPr>
        <w:pStyle w:val="Listecouleur-Accent11"/>
        <w:numPr>
          <w:ilvl w:val="0"/>
          <w:numId w:val="32"/>
        </w:numPr>
        <w:rPr>
          <w:rFonts w:asciiTheme="minorHAnsi" w:hAnsiTheme="minorHAnsi"/>
          <w:lang w:val="fr-FR"/>
        </w:rPr>
      </w:pPr>
      <w:r w:rsidRPr="004F104D">
        <w:rPr>
          <w:rFonts w:asciiTheme="minorHAnsi" w:hAnsiTheme="minorHAnsi"/>
          <w:lang w:val="fr-FR"/>
        </w:rPr>
        <w:t xml:space="preserve">En ce qui concerne </w:t>
      </w:r>
      <w:r w:rsidRPr="0074330E">
        <w:rPr>
          <w:rFonts w:asciiTheme="minorHAnsi" w:hAnsiTheme="minorHAnsi"/>
          <w:b/>
          <w:lang w:val="fr-FR"/>
        </w:rPr>
        <w:t>la durabilité de la plateforme SMS du Niger</w:t>
      </w:r>
      <w:r w:rsidRPr="004F104D">
        <w:rPr>
          <w:rFonts w:asciiTheme="minorHAnsi" w:hAnsiTheme="minorHAnsi"/>
          <w:lang w:val="fr-FR"/>
        </w:rPr>
        <w:t xml:space="preserve">, une formation des observateurs locaux leur permettra de continuer cette activité après la fin du projet. Ces activités ont également été intégrées dans le budget des </w:t>
      </w:r>
      <w:r w:rsidR="0074330E">
        <w:rPr>
          <w:rFonts w:asciiTheme="minorHAnsi" w:hAnsiTheme="minorHAnsi"/>
          <w:lang w:val="fr-FR"/>
        </w:rPr>
        <w:t>SMN</w:t>
      </w:r>
      <w:r w:rsidRPr="004F104D">
        <w:rPr>
          <w:rFonts w:asciiTheme="minorHAnsi" w:hAnsiTheme="minorHAnsi"/>
          <w:lang w:val="fr-FR"/>
        </w:rPr>
        <w:t>.</w:t>
      </w:r>
    </w:p>
    <w:p w:rsidR="00A265DF" w:rsidRPr="00A265DF" w:rsidRDefault="00975124" w:rsidP="00975124">
      <w:pPr>
        <w:pStyle w:val="Heading3"/>
        <w:spacing w:before="0" w:after="120"/>
        <w:rPr>
          <w:rFonts w:asciiTheme="minorHAnsi" w:eastAsia="Times New Roman" w:hAnsiTheme="minorHAnsi"/>
          <w:color w:val="auto"/>
          <w:sz w:val="24"/>
          <w:szCs w:val="24"/>
        </w:rPr>
      </w:pPr>
      <w:bookmarkStart w:id="16" w:name="_Toc416464231"/>
      <w:r>
        <w:rPr>
          <w:rFonts w:asciiTheme="minorHAnsi" w:eastAsia="Times New Roman" w:hAnsiTheme="minorHAnsi"/>
          <w:color w:val="auto"/>
          <w:sz w:val="24"/>
          <w:szCs w:val="24"/>
        </w:rPr>
        <w:lastRenderedPageBreak/>
        <w:t>Thème B: Innovations dans les technologies et approches de gestion des</w:t>
      </w:r>
      <w:r w:rsidR="00A265DF" w:rsidRPr="00A265DF">
        <w:rPr>
          <w:rFonts w:asciiTheme="minorHAnsi" w:eastAsia="Times New Roman" w:hAnsiTheme="minorHAnsi"/>
          <w:color w:val="auto"/>
          <w:sz w:val="24"/>
          <w:szCs w:val="24"/>
        </w:rPr>
        <w:t xml:space="preserve"> sol</w:t>
      </w:r>
      <w:r>
        <w:rPr>
          <w:rFonts w:asciiTheme="minorHAnsi" w:eastAsia="Times New Roman" w:hAnsiTheme="minorHAnsi"/>
          <w:color w:val="auto"/>
          <w:sz w:val="24"/>
          <w:szCs w:val="24"/>
        </w:rPr>
        <w:t>s</w:t>
      </w:r>
      <w:r w:rsidR="00A265DF" w:rsidRPr="00A265DF">
        <w:rPr>
          <w:rFonts w:asciiTheme="minorHAnsi" w:eastAsia="Times New Roman" w:hAnsiTheme="minorHAnsi"/>
          <w:color w:val="auto"/>
          <w:sz w:val="24"/>
          <w:szCs w:val="24"/>
        </w:rPr>
        <w:t xml:space="preserve">, </w:t>
      </w:r>
      <w:r>
        <w:rPr>
          <w:rFonts w:asciiTheme="minorHAnsi" w:eastAsia="Times New Roman" w:hAnsiTheme="minorHAnsi"/>
          <w:color w:val="auto"/>
          <w:sz w:val="24"/>
          <w:szCs w:val="24"/>
        </w:rPr>
        <w:t>de l'énergie et</w:t>
      </w:r>
      <w:r w:rsidR="00A265DF" w:rsidRPr="00A265DF">
        <w:rPr>
          <w:rFonts w:asciiTheme="minorHAnsi" w:eastAsia="Times New Roman" w:hAnsiTheme="minorHAnsi"/>
          <w:color w:val="auto"/>
          <w:sz w:val="24"/>
          <w:szCs w:val="24"/>
        </w:rPr>
        <w:t xml:space="preserve"> </w:t>
      </w:r>
      <w:r>
        <w:rPr>
          <w:rFonts w:asciiTheme="minorHAnsi" w:eastAsia="Times New Roman" w:hAnsiTheme="minorHAnsi"/>
          <w:color w:val="auto"/>
          <w:sz w:val="24"/>
          <w:szCs w:val="24"/>
        </w:rPr>
        <w:t>d</w:t>
      </w:r>
      <w:r w:rsidR="00A265DF" w:rsidRPr="00A265DF">
        <w:rPr>
          <w:rFonts w:asciiTheme="minorHAnsi" w:eastAsia="Times New Roman" w:hAnsiTheme="minorHAnsi"/>
          <w:color w:val="auto"/>
          <w:sz w:val="24"/>
          <w:szCs w:val="24"/>
        </w:rPr>
        <w:t>es cultures</w:t>
      </w:r>
      <w:bookmarkEnd w:id="16"/>
      <w:r w:rsidR="00A265DF" w:rsidRPr="00A265DF">
        <w:rPr>
          <w:rFonts w:asciiTheme="minorHAnsi" w:eastAsia="Times New Roman" w:hAnsiTheme="minorHAnsi"/>
          <w:color w:val="auto"/>
          <w:sz w:val="24"/>
          <w:szCs w:val="24"/>
        </w:rPr>
        <w:t xml:space="preserve"> </w:t>
      </w:r>
    </w:p>
    <w:p w:rsidR="00A265DF" w:rsidRPr="00A265DF" w:rsidRDefault="00A265DF" w:rsidP="00975124">
      <w:pPr>
        <w:pStyle w:val="Heading4"/>
        <w:spacing w:before="0" w:after="120"/>
        <w:rPr>
          <w:rFonts w:asciiTheme="minorHAnsi" w:eastAsia="Times New Roman" w:hAnsiTheme="minorHAnsi"/>
          <w:i w:val="0"/>
          <w:color w:val="auto"/>
          <w:u w:val="single"/>
        </w:rPr>
      </w:pPr>
      <w:bookmarkStart w:id="17" w:name="_Toc416464232"/>
      <w:r w:rsidRPr="00A265DF">
        <w:rPr>
          <w:rFonts w:asciiTheme="minorHAnsi" w:eastAsia="Times New Roman" w:hAnsiTheme="minorHAnsi"/>
          <w:i w:val="0"/>
          <w:color w:val="auto"/>
          <w:u w:val="single"/>
        </w:rPr>
        <w:t>Les expériences des pays</w:t>
      </w:r>
      <w:bookmarkEnd w:id="17"/>
    </w:p>
    <w:p w:rsidR="00975124" w:rsidRDefault="00A265DF" w:rsidP="00975124">
      <w:pPr>
        <w:pStyle w:val="Heading4"/>
        <w:spacing w:before="0" w:after="120"/>
        <w:rPr>
          <w:rFonts w:asciiTheme="minorHAnsi" w:eastAsia="Times New Roman" w:hAnsiTheme="minorHAnsi" w:cs="Times New Roman"/>
          <w:b w:val="0"/>
          <w:bCs w:val="0"/>
          <w:i w:val="0"/>
          <w:iCs w:val="0"/>
          <w:color w:val="auto"/>
        </w:rPr>
      </w:pPr>
      <w:bookmarkStart w:id="18" w:name="_Toc416463855"/>
      <w:bookmarkStart w:id="19" w:name="_Toc416464233"/>
      <w:r w:rsidRPr="00942D7A">
        <w:rPr>
          <w:rFonts w:asciiTheme="minorHAnsi" w:eastAsia="Times New Roman" w:hAnsiTheme="minorHAnsi" w:cs="Times New Roman"/>
          <w:b w:val="0"/>
          <w:bCs w:val="0"/>
          <w:i w:val="0"/>
          <w:iCs w:val="0"/>
          <w:color w:val="auto"/>
        </w:rPr>
        <w:t xml:space="preserve">• </w:t>
      </w:r>
      <w:hyperlink r:id="rId27" w:history="1">
        <w:r w:rsidRPr="00942D7A">
          <w:rPr>
            <w:rStyle w:val="Hyperlink"/>
            <w:rFonts w:asciiTheme="minorHAnsi" w:eastAsia="Times New Roman" w:hAnsiTheme="minorHAnsi" w:cs="Times New Roman"/>
            <w:bCs w:val="0"/>
            <w:i w:val="0"/>
            <w:iCs w:val="0"/>
          </w:rPr>
          <w:t>Soudan : Pompes solaires pour la petite irrigation</w:t>
        </w:r>
      </w:hyperlink>
      <w:r>
        <w:rPr>
          <w:rFonts w:asciiTheme="minorHAnsi" w:eastAsia="Times New Roman" w:hAnsiTheme="minorHAnsi" w:cs="Times New Roman"/>
          <w:bCs w:val="0"/>
          <w:i w:val="0"/>
          <w:iCs w:val="0"/>
          <w:color w:val="auto"/>
        </w:rPr>
        <w:t xml:space="preserve"> </w:t>
      </w:r>
      <w:r w:rsidRPr="00942D7A">
        <w:rPr>
          <w:rFonts w:asciiTheme="minorHAnsi" w:eastAsia="Times New Roman" w:hAnsiTheme="minorHAnsi"/>
          <w:b w:val="0"/>
        </w:rPr>
        <w:t xml:space="preserve">– </w:t>
      </w:r>
      <w:r w:rsidRPr="00942D7A">
        <w:rPr>
          <w:rFonts w:asciiTheme="minorHAnsi" w:eastAsia="Times New Roman" w:hAnsiTheme="minorHAnsi" w:cs="Times New Roman"/>
          <w:b w:val="0"/>
          <w:bCs w:val="0"/>
          <w:i w:val="0"/>
          <w:iCs w:val="0"/>
          <w:color w:val="auto"/>
        </w:rPr>
        <w:t xml:space="preserve"> Adil Mohamed Ali, chef de projet, Projet d'adaptation financé par le Canada</w:t>
      </w:r>
      <w:bookmarkEnd w:id="18"/>
      <w:bookmarkEnd w:id="19"/>
      <w:r w:rsidRPr="00942D7A">
        <w:rPr>
          <w:rFonts w:asciiTheme="minorHAnsi" w:eastAsia="Times New Roman" w:hAnsiTheme="minorHAnsi" w:cs="Times New Roman"/>
          <w:b w:val="0"/>
          <w:bCs w:val="0"/>
          <w:i w:val="0"/>
          <w:iCs w:val="0"/>
          <w:color w:val="auto"/>
        </w:rPr>
        <w:t xml:space="preserve"> </w:t>
      </w:r>
    </w:p>
    <w:p w:rsidR="00A265DF" w:rsidRDefault="00A265DF" w:rsidP="00975124">
      <w:pPr>
        <w:pStyle w:val="Heading4"/>
        <w:spacing w:before="0" w:after="120"/>
        <w:rPr>
          <w:rFonts w:asciiTheme="minorHAnsi" w:eastAsia="Times New Roman" w:hAnsiTheme="minorHAnsi" w:cs="Times New Roman"/>
          <w:b w:val="0"/>
          <w:bCs w:val="0"/>
          <w:i w:val="0"/>
          <w:iCs w:val="0"/>
          <w:color w:val="auto"/>
        </w:rPr>
      </w:pPr>
      <w:bookmarkStart w:id="20" w:name="_Toc416463856"/>
      <w:bookmarkStart w:id="21" w:name="_Toc416464234"/>
      <w:r w:rsidRPr="00942D7A">
        <w:rPr>
          <w:rFonts w:asciiTheme="minorHAnsi" w:eastAsia="Times New Roman" w:hAnsiTheme="minorHAnsi" w:cs="Times New Roman"/>
          <w:b w:val="0"/>
          <w:bCs w:val="0"/>
          <w:i w:val="0"/>
          <w:iCs w:val="0"/>
          <w:color w:val="auto"/>
        </w:rPr>
        <w:t xml:space="preserve">Le projet CCAF au Soudan soutient l'introduction de pompes à eau solaires pour </w:t>
      </w:r>
      <w:r w:rsidR="00975124">
        <w:rPr>
          <w:rFonts w:asciiTheme="minorHAnsi" w:eastAsia="Times New Roman" w:hAnsiTheme="minorHAnsi" w:cs="Times New Roman"/>
          <w:b w:val="0"/>
          <w:bCs w:val="0"/>
          <w:i w:val="0"/>
          <w:iCs w:val="0"/>
          <w:color w:val="auto"/>
        </w:rPr>
        <w:t>l’</w:t>
      </w:r>
      <w:r w:rsidRPr="00942D7A">
        <w:rPr>
          <w:rFonts w:asciiTheme="minorHAnsi" w:eastAsia="Times New Roman" w:hAnsiTheme="minorHAnsi" w:cs="Times New Roman"/>
          <w:b w:val="0"/>
          <w:bCs w:val="0"/>
          <w:i w:val="0"/>
          <w:iCs w:val="0"/>
          <w:color w:val="auto"/>
        </w:rPr>
        <w:t>amélior</w:t>
      </w:r>
      <w:r w:rsidR="00975124">
        <w:rPr>
          <w:rFonts w:asciiTheme="minorHAnsi" w:eastAsia="Times New Roman" w:hAnsiTheme="minorHAnsi" w:cs="Times New Roman"/>
          <w:b w:val="0"/>
          <w:bCs w:val="0"/>
          <w:i w:val="0"/>
          <w:iCs w:val="0"/>
          <w:color w:val="auto"/>
        </w:rPr>
        <w:t xml:space="preserve">ation de </w:t>
      </w:r>
      <w:r w:rsidRPr="00942D7A">
        <w:rPr>
          <w:rFonts w:asciiTheme="minorHAnsi" w:eastAsia="Times New Roman" w:hAnsiTheme="minorHAnsi" w:cs="Times New Roman"/>
          <w:b w:val="0"/>
          <w:bCs w:val="0"/>
          <w:i w:val="0"/>
          <w:iCs w:val="0"/>
          <w:color w:val="auto"/>
        </w:rPr>
        <w:t>l'irrigation à petite échelle. Le système de pompage est u</w:t>
      </w:r>
      <w:r w:rsidR="00BD5AF2">
        <w:rPr>
          <w:rFonts w:asciiTheme="minorHAnsi" w:eastAsia="Times New Roman" w:hAnsiTheme="minorHAnsi" w:cs="Times New Roman"/>
          <w:b w:val="0"/>
          <w:bCs w:val="0"/>
          <w:i w:val="0"/>
          <w:iCs w:val="0"/>
          <w:color w:val="auto"/>
        </w:rPr>
        <w:t>tilisé pour capte</w:t>
      </w:r>
      <w:r w:rsidRPr="00942D7A">
        <w:rPr>
          <w:rFonts w:asciiTheme="minorHAnsi" w:eastAsia="Times New Roman" w:hAnsiTheme="minorHAnsi" w:cs="Times New Roman"/>
          <w:b w:val="0"/>
          <w:bCs w:val="0"/>
          <w:i w:val="0"/>
          <w:iCs w:val="0"/>
          <w:color w:val="auto"/>
        </w:rPr>
        <w:t xml:space="preserve">r l'eau souterraine et la stocker dans des réservoirs d'eau </w:t>
      </w:r>
      <w:r>
        <w:rPr>
          <w:rFonts w:asciiTheme="minorHAnsi" w:eastAsia="Times New Roman" w:hAnsiTheme="minorHAnsi" w:cs="Times New Roman"/>
          <w:b w:val="0"/>
          <w:bCs w:val="0"/>
          <w:i w:val="0"/>
          <w:iCs w:val="0"/>
          <w:color w:val="auto"/>
        </w:rPr>
        <w:t>afin qu’elle soit</w:t>
      </w:r>
      <w:r w:rsidRPr="00942D7A">
        <w:rPr>
          <w:rFonts w:asciiTheme="minorHAnsi" w:eastAsia="Times New Roman" w:hAnsiTheme="minorHAnsi" w:cs="Times New Roman"/>
          <w:b w:val="0"/>
          <w:bCs w:val="0"/>
          <w:i w:val="0"/>
          <w:iCs w:val="0"/>
          <w:color w:val="auto"/>
        </w:rPr>
        <w:t xml:space="preserve"> utilisé</w:t>
      </w:r>
      <w:r w:rsidR="002C25F1">
        <w:rPr>
          <w:rFonts w:asciiTheme="minorHAnsi" w:eastAsia="Times New Roman" w:hAnsiTheme="minorHAnsi" w:cs="Times New Roman"/>
          <w:b w:val="0"/>
          <w:bCs w:val="0"/>
          <w:i w:val="0"/>
          <w:iCs w:val="0"/>
          <w:color w:val="auto"/>
        </w:rPr>
        <w:t xml:space="preserve">e </w:t>
      </w:r>
      <w:r w:rsidRPr="00942D7A">
        <w:rPr>
          <w:rFonts w:asciiTheme="minorHAnsi" w:eastAsia="Times New Roman" w:hAnsiTheme="minorHAnsi" w:cs="Times New Roman"/>
          <w:b w:val="0"/>
          <w:bCs w:val="0"/>
          <w:i w:val="0"/>
          <w:iCs w:val="0"/>
          <w:color w:val="auto"/>
        </w:rPr>
        <w:t xml:space="preserve">pour la consommation humaine (besoins du ménage), le bétail et l'irrigation. Les femmes sont les principales bénéficiaires de cette intervention. À ce jour, ce système a amélioré </w:t>
      </w:r>
      <w:r w:rsidR="00975124">
        <w:rPr>
          <w:rFonts w:asciiTheme="minorHAnsi" w:eastAsia="Times New Roman" w:hAnsiTheme="minorHAnsi" w:cs="Times New Roman"/>
          <w:b w:val="0"/>
          <w:bCs w:val="0"/>
          <w:i w:val="0"/>
          <w:iCs w:val="0"/>
          <w:color w:val="auto"/>
        </w:rPr>
        <w:t>l’efficacité d</w:t>
      </w:r>
      <w:r w:rsidRPr="00942D7A">
        <w:rPr>
          <w:rFonts w:asciiTheme="minorHAnsi" w:eastAsia="Times New Roman" w:hAnsiTheme="minorHAnsi" w:cs="Times New Roman"/>
          <w:b w:val="0"/>
          <w:bCs w:val="0"/>
          <w:i w:val="0"/>
          <w:iCs w:val="0"/>
          <w:color w:val="auto"/>
        </w:rPr>
        <w:t>'utilisation</w:t>
      </w:r>
      <w:r>
        <w:rPr>
          <w:rFonts w:asciiTheme="minorHAnsi" w:eastAsia="Times New Roman" w:hAnsiTheme="minorHAnsi" w:cs="Times New Roman"/>
          <w:b w:val="0"/>
          <w:bCs w:val="0"/>
          <w:i w:val="0"/>
          <w:iCs w:val="0"/>
          <w:color w:val="auto"/>
        </w:rPr>
        <w:t xml:space="preserve"> de l'eau et a</w:t>
      </w:r>
      <w:r w:rsidR="00BD5AF2">
        <w:rPr>
          <w:rFonts w:asciiTheme="minorHAnsi" w:eastAsia="Times New Roman" w:hAnsiTheme="minorHAnsi" w:cs="Times New Roman"/>
          <w:b w:val="0"/>
          <w:bCs w:val="0"/>
          <w:i w:val="0"/>
          <w:iCs w:val="0"/>
          <w:color w:val="auto"/>
        </w:rPr>
        <w:t>ugmen</w:t>
      </w:r>
      <w:r w:rsidRPr="00942D7A">
        <w:rPr>
          <w:rFonts w:asciiTheme="minorHAnsi" w:eastAsia="Times New Roman" w:hAnsiTheme="minorHAnsi" w:cs="Times New Roman"/>
          <w:b w:val="0"/>
          <w:bCs w:val="0"/>
          <w:i w:val="0"/>
          <w:iCs w:val="0"/>
          <w:color w:val="auto"/>
        </w:rPr>
        <w:t>t</w:t>
      </w:r>
      <w:r>
        <w:rPr>
          <w:rFonts w:asciiTheme="minorHAnsi" w:eastAsia="Times New Roman" w:hAnsiTheme="minorHAnsi" w:cs="Times New Roman"/>
          <w:b w:val="0"/>
          <w:bCs w:val="0"/>
          <w:i w:val="0"/>
          <w:iCs w:val="0"/>
          <w:color w:val="auto"/>
        </w:rPr>
        <w:t>é</w:t>
      </w:r>
      <w:r w:rsidRPr="00942D7A">
        <w:rPr>
          <w:rFonts w:asciiTheme="minorHAnsi" w:eastAsia="Times New Roman" w:hAnsiTheme="minorHAnsi" w:cs="Times New Roman"/>
          <w:b w:val="0"/>
          <w:bCs w:val="0"/>
          <w:i w:val="0"/>
          <w:iCs w:val="0"/>
          <w:color w:val="auto"/>
        </w:rPr>
        <w:t xml:space="preserve"> la productivité agricole</w:t>
      </w:r>
      <w:r w:rsidR="00BD5AF2">
        <w:rPr>
          <w:rFonts w:asciiTheme="minorHAnsi" w:eastAsia="Times New Roman" w:hAnsiTheme="minorHAnsi" w:cs="Times New Roman"/>
          <w:b w:val="0"/>
          <w:bCs w:val="0"/>
          <w:i w:val="0"/>
          <w:iCs w:val="0"/>
          <w:color w:val="auto"/>
        </w:rPr>
        <w:t xml:space="preserve"> </w:t>
      </w:r>
      <w:r w:rsidR="00975124">
        <w:rPr>
          <w:rFonts w:asciiTheme="minorHAnsi" w:eastAsia="Times New Roman" w:hAnsiTheme="minorHAnsi" w:cs="Times New Roman"/>
          <w:b w:val="0"/>
          <w:bCs w:val="0"/>
          <w:i w:val="0"/>
          <w:iCs w:val="0"/>
          <w:color w:val="auto"/>
        </w:rPr>
        <w:t>de</w:t>
      </w:r>
      <w:r w:rsidR="00BD5AF2">
        <w:rPr>
          <w:rFonts w:asciiTheme="minorHAnsi" w:eastAsia="Times New Roman" w:hAnsiTheme="minorHAnsi" w:cs="Times New Roman"/>
          <w:b w:val="0"/>
          <w:bCs w:val="0"/>
          <w:i w:val="0"/>
          <w:iCs w:val="0"/>
          <w:color w:val="auto"/>
        </w:rPr>
        <w:t xml:space="preserve"> 20-60%. En outre, grâce au</w:t>
      </w:r>
      <w:r w:rsidRPr="00942D7A">
        <w:rPr>
          <w:rFonts w:asciiTheme="minorHAnsi" w:eastAsia="Times New Roman" w:hAnsiTheme="minorHAnsi" w:cs="Times New Roman"/>
          <w:b w:val="0"/>
          <w:bCs w:val="0"/>
          <w:i w:val="0"/>
          <w:iCs w:val="0"/>
          <w:color w:val="auto"/>
        </w:rPr>
        <w:t xml:space="preserve"> système d'énergie solaire, les écoles </w:t>
      </w:r>
      <w:r w:rsidR="00BD5AF2">
        <w:rPr>
          <w:rFonts w:asciiTheme="minorHAnsi" w:eastAsia="Times New Roman" w:hAnsiTheme="minorHAnsi" w:cs="Times New Roman"/>
          <w:b w:val="0"/>
          <w:bCs w:val="0"/>
          <w:i w:val="0"/>
          <w:iCs w:val="0"/>
          <w:color w:val="auto"/>
        </w:rPr>
        <w:t xml:space="preserve">du village </w:t>
      </w:r>
      <w:r w:rsidRPr="00942D7A">
        <w:rPr>
          <w:rFonts w:asciiTheme="minorHAnsi" w:eastAsia="Times New Roman" w:hAnsiTheme="minorHAnsi" w:cs="Times New Roman"/>
          <w:b w:val="0"/>
          <w:bCs w:val="0"/>
          <w:i w:val="0"/>
          <w:iCs w:val="0"/>
          <w:color w:val="auto"/>
        </w:rPr>
        <w:t xml:space="preserve">ont </w:t>
      </w:r>
      <w:r w:rsidR="00BD5AF2">
        <w:rPr>
          <w:rFonts w:asciiTheme="minorHAnsi" w:eastAsia="Times New Roman" w:hAnsiTheme="minorHAnsi" w:cs="Times New Roman"/>
          <w:b w:val="0"/>
          <w:bCs w:val="0"/>
          <w:i w:val="0"/>
          <w:iCs w:val="0"/>
          <w:color w:val="auto"/>
        </w:rPr>
        <w:t xml:space="preserve">été </w:t>
      </w:r>
      <w:r w:rsidRPr="00942D7A">
        <w:rPr>
          <w:rFonts w:asciiTheme="minorHAnsi" w:eastAsia="Times New Roman" w:hAnsiTheme="minorHAnsi" w:cs="Times New Roman"/>
          <w:b w:val="0"/>
          <w:bCs w:val="0"/>
          <w:i w:val="0"/>
          <w:iCs w:val="0"/>
          <w:color w:val="auto"/>
        </w:rPr>
        <w:t>électrifié</w:t>
      </w:r>
      <w:r w:rsidR="00BD5AF2">
        <w:rPr>
          <w:rFonts w:asciiTheme="minorHAnsi" w:eastAsia="Times New Roman" w:hAnsiTheme="minorHAnsi" w:cs="Times New Roman"/>
          <w:b w:val="0"/>
          <w:bCs w:val="0"/>
          <w:i w:val="0"/>
          <w:iCs w:val="0"/>
          <w:color w:val="auto"/>
        </w:rPr>
        <w:t>e</w:t>
      </w:r>
      <w:r w:rsidRPr="00942D7A">
        <w:rPr>
          <w:rFonts w:asciiTheme="minorHAnsi" w:eastAsia="Times New Roman" w:hAnsiTheme="minorHAnsi" w:cs="Times New Roman"/>
          <w:b w:val="0"/>
          <w:bCs w:val="0"/>
          <w:i w:val="0"/>
          <w:iCs w:val="0"/>
          <w:color w:val="auto"/>
        </w:rPr>
        <w:t>s pour la première fois. Pour aller plus loin, le projet proc</w:t>
      </w:r>
      <w:r w:rsidR="00BD5AF2">
        <w:rPr>
          <w:rFonts w:asciiTheme="minorHAnsi" w:eastAsia="Times New Roman" w:hAnsiTheme="minorHAnsi" w:cs="Times New Roman"/>
          <w:b w:val="0"/>
          <w:bCs w:val="0"/>
          <w:i w:val="0"/>
          <w:iCs w:val="0"/>
          <w:color w:val="auto"/>
        </w:rPr>
        <w:t>édera à une analyse coût/</w:t>
      </w:r>
      <w:r w:rsidRPr="00942D7A">
        <w:rPr>
          <w:rFonts w:asciiTheme="minorHAnsi" w:eastAsia="Times New Roman" w:hAnsiTheme="minorHAnsi" w:cs="Times New Roman"/>
          <w:b w:val="0"/>
          <w:bCs w:val="0"/>
          <w:i w:val="0"/>
          <w:iCs w:val="0"/>
          <w:color w:val="auto"/>
        </w:rPr>
        <w:t xml:space="preserve">bénéfice de l'utilisation de l'énergie solaire pour la production agricole pour </w:t>
      </w:r>
      <w:r w:rsidR="00975124">
        <w:rPr>
          <w:rFonts w:asciiTheme="minorHAnsi" w:eastAsia="Times New Roman" w:hAnsiTheme="minorHAnsi" w:cs="Times New Roman"/>
          <w:b w:val="0"/>
          <w:bCs w:val="0"/>
          <w:i w:val="0"/>
          <w:iCs w:val="0"/>
          <w:color w:val="auto"/>
        </w:rPr>
        <w:t>promouvoir son extension</w:t>
      </w:r>
      <w:r>
        <w:rPr>
          <w:rFonts w:asciiTheme="minorHAnsi" w:eastAsia="Times New Roman" w:hAnsiTheme="minorHAnsi" w:cs="Times New Roman"/>
          <w:b w:val="0"/>
          <w:bCs w:val="0"/>
          <w:i w:val="0"/>
          <w:iCs w:val="0"/>
          <w:color w:val="auto"/>
        </w:rPr>
        <w:t xml:space="preserve"> dans</w:t>
      </w:r>
      <w:r w:rsidRPr="00942D7A">
        <w:rPr>
          <w:rFonts w:asciiTheme="minorHAnsi" w:eastAsia="Times New Roman" w:hAnsiTheme="minorHAnsi" w:cs="Times New Roman"/>
          <w:b w:val="0"/>
          <w:bCs w:val="0"/>
          <w:i w:val="0"/>
          <w:iCs w:val="0"/>
          <w:color w:val="auto"/>
        </w:rPr>
        <w:t xml:space="preserve"> d'autres </w:t>
      </w:r>
      <w:r w:rsidR="002C25F1">
        <w:rPr>
          <w:rFonts w:asciiTheme="minorHAnsi" w:eastAsia="Times New Roman" w:hAnsiTheme="minorHAnsi" w:cs="Times New Roman"/>
          <w:b w:val="0"/>
          <w:bCs w:val="0"/>
          <w:i w:val="0"/>
          <w:iCs w:val="0"/>
          <w:color w:val="auto"/>
        </w:rPr>
        <w:t>É</w:t>
      </w:r>
      <w:r w:rsidRPr="00942D7A">
        <w:rPr>
          <w:rFonts w:asciiTheme="minorHAnsi" w:eastAsia="Times New Roman" w:hAnsiTheme="minorHAnsi" w:cs="Times New Roman"/>
          <w:b w:val="0"/>
          <w:bCs w:val="0"/>
          <w:i w:val="0"/>
          <w:iCs w:val="0"/>
          <w:color w:val="auto"/>
        </w:rPr>
        <w:t>tats.</w:t>
      </w:r>
      <w:bookmarkEnd w:id="20"/>
      <w:bookmarkEnd w:id="21"/>
    </w:p>
    <w:p w:rsidR="00A265DF" w:rsidRPr="00942D7A" w:rsidRDefault="00A265DF" w:rsidP="002D5A51">
      <w:pPr>
        <w:pStyle w:val="Heading4"/>
        <w:spacing w:before="0" w:after="120"/>
        <w:rPr>
          <w:rFonts w:asciiTheme="minorHAnsi" w:eastAsia="Times New Roman" w:hAnsiTheme="minorHAnsi" w:cs="Times New Roman"/>
          <w:b w:val="0"/>
          <w:bCs w:val="0"/>
          <w:i w:val="0"/>
          <w:iCs w:val="0"/>
          <w:color w:val="auto"/>
        </w:rPr>
      </w:pPr>
      <w:bookmarkStart w:id="22" w:name="_Toc416463857"/>
      <w:bookmarkStart w:id="23" w:name="_Toc416464235"/>
      <w:r w:rsidRPr="00942D7A">
        <w:rPr>
          <w:rFonts w:asciiTheme="minorHAnsi" w:eastAsia="Times New Roman" w:hAnsiTheme="minorHAnsi" w:cs="Times New Roman"/>
          <w:b w:val="0"/>
          <w:bCs w:val="0"/>
          <w:i w:val="0"/>
          <w:iCs w:val="0"/>
          <w:color w:val="auto"/>
        </w:rPr>
        <w:t xml:space="preserve">• </w:t>
      </w:r>
      <w:hyperlink r:id="rId28" w:history="1">
        <w:r w:rsidR="007552E7">
          <w:rPr>
            <w:rStyle w:val="Hyperlink"/>
            <w:rFonts w:asciiTheme="minorHAnsi" w:eastAsia="Times New Roman" w:hAnsiTheme="minorHAnsi" w:cs="Times New Roman"/>
            <w:bCs w:val="0"/>
            <w:i w:val="0"/>
            <w:iCs w:val="0"/>
          </w:rPr>
          <w:t>Haïti: C</w:t>
        </w:r>
        <w:r w:rsidRPr="00BD5AF2">
          <w:rPr>
            <w:rStyle w:val="Hyperlink"/>
            <w:rFonts w:asciiTheme="minorHAnsi" w:eastAsia="Times New Roman" w:hAnsiTheme="minorHAnsi" w:cs="Times New Roman"/>
            <w:bCs w:val="0"/>
            <w:i w:val="0"/>
            <w:iCs w:val="0"/>
          </w:rPr>
          <w:t>omités</w:t>
        </w:r>
        <w:r w:rsidR="002C25F1">
          <w:rPr>
            <w:rStyle w:val="Hyperlink"/>
            <w:rFonts w:asciiTheme="minorHAnsi" w:eastAsia="Times New Roman" w:hAnsiTheme="minorHAnsi" w:cs="Times New Roman"/>
            <w:bCs w:val="0"/>
            <w:i w:val="0"/>
            <w:iCs w:val="0"/>
          </w:rPr>
          <w:t xml:space="preserve"> de </w:t>
        </w:r>
        <w:r w:rsidRPr="00BD5AF2">
          <w:rPr>
            <w:rStyle w:val="Hyperlink"/>
            <w:rFonts w:asciiTheme="minorHAnsi" w:eastAsia="Times New Roman" w:hAnsiTheme="minorHAnsi" w:cs="Times New Roman"/>
            <w:bCs w:val="0"/>
            <w:i w:val="0"/>
            <w:iCs w:val="0"/>
          </w:rPr>
          <w:t>gestion des bassins versants</w:t>
        </w:r>
      </w:hyperlink>
      <w:r w:rsidRPr="00942D7A">
        <w:rPr>
          <w:rFonts w:asciiTheme="minorHAnsi" w:eastAsia="Times New Roman" w:hAnsiTheme="minorHAnsi" w:cs="Times New Roman"/>
          <w:b w:val="0"/>
          <w:bCs w:val="0"/>
          <w:i w:val="0"/>
          <w:iCs w:val="0"/>
          <w:color w:val="auto"/>
        </w:rPr>
        <w:t xml:space="preserve"> - </w:t>
      </w:r>
      <w:r w:rsidR="007552E7">
        <w:rPr>
          <w:rFonts w:asciiTheme="minorHAnsi" w:eastAsia="Times New Roman" w:hAnsiTheme="minorHAnsi" w:cs="Times New Roman"/>
          <w:b w:val="0"/>
          <w:bCs w:val="0"/>
          <w:iCs w:val="0"/>
          <w:color w:val="auto"/>
        </w:rPr>
        <w:t xml:space="preserve">Jean </w:t>
      </w:r>
      <w:proofErr w:type="spellStart"/>
      <w:r w:rsidR="007552E7">
        <w:rPr>
          <w:rFonts w:asciiTheme="minorHAnsi" w:eastAsia="Times New Roman" w:hAnsiTheme="minorHAnsi" w:cs="Times New Roman"/>
          <w:b w:val="0"/>
          <w:bCs w:val="0"/>
          <w:iCs w:val="0"/>
          <w:color w:val="auto"/>
        </w:rPr>
        <w:t>Ked</w:t>
      </w:r>
      <w:proofErr w:type="spellEnd"/>
      <w:r w:rsidR="007552E7">
        <w:rPr>
          <w:rFonts w:asciiTheme="minorHAnsi" w:eastAsia="Times New Roman" w:hAnsiTheme="minorHAnsi" w:cs="Times New Roman"/>
          <w:b w:val="0"/>
          <w:bCs w:val="0"/>
          <w:iCs w:val="0"/>
          <w:color w:val="auto"/>
        </w:rPr>
        <w:t xml:space="preserve"> Neptune, C</w:t>
      </w:r>
      <w:r w:rsidRPr="00942D7A">
        <w:rPr>
          <w:rFonts w:asciiTheme="minorHAnsi" w:eastAsia="Times New Roman" w:hAnsiTheme="minorHAnsi" w:cs="Times New Roman"/>
          <w:b w:val="0"/>
          <w:bCs w:val="0"/>
          <w:iCs w:val="0"/>
          <w:color w:val="auto"/>
        </w:rPr>
        <w:t xml:space="preserve">oordonnateur département du Sud, </w:t>
      </w:r>
      <w:r w:rsidR="002D5A51">
        <w:rPr>
          <w:rFonts w:asciiTheme="minorHAnsi" w:eastAsia="Times New Roman" w:hAnsiTheme="minorHAnsi" w:cs="Times New Roman"/>
          <w:b w:val="0"/>
          <w:bCs w:val="0"/>
          <w:iCs w:val="0"/>
          <w:color w:val="auto"/>
        </w:rPr>
        <w:t>M</w:t>
      </w:r>
      <w:r>
        <w:rPr>
          <w:rFonts w:asciiTheme="minorHAnsi" w:eastAsia="Times New Roman" w:hAnsiTheme="minorHAnsi" w:cs="Times New Roman"/>
          <w:b w:val="0"/>
          <w:bCs w:val="0"/>
          <w:iCs w:val="0"/>
          <w:color w:val="auto"/>
        </w:rPr>
        <w:t>inistère de l'Environnement,</w:t>
      </w:r>
      <w:r w:rsidRPr="00942D7A">
        <w:rPr>
          <w:rFonts w:asciiTheme="minorHAnsi" w:eastAsia="Times New Roman" w:hAnsiTheme="minorHAnsi" w:cs="Times New Roman"/>
          <w:b w:val="0"/>
          <w:bCs w:val="0"/>
          <w:iCs w:val="0"/>
          <w:color w:val="auto"/>
        </w:rPr>
        <w:t xml:space="preserve"> Haïti</w:t>
      </w:r>
      <w:bookmarkEnd w:id="22"/>
      <w:bookmarkEnd w:id="23"/>
    </w:p>
    <w:p w:rsidR="00A265DF" w:rsidRPr="00922AE8" w:rsidRDefault="00A265DF" w:rsidP="002D5A51">
      <w:pPr>
        <w:pStyle w:val="Heading4"/>
        <w:spacing w:before="120" w:after="120"/>
        <w:rPr>
          <w:rFonts w:asciiTheme="minorHAnsi" w:eastAsia="Times New Roman" w:hAnsiTheme="minorHAnsi" w:cs="Times New Roman"/>
          <w:b w:val="0"/>
          <w:bCs w:val="0"/>
          <w:i w:val="0"/>
          <w:iCs w:val="0"/>
          <w:color w:val="auto"/>
        </w:rPr>
      </w:pPr>
      <w:bookmarkStart w:id="24" w:name="_Toc416463858"/>
      <w:bookmarkStart w:id="25" w:name="_Toc416464236"/>
      <w:r w:rsidRPr="00942D7A">
        <w:rPr>
          <w:rFonts w:asciiTheme="minorHAnsi" w:eastAsia="Times New Roman" w:hAnsiTheme="minorHAnsi" w:cs="Times New Roman"/>
          <w:b w:val="0"/>
          <w:bCs w:val="0"/>
          <w:i w:val="0"/>
          <w:iCs w:val="0"/>
          <w:color w:val="auto"/>
        </w:rPr>
        <w:t>Dans le cadre du projet CCAF, des comités de gestion des bassins versants (C</w:t>
      </w:r>
      <w:r>
        <w:rPr>
          <w:rFonts w:asciiTheme="minorHAnsi" w:eastAsia="Times New Roman" w:hAnsiTheme="minorHAnsi" w:cs="Times New Roman"/>
          <w:b w:val="0"/>
          <w:bCs w:val="0"/>
          <w:i w:val="0"/>
          <w:iCs w:val="0"/>
          <w:color w:val="auto"/>
        </w:rPr>
        <w:t>GBV</w:t>
      </w:r>
      <w:r w:rsidRPr="00942D7A">
        <w:rPr>
          <w:rFonts w:asciiTheme="minorHAnsi" w:eastAsia="Times New Roman" w:hAnsiTheme="minorHAnsi" w:cs="Times New Roman"/>
          <w:b w:val="0"/>
          <w:bCs w:val="0"/>
          <w:i w:val="0"/>
          <w:iCs w:val="0"/>
          <w:color w:val="auto"/>
        </w:rPr>
        <w:t>) ont été établis dans l'</w:t>
      </w:r>
      <w:r w:rsidR="002C25F1">
        <w:rPr>
          <w:rFonts w:asciiTheme="minorHAnsi" w:eastAsia="Times New Roman" w:hAnsiTheme="minorHAnsi" w:cs="Times New Roman"/>
          <w:b w:val="0"/>
          <w:bCs w:val="0"/>
          <w:i w:val="0"/>
          <w:iCs w:val="0"/>
          <w:color w:val="auto"/>
        </w:rPr>
        <w:t>É</w:t>
      </w:r>
      <w:r w:rsidRPr="00942D7A">
        <w:rPr>
          <w:rFonts w:asciiTheme="minorHAnsi" w:eastAsia="Times New Roman" w:hAnsiTheme="minorHAnsi" w:cs="Times New Roman"/>
          <w:b w:val="0"/>
          <w:bCs w:val="0"/>
          <w:i w:val="0"/>
          <w:iCs w:val="0"/>
          <w:color w:val="auto"/>
        </w:rPr>
        <w:t xml:space="preserve">tat du Sud en Haïti, </w:t>
      </w:r>
      <w:r>
        <w:rPr>
          <w:rFonts w:asciiTheme="minorHAnsi" w:eastAsia="Times New Roman" w:hAnsiTheme="minorHAnsi" w:cs="Times New Roman"/>
          <w:b w:val="0"/>
          <w:bCs w:val="0"/>
          <w:i w:val="0"/>
          <w:iCs w:val="0"/>
          <w:color w:val="auto"/>
        </w:rPr>
        <w:t>pour</w:t>
      </w:r>
      <w:r w:rsidRPr="00942D7A">
        <w:rPr>
          <w:rFonts w:asciiTheme="minorHAnsi" w:eastAsia="Times New Roman" w:hAnsiTheme="minorHAnsi" w:cs="Times New Roman"/>
          <w:b w:val="0"/>
          <w:bCs w:val="0"/>
          <w:i w:val="0"/>
          <w:iCs w:val="0"/>
          <w:color w:val="auto"/>
        </w:rPr>
        <w:t xml:space="preserve"> gé</w:t>
      </w:r>
      <w:r>
        <w:rPr>
          <w:rFonts w:asciiTheme="minorHAnsi" w:eastAsia="Times New Roman" w:hAnsiTheme="minorHAnsi" w:cs="Times New Roman"/>
          <w:b w:val="0"/>
          <w:bCs w:val="0"/>
          <w:i w:val="0"/>
          <w:iCs w:val="0"/>
          <w:color w:val="auto"/>
        </w:rPr>
        <w:t>rer</w:t>
      </w:r>
      <w:r w:rsidRPr="00942D7A">
        <w:rPr>
          <w:rFonts w:asciiTheme="minorHAnsi" w:eastAsia="Times New Roman" w:hAnsiTheme="minorHAnsi" w:cs="Times New Roman"/>
          <w:b w:val="0"/>
          <w:bCs w:val="0"/>
          <w:i w:val="0"/>
          <w:iCs w:val="0"/>
          <w:color w:val="auto"/>
        </w:rPr>
        <w:t xml:space="preserve"> durable</w:t>
      </w:r>
      <w:r>
        <w:rPr>
          <w:rFonts w:asciiTheme="minorHAnsi" w:eastAsia="Times New Roman" w:hAnsiTheme="minorHAnsi" w:cs="Times New Roman"/>
          <w:b w:val="0"/>
          <w:bCs w:val="0"/>
          <w:i w:val="0"/>
          <w:iCs w:val="0"/>
          <w:color w:val="auto"/>
        </w:rPr>
        <w:t>ment l</w:t>
      </w:r>
      <w:r w:rsidRPr="00942D7A">
        <w:rPr>
          <w:rFonts w:asciiTheme="minorHAnsi" w:eastAsia="Times New Roman" w:hAnsiTheme="minorHAnsi" w:cs="Times New Roman"/>
          <w:b w:val="0"/>
          <w:bCs w:val="0"/>
          <w:i w:val="0"/>
          <w:iCs w:val="0"/>
          <w:color w:val="auto"/>
        </w:rPr>
        <w:t>es ressources naturelles dans les zones des bassins versants qui transcendent le</w:t>
      </w:r>
      <w:r>
        <w:rPr>
          <w:rFonts w:asciiTheme="minorHAnsi" w:eastAsia="Times New Roman" w:hAnsiTheme="minorHAnsi" w:cs="Times New Roman"/>
          <w:b w:val="0"/>
          <w:bCs w:val="0"/>
          <w:i w:val="0"/>
          <w:iCs w:val="0"/>
          <w:color w:val="auto"/>
        </w:rPr>
        <w:t>s frontières administratives. Le</w:t>
      </w:r>
      <w:r w:rsidRPr="00942D7A">
        <w:rPr>
          <w:rFonts w:asciiTheme="minorHAnsi" w:eastAsia="Times New Roman" w:hAnsiTheme="minorHAnsi" w:cs="Times New Roman"/>
          <w:b w:val="0"/>
          <w:bCs w:val="0"/>
          <w:i w:val="0"/>
          <w:iCs w:val="0"/>
          <w:color w:val="auto"/>
        </w:rPr>
        <w:t xml:space="preserve"> C</w:t>
      </w:r>
      <w:r>
        <w:rPr>
          <w:rFonts w:asciiTheme="minorHAnsi" w:eastAsia="Times New Roman" w:hAnsiTheme="minorHAnsi" w:cs="Times New Roman"/>
          <w:b w:val="0"/>
          <w:bCs w:val="0"/>
          <w:i w:val="0"/>
          <w:iCs w:val="0"/>
          <w:color w:val="auto"/>
        </w:rPr>
        <w:t>GBV coordonne et surveille</w:t>
      </w:r>
      <w:r w:rsidRPr="00942D7A">
        <w:rPr>
          <w:rFonts w:asciiTheme="minorHAnsi" w:eastAsia="Times New Roman" w:hAnsiTheme="minorHAnsi" w:cs="Times New Roman"/>
          <w:b w:val="0"/>
          <w:bCs w:val="0"/>
          <w:i w:val="0"/>
          <w:iCs w:val="0"/>
          <w:color w:val="auto"/>
        </w:rPr>
        <w:t xml:space="preserve"> le processus de planification et de mise en œuvre d'un plan de gestion des bassins versants. </w:t>
      </w:r>
      <w:r w:rsidR="0040497B">
        <w:rPr>
          <w:rFonts w:asciiTheme="minorHAnsi" w:eastAsia="Times New Roman" w:hAnsiTheme="minorHAnsi" w:cs="Times New Roman"/>
          <w:b w:val="0"/>
          <w:bCs w:val="0"/>
          <w:i w:val="0"/>
          <w:iCs w:val="0"/>
          <w:color w:val="auto"/>
        </w:rPr>
        <w:t xml:space="preserve">Cette </w:t>
      </w:r>
      <w:r w:rsidR="0040497B" w:rsidRPr="00922AE8">
        <w:rPr>
          <w:rFonts w:asciiTheme="minorHAnsi" w:eastAsia="Times New Roman" w:hAnsiTheme="minorHAnsi" w:cs="Times New Roman"/>
          <w:b w:val="0"/>
          <w:bCs w:val="0"/>
          <w:i w:val="0"/>
          <w:iCs w:val="0"/>
          <w:color w:val="auto"/>
        </w:rPr>
        <w:t>nouvelle</w:t>
      </w:r>
      <w:r w:rsidR="0040497B">
        <w:rPr>
          <w:rFonts w:asciiTheme="minorHAnsi" w:eastAsia="Times New Roman" w:hAnsiTheme="minorHAnsi" w:cs="Times New Roman"/>
          <w:b w:val="0"/>
          <w:bCs w:val="0"/>
          <w:i w:val="0"/>
          <w:iCs w:val="0"/>
          <w:color w:val="auto"/>
        </w:rPr>
        <w:t xml:space="preserve"> </w:t>
      </w:r>
      <w:r w:rsidR="000E040F">
        <w:rPr>
          <w:rFonts w:asciiTheme="minorHAnsi" w:eastAsia="Times New Roman" w:hAnsiTheme="minorHAnsi" w:cs="Times New Roman"/>
          <w:b w:val="0"/>
          <w:bCs w:val="0"/>
          <w:i w:val="0"/>
          <w:iCs w:val="0"/>
          <w:color w:val="auto"/>
        </w:rPr>
        <w:t xml:space="preserve">approche </w:t>
      </w:r>
      <w:r w:rsidR="002D5A51">
        <w:rPr>
          <w:rFonts w:asciiTheme="minorHAnsi" w:eastAsia="Times New Roman" w:hAnsiTheme="minorHAnsi" w:cs="Times New Roman"/>
          <w:b w:val="0"/>
          <w:bCs w:val="0"/>
          <w:i w:val="0"/>
          <w:iCs w:val="0"/>
          <w:color w:val="auto"/>
        </w:rPr>
        <w:t xml:space="preserve">fait face aux </w:t>
      </w:r>
      <w:r>
        <w:rPr>
          <w:rFonts w:asciiTheme="minorHAnsi" w:eastAsia="Times New Roman" w:hAnsiTheme="minorHAnsi" w:cs="Times New Roman"/>
          <w:b w:val="0"/>
          <w:bCs w:val="0"/>
          <w:i w:val="0"/>
          <w:iCs w:val="0"/>
          <w:color w:val="auto"/>
        </w:rPr>
        <w:t>d</w:t>
      </w:r>
      <w:r w:rsidRPr="00922AE8">
        <w:rPr>
          <w:rFonts w:asciiTheme="minorHAnsi" w:eastAsia="Times New Roman" w:hAnsiTheme="minorHAnsi" w:cs="Times New Roman"/>
          <w:b w:val="0"/>
          <w:bCs w:val="0"/>
          <w:i w:val="0"/>
          <w:iCs w:val="0"/>
          <w:color w:val="auto"/>
        </w:rPr>
        <w:t xml:space="preserve">éfis </w:t>
      </w:r>
      <w:r w:rsidR="0040497B">
        <w:rPr>
          <w:rFonts w:asciiTheme="minorHAnsi" w:eastAsia="Times New Roman" w:hAnsiTheme="minorHAnsi" w:cs="Times New Roman"/>
          <w:b w:val="0"/>
          <w:bCs w:val="0"/>
          <w:i w:val="0"/>
          <w:iCs w:val="0"/>
          <w:color w:val="auto"/>
        </w:rPr>
        <w:t>comme</w:t>
      </w:r>
      <w:r w:rsidRPr="00922AE8">
        <w:rPr>
          <w:rFonts w:asciiTheme="minorHAnsi" w:eastAsia="Times New Roman" w:hAnsiTheme="minorHAnsi" w:cs="Times New Roman"/>
          <w:b w:val="0"/>
          <w:bCs w:val="0"/>
          <w:i w:val="0"/>
          <w:iCs w:val="0"/>
          <w:color w:val="auto"/>
        </w:rPr>
        <w:t xml:space="preserve"> l'absence d'un cadre juridique </w:t>
      </w:r>
      <w:r w:rsidR="0040497B">
        <w:rPr>
          <w:rFonts w:asciiTheme="minorHAnsi" w:eastAsia="Times New Roman" w:hAnsiTheme="minorHAnsi" w:cs="Times New Roman"/>
          <w:b w:val="0"/>
          <w:bCs w:val="0"/>
          <w:i w:val="0"/>
          <w:iCs w:val="0"/>
          <w:color w:val="auto"/>
        </w:rPr>
        <w:t xml:space="preserve">qui </w:t>
      </w:r>
      <w:r w:rsidRPr="00922AE8">
        <w:rPr>
          <w:rFonts w:asciiTheme="minorHAnsi" w:eastAsia="Times New Roman" w:hAnsiTheme="minorHAnsi" w:cs="Times New Roman"/>
          <w:b w:val="0"/>
          <w:bCs w:val="0"/>
          <w:i w:val="0"/>
          <w:iCs w:val="0"/>
          <w:color w:val="auto"/>
        </w:rPr>
        <w:t xml:space="preserve">limite les opérations de </w:t>
      </w:r>
      <w:r w:rsidRPr="00942D7A">
        <w:rPr>
          <w:rFonts w:asciiTheme="minorHAnsi" w:eastAsia="Times New Roman" w:hAnsiTheme="minorHAnsi" w:cs="Times New Roman"/>
          <w:b w:val="0"/>
          <w:bCs w:val="0"/>
          <w:i w:val="0"/>
          <w:iCs w:val="0"/>
          <w:color w:val="auto"/>
        </w:rPr>
        <w:t>C</w:t>
      </w:r>
      <w:r>
        <w:rPr>
          <w:rFonts w:asciiTheme="minorHAnsi" w:eastAsia="Times New Roman" w:hAnsiTheme="minorHAnsi" w:cs="Times New Roman"/>
          <w:b w:val="0"/>
          <w:bCs w:val="0"/>
          <w:i w:val="0"/>
          <w:iCs w:val="0"/>
          <w:color w:val="auto"/>
        </w:rPr>
        <w:t>GBV</w:t>
      </w:r>
      <w:r w:rsidRPr="00922AE8">
        <w:rPr>
          <w:rFonts w:asciiTheme="minorHAnsi" w:eastAsia="Times New Roman" w:hAnsiTheme="minorHAnsi" w:cs="Times New Roman"/>
          <w:b w:val="0"/>
          <w:bCs w:val="0"/>
          <w:i w:val="0"/>
          <w:iCs w:val="0"/>
          <w:color w:val="auto"/>
        </w:rPr>
        <w:t xml:space="preserve"> et les empêche de recevoir un soutien financier du gouvernement. La concurrence entre les autorités locales pour </w:t>
      </w:r>
      <w:r>
        <w:rPr>
          <w:rFonts w:asciiTheme="minorHAnsi" w:eastAsia="Times New Roman" w:hAnsiTheme="minorHAnsi" w:cs="Times New Roman"/>
          <w:b w:val="0"/>
          <w:bCs w:val="0"/>
          <w:i w:val="0"/>
          <w:iCs w:val="0"/>
          <w:color w:val="auto"/>
        </w:rPr>
        <w:t>diriger le</w:t>
      </w:r>
      <w:r w:rsidR="002D5A51">
        <w:rPr>
          <w:rFonts w:asciiTheme="minorHAnsi" w:eastAsia="Times New Roman" w:hAnsiTheme="minorHAnsi" w:cs="Times New Roman"/>
          <w:b w:val="0"/>
          <w:bCs w:val="0"/>
          <w:i w:val="0"/>
          <w:iCs w:val="0"/>
          <w:color w:val="auto"/>
        </w:rPr>
        <w:t>s</w:t>
      </w:r>
      <w:r w:rsidRPr="00922AE8">
        <w:rPr>
          <w:rFonts w:asciiTheme="minorHAnsi" w:eastAsia="Times New Roman" w:hAnsiTheme="minorHAnsi" w:cs="Times New Roman"/>
          <w:b w:val="0"/>
          <w:bCs w:val="0"/>
          <w:i w:val="0"/>
          <w:iCs w:val="0"/>
          <w:color w:val="auto"/>
        </w:rPr>
        <w:t xml:space="preserve"> </w:t>
      </w:r>
      <w:r w:rsidRPr="00942D7A">
        <w:rPr>
          <w:rFonts w:asciiTheme="minorHAnsi" w:eastAsia="Times New Roman" w:hAnsiTheme="minorHAnsi" w:cs="Times New Roman"/>
          <w:b w:val="0"/>
          <w:bCs w:val="0"/>
          <w:i w:val="0"/>
          <w:iCs w:val="0"/>
          <w:color w:val="auto"/>
        </w:rPr>
        <w:t>C</w:t>
      </w:r>
      <w:r>
        <w:rPr>
          <w:rFonts w:asciiTheme="minorHAnsi" w:eastAsia="Times New Roman" w:hAnsiTheme="minorHAnsi" w:cs="Times New Roman"/>
          <w:b w:val="0"/>
          <w:bCs w:val="0"/>
          <w:i w:val="0"/>
          <w:iCs w:val="0"/>
          <w:color w:val="auto"/>
        </w:rPr>
        <w:t>GBV</w:t>
      </w:r>
      <w:r w:rsidR="0040497B">
        <w:rPr>
          <w:rFonts w:asciiTheme="minorHAnsi" w:eastAsia="Times New Roman" w:hAnsiTheme="minorHAnsi" w:cs="Times New Roman"/>
          <w:b w:val="0"/>
          <w:bCs w:val="0"/>
          <w:i w:val="0"/>
          <w:iCs w:val="0"/>
          <w:color w:val="auto"/>
        </w:rPr>
        <w:t xml:space="preserve"> est aussi un défi. Néanmoins, l</w:t>
      </w:r>
      <w:r w:rsidRPr="00922AE8">
        <w:rPr>
          <w:rFonts w:asciiTheme="minorHAnsi" w:eastAsia="Times New Roman" w:hAnsiTheme="minorHAnsi" w:cs="Times New Roman"/>
          <w:b w:val="0"/>
          <w:bCs w:val="0"/>
          <w:i w:val="0"/>
          <w:iCs w:val="0"/>
          <w:color w:val="auto"/>
        </w:rPr>
        <w:t>e</w:t>
      </w:r>
      <w:r w:rsidR="002D5A51">
        <w:rPr>
          <w:rFonts w:asciiTheme="minorHAnsi" w:eastAsia="Times New Roman" w:hAnsiTheme="minorHAnsi" w:cs="Times New Roman"/>
          <w:b w:val="0"/>
          <w:bCs w:val="0"/>
          <w:i w:val="0"/>
          <w:iCs w:val="0"/>
          <w:color w:val="auto"/>
        </w:rPr>
        <w:t>s</w:t>
      </w:r>
      <w:r w:rsidRPr="00922AE8">
        <w:rPr>
          <w:rFonts w:asciiTheme="minorHAnsi" w:eastAsia="Times New Roman" w:hAnsiTheme="minorHAnsi" w:cs="Times New Roman"/>
          <w:b w:val="0"/>
          <w:bCs w:val="0"/>
          <w:i w:val="0"/>
          <w:iCs w:val="0"/>
          <w:color w:val="auto"/>
        </w:rPr>
        <w:t xml:space="preserve"> </w:t>
      </w:r>
      <w:r w:rsidRPr="00942D7A">
        <w:rPr>
          <w:rFonts w:asciiTheme="minorHAnsi" w:eastAsia="Times New Roman" w:hAnsiTheme="minorHAnsi" w:cs="Times New Roman"/>
          <w:b w:val="0"/>
          <w:bCs w:val="0"/>
          <w:i w:val="0"/>
          <w:iCs w:val="0"/>
          <w:color w:val="auto"/>
        </w:rPr>
        <w:t>C</w:t>
      </w:r>
      <w:r>
        <w:rPr>
          <w:rFonts w:asciiTheme="minorHAnsi" w:eastAsia="Times New Roman" w:hAnsiTheme="minorHAnsi" w:cs="Times New Roman"/>
          <w:b w:val="0"/>
          <w:bCs w:val="0"/>
          <w:i w:val="0"/>
          <w:iCs w:val="0"/>
          <w:color w:val="auto"/>
        </w:rPr>
        <w:t>GBV</w:t>
      </w:r>
      <w:r w:rsidRPr="00922AE8">
        <w:rPr>
          <w:rFonts w:asciiTheme="minorHAnsi" w:eastAsia="Times New Roman" w:hAnsiTheme="minorHAnsi" w:cs="Times New Roman"/>
          <w:b w:val="0"/>
          <w:bCs w:val="0"/>
          <w:i w:val="0"/>
          <w:iCs w:val="0"/>
          <w:color w:val="auto"/>
        </w:rPr>
        <w:t xml:space="preserve"> </w:t>
      </w:r>
      <w:r w:rsidR="002D5A51">
        <w:rPr>
          <w:rFonts w:asciiTheme="minorHAnsi" w:eastAsia="Times New Roman" w:hAnsiTheme="minorHAnsi" w:cs="Times New Roman"/>
          <w:b w:val="0"/>
          <w:bCs w:val="0"/>
          <w:i w:val="0"/>
          <w:iCs w:val="0"/>
          <w:color w:val="auto"/>
        </w:rPr>
        <w:t>se sont</w:t>
      </w:r>
      <w:r w:rsidRPr="00922AE8">
        <w:rPr>
          <w:rFonts w:asciiTheme="minorHAnsi" w:eastAsia="Times New Roman" w:hAnsiTheme="minorHAnsi" w:cs="Times New Roman"/>
          <w:b w:val="0"/>
          <w:bCs w:val="0"/>
          <w:i w:val="0"/>
          <w:iCs w:val="0"/>
          <w:color w:val="auto"/>
        </w:rPr>
        <w:t xml:space="preserve"> avéré</w:t>
      </w:r>
      <w:r w:rsidR="002D5A51">
        <w:rPr>
          <w:rFonts w:asciiTheme="minorHAnsi" w:eastAsia="Times New Roman" w:hAnsiTheme="minorHAnsi" w:cs="Times New Roman"/>
          <w:b w:val="0"/>
          <w:bCs w:val="0"/>
          <w:i w:val="0"/>
          <w:iCs w:val="0"/>
          <w:color w:val="auto"/>
        </w:rPr>
        <w:t>s</w:t>
      </w:r>
      <w:r w:rsidRPr="00922AE8">
        <w:rPr>
          <w:rFonts w:asciiTheme="minorHAnsi" w:eastAsia="Times New Roman" w:hAnsiTheme="minorHAnsi" w:cs="Times New Roman"/>
          <w:b w:val="0"/>
          <w:bCs w:val="0"/>
          <w:i w:val="0"/>
          <w:iCs w:val="0"/>
          <w:color w:val="auto"/>
        </w:rPr>
        <w:t xml:space="preserve"> être une bonne approche pour mobiliser la population rurale dans les processus de prise de décision concernant la gestion de l'environnement. Il a également été remarqué que</w:t>
      </w:r>
      <w:r w:rsidR="002C25F1">
        <w:rPr>
          <w:rFonts w:asciiTheme="minorHAnsi" w:eastAsia="Times New Roman" w:hAnsiTheme="minorHAnsi" w:cs="Times New Roman"/>
          <w:b w:val="0"/>
          <w:bCs w:val="0"/>
          <w:i w:val="0"/>
          <w:iCs w:val="0"/>
          <w:color w:val="auto"/>
        </w:rPr>
        <w:t xml:space="preserve"> les </w:t>
      </w:r>
      <w:r w:rsidRPr="00942D7A">
        <w:rPr>
          <w:rFonts w:asciiTheme="minorHAnsi" w:eastAsia="Times New Roman" w:hAnsiTheme="minorHAnsi" w:cs="Times New Roman"/>
          <w:b w:val="0"/>
          <w:bCs w:val="0"/>
          <w:i w:val="0"/>
          <w:iCs w:val="0"/>
          <w:color w:val="auto"/>
        </w:rPr>
        <w:t>C</w:t>
      </w:r>
      <w:r>
        <w:rPr>
          <w:rFonts w:asciiTheme="minorHAnsi" w:eastAsia="Times New Roman" w:hAnsiTheme="minorHAnsi" w:cs="Times New Roman"/>
          <w:b w:val="0"/>
          <w:bCs w:val="0"/>
          <w:i w:val="0"/>
          <w:iCs w:val="0"/>
          <w:color w:val="auto"/>
        </w:rPr>
        <w:t>GBV</w:t>
      </w:r>
      <w:r w:rsidRPr="00922AE8">
        <w:rPr>
          <w:rFonts w:asciiTheme="minorHAnsi" w:eastAsia="Times New Roman" w:hAnsiTheme="minorHAnsi" w:cs="Times New Roman"/>
          <w:b w:val="0"/>
          <w:bCs w:val="0"/>
          <w:i w:val="0"/>
          <w:iCs w:val="0"/>
          <w:color w:val="auto"/>
        </w:rPr>
        <w:t xml:space="preserve"> géré</w:t>
      </w:r>
      <w:r w:rsidR="002C25F1">
        <w:rPr>
          <w:rFonts w:asciiTheme="minorHAnsi" w:eastAsia="Times New Roman" w:hAnsiTheme="minorHAnsi" w:cs="Times New Roman"/>
          <w:b w:val="0"/>
          <w:bCs w:val="0"/>
          <w:i w:val="0"/>
          <w:iCs w:val="0"/>
          <w:color w:val="auto"/>
        </w:rPr>
        <w:t>s</w:t>
      </w:r>
      <w:r w:rsidRPr="00922AE8">
        <w:rPr>
          <w:rFonts w:asciiTheme="minorHAnsi" w:eastAsia="Times New Roman" w:hAnsiTheme="minorHAnsi" w:cs="Times New Roman"/>
          <w:b w:val="0"/>
          <w:bCs w:val="0"/>
          <w:i w:val="0"/>
          <w:iCs w:val="0"/>
          <w:color w:val="auto"/>
        </w:rPr>
        <w:t xml:space="preserve"> par des femmes ont produit des résultats plus tangibles.</w:t>
      </w:r>
      <w:bookmarkEnd w:id="24"/>
      <w:bookmarkEnd w:id="25"/>
    </w:p>
    <w:p w:rsidR="00A265DF" w:rsidRPr="00922AE8" w:rsidRDefault="00A265DF" w:rsidP="002D5A51">
      <w:pPr>
        <w:pStyle w:val="Heading4"/>
        <w:spacing w:before="120" w:after="120"/>
        <w:rPr>
          <w:rFonts w:asciiTheme="minorHAnsi" w:eastAsia="Times New Roman" w:hAnsiTheme="minorHAnsi" w:cs="Times New Roman"/>
          <w:b w:val="0"/>
          <w:bCs w:val="0"/>
          <w:i w:val="0"/>
          <w:iCs w:val="0"/>
          <w:color w:val="auto"/>
        </w:rPr>
      </w:pPr>
      <w:bookmarkStart w:id="26" w:name="_Toc416463859"/>
      <w:bookmarkStart w:id="27" w:name="_Toc416464237"/>
      <w:r w:rsidRPr="00922AE8">
        <w:rPr>
          <w:rFonts w:asciiTheme="minorHAnsi" w:eastAsia="Times New Roman" w:hAnsiTheme="minorHAnsi" w:cs="Times New Roman"/>
          <w:b w:val="0"/>
          <w:bCs w:val="0"/>
          <w:i w:val="0"/>
          <w:iCs w:val="0"/>
          <w:color w:val="auto"/>
        </w:rPr>
        <w:t xml:space="preserve">• </w:t>
      </w:r>
      <w:hyperlink r:id="rId29" w:history="1">
        <w:r w:rsidRPr="00922AE8">
          <w:rPr>
            <w:rStyle w:val="Hyperlink"/>
            <w:rFonts w:asciiTheme="minorHAnsi" w:eastAsia="Times New Roman" w:hAnsiTheme="minorHAnsi" w:cs="Times New Roman"/>
            <w:bCs w:val="0"/>
            <w:i w:val="0"/>
            <w:iCs w:val="0"/>
          </w:rPr>
          <w:t xml:space="preserve">Tanzanie: </w:t>
        </w:r>
        <w:r>
          <w:rPr>
            <w:rStyle w:val="Hyperlink"/>
            <w:rFonts w:asciiTheme="minorHAnsi" w:eastAsia="Times New Roman" w:hAnsiTheme="minorHAnsi" w:cs="Times New Roman"/>
            <w:bCs w:val="0"/>
            <w:i w:val="0"/>
            <w:iCs w:val="0"/>
          </w:rPr>
          <w:t>G</w:t>
        </w:r>
        <w:r w:rsidRPr="00922AE8">
          <w:rPr>
            <w:rStyle w:val="Hyperlink"/>
            <w:rFonts w:asciiTheme="minorHAnsi" w:eastAsia="Times New Roman" w:hAnsiTheme="minorHAnsi" w:cs="Times New Roman"/>
            <w:bCs w:val="0"/>
            <w:i w:val="0"/>
            <w:iCs w:val="0"/>
          </w:rPr>
          <w:t>estion des res</w:t>
        </w:r>
        <w:r w:rsidR="002C25F1">
          <w:rPr>
            <w:rStyle w:val="Hyperlink"/>
            <w:rFonts w:asciiTheme="minorHAnsi" w:eastAsia="Times New Roman" w:hAnsiTheme="minorHAnsi" w:cs="Times New Roman"/>
            <w:bCs w:val="0"/>
            <w:i w:val="0"/>
            <w:iCs w:val="0"/>
          </w:rPr>
          <w:t>so</w:t>
        </w:r>
        <w:r w:rsidRPr="00922AE8">
          <w:rPr>
            <w:rStyle w:val="Hyperlink"/>
            <w:rFonts w:asciiTheme="minorHAnsi" w:eastAsia="Times New Roman" w:hAnsiTheme="minorHAnsi" w:cs="Times New Roman"/>
            <w:bCs w:val="0"/>
            <w:i w:val="0"/>
            <w:iCs w:val="0"/>
          </w:rPr>
          <w:t>urces en eau villageoise</w:t>
        </w:r>
      </w:hyperlink>
      <w:r w:rsidRPr="00922AE8">
        <w:rPr>
          <w:rFonts w:asciiTheme="minorHAnsi" w:eastAsia="Times New Roman" w:hAnsiTheme="minorHAnsi" w:cs="Times New Roman"/>
          <w:b w:val="0"/>
          <w:bCs w:val="0"/>
          <w:i w:val="0"/>
          <w:iCs w:val="0"/>
          <w:color w:val="auto"/>
        </w:rPr>
        <w:t xml:space="preserve"> -Stephen </w:t>
      </w:r>
      <w:proofErr w:type="spellStart"/>
      <w:r w:rsidRPr="00922AE8">
        <w:rPr>
          <w:rFonts w:asciiTheme="minorHAnsi" w:eastAsia="Times New Roman" w:hAnsiTheme="minorHAnsi" w:cs="Times New Roman"/>
          <w:b w:val="0"/>
          <w:bCs w:val="0"/>
          <w:i w:val="0"/>
          <w:iCs w:val="0"/>
          <w:color w:val="auto"/>
        </w:rPr>
        <w:t>Mariki</w:t>
      </w:r>
      <w:proofErr w:type="spellEnd"/>
      <w:r w:rsidRPr="00922AE8">
        <w:rPr>
          <w:rFonts w:asciiTheme="minorHAnsi" w:eastAsia="Times New Roman" w:hAnsiTheme="minorHAnsi" w:cs="Times New Roman"/>
          <w:b w:val="0"/>
          <w:bCs w:val="0"/>
          <w:i w:val="0"/>
          <w:iCs w:val="0"/>
          <w:color w:val="auto"/>
        </w:rPr>
        <w:t xml:space="preserve">, </w:t>
      </w:r>
      <w:r w:rsidR="002D5A51">
        <w:rPr>
          <w:rFonts w:asciiTheme="minorHAnsi" w:eastAsia="Times New Roman" w:hAnsiTheme="minorHAnsi" w:cs="Times New Roman"/>
          <w:b w:val="0"/>
          <w:bCs w:val="0"/>
          <w:i w:val="0"/>
          <w:iCs w:val="0"/>
          <w:color w:val="auto"/>
        </w:rPr>
        <w:t>Chef de</w:t>
      </w:r>
      <w:r>
        <w:rPr>
          <w:rFonts w:asciiTheme="minorHAnsi" w:eastAsia="Times New Roman" w:hAnsiTheme="minorHAnsi" w:cs="Times New Roman"/>
          <w:b w:val="0"/>
          <w:bCs w:val="0"/>
          <w:i w:val="0"/>
          <w:iCs w:val="0"/>
          <w:color w:val="auto"/>
        </w:rPr>
        <w:t xml:space="preserve"> </w:t>
      </w:r>
      <w:r w:rsidRPr="00922AE8">
        <w:rPr>
          <w:rFonts w:asciiTheme="minorHAnsi" w:eastAsia="Times New Roman" w:hAnsiTheme="minorHAnsi" w:cs="Times New Roman"/>
          <w:b w:val="0"/>
          <w:bCs w:val="0"/>
          <w:i w:val="0"/>
          <w:iCs w:val="0"/>
          <w:color w:val="auto"/>
        </w:rPr>
        <w:t>projet ACA, Bureau du vice-</w:t>
      </w:r>
      <w:r w:rsidR="002C25F1">
        <w:rPr>
          <w:rFonts w:asciiTheme="minorHAnsi" w:eastAsia="Times New Roman" w:hAnsiTheme="minorHAnsi" w:cs="Times New Roman"/>
          <w:b w:val="0"/>
          <w:bCs w:val="0"/>
          <w:i w:val="0"/>
          <w:iCs w:val="0"/>
          <w:color w:val="auto"/>
        </w:rPr>
        <w:t>p</w:t>
      </w:r>
      <w:r w:rsidRPr="00922AE8">
        <w:rPr>
          <w:rFonts w:asciiTheme="minorHAnsi" w:eastAsia="Times New Roman" w:hAnsiTheme="minorHAnsi" w:cs="Times New Roman"/>
          <w:b w:val="0"/>
          <w:bCs w:val="0"/>
          <w:i w:val="0"/>
          <w:iCs w:val="0"/>
          <w:color w:val="auto"/>
        </w:rPr>
        <w:t>remier ministre, Tanzanie</w:t>
      </w:r>
      <w:bookmarkEnd w:id="26"/>
      <w:bookmarkEnd w:id="27"/>
    </w:p>
    <w:p w:rsidR="00A265DF" w:rsidRPr="00922AE8" w:rsidRDefault="00A265DF" w:rsidP="00096F42">
      <w:pPr>
        <w:pStyle w:val="Heading4"/>
        <w:spacing w:before="120" w:after="120"/>
        <w:rPr>
          <w:rFonts w:asciiTheme="minorHAnsi" w:eastAsia="Times New Roman" w:hAnsiTheme="minorHAnsi" w:cs="Times New Roman"/>
          <w:b w:val="0"/>
          <w:bCs w:val="0"/>
          <w:i w:val="0"/>
          <w:iCs w:val="0"/>
          <w:color w:val="auto"/>
        </w:rPr>
      </w:pPr>
      <w:bookmarkStart w:id="28" w:name="_Toc416463860"/>
      <w:bookmarkStart w:id="29" w:name="_Toc416464238"/>
      <w:r w:rsidRPr="00922AE8">
        <w:rPr>
          <w:rFonts w:asciiTheme="minorHAnsi" w:eastAsia="Times New Roman" w:hAnsiTheme="minorHAnsi" w:cs="Times New Roman"/>
          <w:b w:val="0"/>
          <w:bCs w:val="0"/>
          <w:i w:val="0"/>
          <w:iCs w:val="0"/>
          <w:color w:val="auto"/>
        </w:rPr>
        <w:t xml:space="preserve">Dans le cadre du PAA, les autorités locales ont été invitées à proposer des mesures </w:t>
      </w:r>
      <w:r w:rsidR="002D5A51">
        <w:rPr>
          <w:rFonts w:asciiTheme="minorHAnsi" w:eastAsia="Times New Roman" w:hAnsiTheme="minorHAnsi" w:cs="Times New Roman"/>
          <w:b w:val="0"/>
          <w:bCs w:val="0"/>
          <w:i w:val="0"/>
          <w:iCs w:val="0"/>
          <w:color w:val="auto"/>
        </w:rPr>
        <w:t>de</w:t>
      </w:r>
      <w:r w:rsidRPr="00922AE8">
        <w:rPr>
          <w:rFonts w:asciiTheme="minorHAnsi" w:eastAsia="Times New Roman" w:hAnsiTheme="minorHAnsi" w:cs="Times New Roman"/>
          <w:b w:val="0"/>
          <w:bCs w:val="0"/>
          <w:i w:val="0"/>
          <w:iCs w:val="0"/>
          <w:color w:val="auto"/>
        </w:rPr>
        <w:t xml:space="preserve"> gestion de l'eau </w:t>
      </w:r>
      <w:r w:rsidR="002D5A51">
        <w:rPr>
          <w:rFonts w:asciiTheme="minorHAnsi" w:eastAsia="Times New Roman" w:hAnsiTheme="minorHAnsi" w:cs="Times New Roman"/>
          <w:b w:val="0"/>
          <w:bCs w:val="0"/>
          <w:i w:val="0"/>
          <w:iCs w:val="0"/>
          <w:color w:val="auto"/>
        </w:rPr>
        <w:t xml:space="preserve">adaptées </w:t>
      </w:r>
      <w:r w:rsidRPr="00922AE8">
        <w:rPr>
          <w:rFonts w:asciiTheme="minorHAnsi" w:eastAsia="Times New Roman" w:hAnsiTheme="minorHAnsi" w:cs="Times New Roman"/>
          <w:b w:val="0"/>
          <w:bCs w:val="0"/>
          <w:i w:val="0"/>
          <w:iCs w:val="0"/>
          <w:color w:val="auto"/>
        </w:rPr>
        <w:t>qui peuvent augmenter la disponibilité en eau pour la consommation humaine, le bétail et l'irrigation. Quatre projets pilotes ont été lancés dans l'île de Zanzibar, y compris: la construction d'un réservoir d'eau p</w:t>
      </w:r>
      <w:r w:rsidR="0040497B">
        <w:rPr>
          <w:rFonts w:asciiTheme="minorHAnsi" w:eastAsia="Times New Roman" w:hAnsiTheme="minorHAnsi" w:cs="Times New Roman"/>
          <w:b w:val="0"/>
          <w:bCs w:val="0"/>
          <w:i w:val="0"/>
          <w:iCs w:val="0"/>
          <w:color w:val="auto"/>
        </w:rPr>
        <w:t xml:space="preserve">our alimenter des villages en </w:t>
      </w:r>
      <w:r w:rsidRPr="00922AE8">
        <w:rPr>
          <w:rFonts w:asciiTheme="minorHAnsi" w:eastAsia="Times New Roman" w:hAnsiTheme="minorHAnsi" w:cs="Times New Roman"/>
          <w:b w:val="0"/>
          <w:bCs w:val="0"/>
          <w:i w:val="0"/>
          <w:iCs w:val="0"/>
          <w:color w:val="auto"/>
        </w:rPr>
        <w:t xml:space="preserve">eau douce, le développement d'un canal d'eau </w:t>
      </w:r>
      <w:r>
        <w:rPr>
          <w:rFonts w:asciiTheme="minorHAnsi" w:eastAsia="Times New Roman" w:hAnsiTheme="minorHAnsi" w:cs="Times New Roman"/>
          <w:b w:val="0"/>
          <w:bCs w:val="0"/>
          <w:i w:val="0"/>
          <w:iCs w:val="0"/>
          <w:color w:val="auto"/>
        </w:rPr>
        <w:t>qui sépare</w:t>
      </w:r>
      <w:r w:rsidRPr="00922AE8">
        <w:rPr>
          <w:rFonts w:asciiTheme="minorHAnsi" w:eastAsia="Times New Roman" w:hAnsiTheme="minorHAnsi" w:cs="Times New Roman"/>
          <w:b w:val="0"/>
          <w:bCs w:val="0"/>
          <w:i w:val="0"/>
          <w:iCs w:val="0"/>
          <w:color w:val="auto"/>
        </w:rPr>
        <w:t xml:space="preserve"> l'eau pour c</w:t>
      </w:r>
      <w:r>
        <w:rPr>
          <w:rFonts w:asciiTheme="minorHAnsi" w:eastAsia="Times New Roman" w:hAnsiTheme="minorHAnsi" w:cs="Times New Roman"/>
          <w:b w:val="0"/>
          <w:bCs w:val="0"/>
          <w:i w:val="0"/>
          <w:iCs w:val="0"/>
          <w:color w:val="auto"/>
        </w:rPr>
        <w:t xml:space="preserve">onsommation humaine ou animale </w:t>
      </w:r>
      <w:r w:rsidRPr="00922AE8">
        <w:rPr>
          <w:rFonts w:asciiTheme="minorHAnsi" w:eastAsia="Times New Roman" w:hAnsiTheme="minorHAnsi" w:cs="Times New Roman"/>
          <w:b w:val="0"/>
          <w:bCs w:val="0"/>
          <w:i w:val="0"/>
          <w:iCs w:val="0"/>
          <w:color w:val="auto"/>
        </w:rPr>
        <w:t>et l'introduction d'une pompe à eau pour déplacer l'eau d</w:t>
      </w:r>
      <w:r>
        <w:rPr>
          <w:rFonts w:asciiTheme="minorHAnsi" w:eastAsia="Times New Roman" w:hAnsiTheme="minorHAnsi" w:cs="Times New Roman"/>
          <w:b w:val="0"/>
          <w:bCs w:val="0"/>
          <w:i w:val="0"/>
          <w:iCs w:val="0"/>
          <w:color w:val="auto"/>
        </w:rPr>
        <w:t>’</w:t>
      </w:r>
      <w:r w:rsidRPr="00922AE8">
        <w:rPr>
          <w:rFonts w:asciiTheme="minorHAnsi" w:eastAsia="Times New Roman" w:hAnsiTheme="minorHAnsi" w:cs="Times New Roman"/>
          <w:b w:val="0"/>
          <w:bCs w:val="0"/>
          <w:i w:val="0"/>
          <w:iCs w:val="0"/>
          <w:color w:val="auto"/>
        </w:rPr>
        <w:t>u</w:t>
      </w:r>
      <w:r>
        <w:rPr>
          <w:rFonts w:asciiTheme="minorHAnsi" w:eastAsia="Times New Roman" w:hAnsiTheme="minorHAnsi" w:cs="Times New Roman"/>
          <w:b w:val="0"/>
          <w:bCs w:val="0"/>
          <w:i w:val="0"/>
          <w:iCs w:val="0"/>
          <w:color w:val="auto"/>
        </w:rPr>
        <w:t>n</w:t>
      </w:r>
      <w:r w:rsidRPr="00922AE8">
        <w:rPr>
          <w:rFonts w:asciiTheme="minorHAnsi" w:eastAsia="Times New Roman" w:hAnsiTheme="minorHAnsi" w:cs="Times New Roman"/>
          <w:b w:val="0"/>
          <w:bCs w:val="0"/>
          <w:i w:val="0"/>
          <w:iCs w:val="0"/>
          <w:color w:val="auto"/>
        </w:rPr>
        <w:t xml:space="preserve"> bassin </w:t>
      </w:r>
      <w:r>
        <w:rPr>
          <w:rFonts w:asciiTheme="minorHAnsi" w:eastAsia="Times New Roman" w:hAnsiTheme="minorHAnsi" w:cs="Times New Roman"/>
          <w:b w:val="0"/>
          <w:bCs w:val="0"/>
          <w:i w:val="0"/>
          <w:iCs w:val="0"/>
          <w:color w:val="auto"/>
        </w:rPr>
        <w:t>vers</w:t>
      </w:r>
      <w:r w:rsidRPr="00922AE8">
        <w:rPr>
          <w:rFonts w:asciiTheme="minorHAnsi" w:eastAsia="Times New Roman" w:hAnsiTheme="minorHAnsi" w:cs="Times New Roman"/>
          <w:b w:val="0"/>
          <w:bCs w:val="0"/>
          <w:i w:val="0"/>
          <w:iCs w:val="0"/>
          <w:color w:val="auto"/>
        </w:rPr>
        <w:t xml:space="preserve"> une machine pour la production d'électricité.</w:t>
      </w:r>
      <w:bookmarkEnd w:id="28"/>
      <w:bookmarkEnd w:id="29"/>
    </w:p>
    <w:p w:rsidR="00A265DF" w:rsidRPr="007B1E4C" w:rsidRDefault="00A265DF" w:rsidP="00096F42">
      <w:pPr>
        <w:pStyle w:val="Heading4"/>
        <w:spacing w:before="120" w:after="120"/>
        <w:rPr>
          <w:rFonts w:asciiTheme="minorHAnsi" w:eastAsia="Times New Roman" w:hAnsiTheme="minorHAnsi"/>
          <w:i w:val="0"/>
          <w:color w:val="auto"/>
          <w:u w:val="single"/>
        </w:rPr>
      </w:pPr>
      <w:bookmarkStart w:id="30" w:name="_Toc416464239"/>
      <w:r>
        <w:rPr>
          <w:rFonts w:asciiTheme="minorHAnsi" w:eastAsia="Times New Roman" w:hAnsiTheme="minorHAnsi"/>
          <w:i w:val="0"/>
          <w:color w:val="auto"/>
          <w:u w:val="single"/>
        </w:rPr>
        <w:t xml:space="preserve">Points </w:t>
      </w:r>
      <w:r w:rsidR="00096F42">
        <w:rPr>
          <w:rFonts w:asciiTheme="minorHAnsi" w:eastAsia="Times New Roman" w:hAnsiTheme="minorHAnsi"/>
          <w:i w:val="0"/>
          <w:color w:val="auto"/>
          <w:u w:val="single"/>
        </w:rPr>
        <w:t>clés</w:t>
      </w:r>
      <w:r w:rsidRPr="007B1E4C">
        <w:rPr>
          <w:rFonts w:asciiTheme="minorHAnsi" w:eastAsia="Times New Roman" w:hAnsiTheme="minorHAnsi"/>
          <w:i w:val="0"/>
          <w:color w:val="auto"/>
          <w:u w:val="single"/>
        </w:rPr>
        <w:t xml:space="preserve"> de la discussion:</w:t>
      </w:r>
      <w:bookmarkEnd w:id="30"/>
    </w:p>
    <w:p w:rsidR="00A265DF" w:rsidRPr="00922AE8" w:rsidRDefault="00725B5B" w:rsidP="00E47AFE">
      <w:pPr>
        <w:pStyle w:val="Heading4"/>
        <w:numPr>
          <w:ilvl w:val="0"/>
          <w:numId w:val="30"/>
        </w:numPr>
        <w:rPr>
          <w:rFonts w:asciiTheme="minorHAnsi" w:eastAsia="Times New Roman" w:hAnsiTheme="minorHAnsi" w:cs="Times New Roman"/>
          <w:b w:val="0"/>
          <w:bCs w:val="0"/>
          <w:i w:val="0"/>
          <w:iCs w:val="0"/>
          <w:color w:val="auto"/>
        </w:rPr>
      </w:pPr>
      <w:bookmarkStart w:id="31" w:name="_Toc416463862"/>
      <w:bookmarkStart w:id="32" w:name="_Toc416464240"/>
      <w:r>
        <w:rPr>
          <w:rFonts w:asciiTheme="minorHAnsi" w:eastAsia="Times New Roman" w:hAnsiTheme="minorHAnsi" w:cs="Times New Roman"/>
          <w:b w:val="0"/>
          <w:bCs w:val="0"/>
          <w:i w:val="0"/>
          <w:iCs w:val="0"/>
          <w:color w:val="auto"/>
        </w:rPr>
        <w:t xml:space="preserve">Un </w:t>
      </w:r>
      <w:r w:rsidRPr="00725B5B">
        <w:rPr>
          <w:rFonts w:asciiTheme="minorHAnsi" w:eastAsia="Times New Roman" w:hAnsiTheme="minorHAnsi" w:cs="Times New Roman"/>
          <w:bCs w:val="0"/>
          <w:i w:val="0"/>
          <w:iCs w:val="0"/>
          <w:color w:val="auto"/>
        </w:rPr>
        <w:t>C</w:t>
      </w:r>
      <w:r w:rsidR="00A265DF" w:rsidRPr="00725B5B">
        <w:rPr>
          <w:rFonts w:asciiTheme="minorHAnsi" w:eastAsia="Times New Roman" w:hAnsiTheme="minorHAnsi" w:cs="Times New Roman"/>
          <w:bCs w:val="0"/>
          <w:i w:val="0"/>
          <w:iCs w:val="0"/>
          <w:color w:val="auto"/>
        </w:rPr>
        <w:t>omité de gestion de l'eau en Tanzanie</w:t>
      </w:r>
      <w:r w:rsidR="00A265DF" w:rsidRPr="00922AE8">
        <w:rPr>
          <w:rFonts w:asciiTheme="minorHAnsi" w:eastAsia="Times New Roman" w:hAnsiTheme="minorHAnsi" w:cs="Times New Roman"/>
          <w:b w:val="0"/>
          <w:bCs w:val="0"/>
          <w:i w:val="0"/>
          <w:iCs w:val="0"/>
          <w:color w:val="auto"/>
        </w:rPr>
        <w:t xml:space="preserve"> se compose de onze membres élus et </w:t>
      </w:r>
      <w:r w:rsidR="002C25F1">
        <w:rPr>
          <w:rFonts w:asciiTheme="minorHAnsi" w:eastAsia="Times New Roman" w:hAnsiTheme="minorHAnsi" w:cs="Times New Roman"/>
          <w:b w:val="0"/>
          <w:bCs w:val="0"/>
          <w:i w:val="0"/>
          <w:iCs w:val="0"/>
          <w:color w:val="auto"/>
        </w:rPr>
        <w:t>est présidé</w:t>
      </w:r>
      <w:r w:rsidR="00A265DF" w:rsidRPr="00922AE8">
        <w:rPr>
          <w:rFonts w:asciiTheme="minorHAnsi" w:eastAsia="Times New Roman" w:hAnsiTheme="minorHAnsi" w:cs="Times New Roman"/>
          <w:b w:val="0"/>
          <w:bCs w:val="0"/>
          <w:i w:val="0"/>
          <w:iCs w:val="0"/>
          <w:color w:val="auto"/>
        </w:rPr>
        <w:t xml:space="preserve"> par un membre de la communauté assisté par le maire en tant que premier conseiller</w:t>
      </w:r>
      <w:bookmarkEnd w:id="31"/>
      <w:bookmarkEnd w:id="32"/>
    </w:p>
    <w:p w:rsidR="00A265DF" w:rsidRPr="00A265DF" w:rsidRDefault="00A265DF" w:rsidP="00263925">
      <w:pPr>
        <w:pStyle w:val="Heading4"/>
        <w:numPr>
          <w:ilvl w:val="0"/>
          <w:numId w:val="30"/>
        </w:numPr>
        <w:spacing w:before="120" w:after="120"/>
        <w:rPr>
          <w:rFonts w:asciiTheme="minorHAnsi" w:eastAsia="Times New Roman" w:hAnsiTheme="minorHAnsi" w:cs="Times New Roman"/>
          <w:b w:val="0"/>
          <w:bCs w:val="0"/>
          <w:i w:val="0"/>
          <w:iCs w:val="0"/>
          <w:color w:val="auto"/>
        </w:rPr>
      </w:pPr>
      <w:bookmarkStart w:id="33" w:name="_Toc416463863"/>
      <w:bookmarkStart w:id="34" w:name="_Toc416464241"/>
      <w:r w:rsidRPr="00A265DF">
        <w:rPr>
          <w:rFonts w:asciiTheme="minorHAnsi" w:eastAsia="Times New Roman" w:hAnsiTheme="minorHAnsi" w:cs="Times New Roman"/>
          <w:b w:val="0"/>
          <w:bCs w:val="0"/>
          <w:i w:val="0"/>
          <w:iCs w:val="0"/>
          <w:color w:val="auto"/>
        </w:rPr>
        <w:lastRenderedPageBreak/>
        <w:t xml:space="preserve">Dans la zone du projet au </w:t>
      </w:r>
      <w:r w:rsidRPr="00D862FA">
        <w:rPr>
          <w:rFonts w:asciiTheme="minorHAnsi" w:eastAsia="Times New Roman" w:hAnsiTheme="minorHAnsi" w:cs="Times New Roman"/>
          <w:bCs w:val="0"/>
          <w:i w:val="0"/>
          <w:iCs w:val="0"/>
          <w:color w:val="auto"/>
        </w:rPr>
        <w:t>Soudan</w:t>
      </w:r>
      <w:r w:rsidRPr="00A265DF">
        <w:rPr>
          <w:rFonts w:asciiTheme="minorHAnsi" w:eastAsia="Times New Roman" w:hAnsiTheme="minorHAnsi" w:cs="Times New Roman"/>
          <w:b w:val="0"/>
          <w:bCs w:val="0"/>
          <w:i w:val="0"/>
          <w:iCs w:val="0"/>
          <w:color w:val="auto"/>
        </w:rPr>
        <w:t xml:space="preserve">, la communauté est prête à payer pour le service </w:t>
      </w:r>
      <w:r w:rsidR="00263925">
        <w:rPr>
          <w:rFonts w:asciiTheme="minorHAnsi" w:eastAsia="Times New Roman" w:hAnsiTheme="minorHAnsi" w:cs="Times New Roman"/>
          <w:b w:val="0"/>
          <w:bCs w:val="0"/>
          <w:i w:val="0"/>
          <w:iCs w:val="0"/>
          <w:color w:val="auto"/>
        </w:rPr>
        <w:t xml:space="preserve">en </w:t>
      </w:r>
      <w:r w:rsidRPr="00A265DF">
        <w:rPr>
          <w:rFonts w:asciiTheme="minorHAnsi" w:eastAsia="Times New Roman" w:hAnsiTheme="minorHAnsi" w:cs="Times New Roman"/>
          <w:b w:val="0"/>
          <w:bCs w:val="0"/>
          <w:i w:val="0"/>
          <w:iCs w:val="0"/>
          <w:color w:val="auto"/>
        </w:rPr>
        <w:t xml:space="preserve">eau. La communauté a créé une association </w:t>
      </w:r>
      <w:r w:rsidR="00263925">
        <w:rPr>
          <w:rFonts w:asciiTheme="minorHAnsi" w:eastAsia="Times New Roman" w:hAnsiTheme="minorHAnsi" w:cs="Times New Roman"/>
          <w:b w:val="0"/>
          <w:bCs w:val="0"/>
          <w:i w:val="0"/>
          <w:iCs w:val="0"/>
          <w:color w:val="auto"/>
        </w:rPr>
        <w:t>pour</w:t>
      </w:r>
      <w:r w:rsidRPr="00A265DF">
        <w:rPr>
          <w:rFonts w:asciiTheme="minorHAnsi" w:eastAsia="Times New Roman" w:hAnsiTheme="minorHAnsi" w:cs="Times New Roman"/>
          <w:b w:val="0"/>
          <w:bCs w:val="0"/>
          <w:i w:val="0"/>
          <w:iCs w:val="0"/>
          <w:color w:val="auto"/>
        </w:rPr>
        <w:t xml:space="preserve"> l'eau et élaboré des lignes directrices </w:t>
      </w:r>
      <w:r w:rsidR="0040497B">
        <w:rPr>
          <w:rFonts w:asciiTheme="minorHAnsi" w:eastAsia="Times New Roman" w:hAnsiTheme="minorHAnsi" w:cs="Times New Roman"/>
          <w:b w:val="0"/>
          <w:bCs w:val="0"/>
          <w:i w:val="0"/>
          <w:iCs w:val="0"/>
          <w:color w:val="auto"/>
        </w:rPr>
        <w:t>légales</w:t>
      </w:r>
      <w:r w:rsidRPr="00A265DF">
        <w:rPr>
          <w:rFonts w:asciiTheme="minorHAnsi" w:eastAsia="Times New Roman" w:hAnsiTheme="minorHAnsi" w:cs="Times New Roman"/>
          <w:b w:val="0"/>
          <w:bCs w:val="0"/>
          <w:i w:val="0"/>
          <w:iCs w:val="0"/>
          <w:color w:val="auto"/>
        </w:rPr>
        <w:t xml:space="preserve"> pour l'utilisation de l'eau dans la communauté. En outre, les critères pour </w:t>
      </w:r>
      <w:r w:rsidR="000E040F">
        <w:rPr>
          <w:rFonts w:asciiTheme="minorHAnsi" w:eastAsia="Times New Roman" w:hAnsiTheme="minorHAnsi" w:cs="Times New Roman"/>
          <w:b w:val="0"/>
          <w:bCs w:val="0"/>
          <w:i w:val="0"/>
          <w:iCs w:val="0"/>
          <w:color w:val="auto"/>
        </w:rPr>
        <w:t xml:space="preserve">bénéficier </w:t>
      </w:r>
      <w:r w:rsidRPr="00A265DF">
        <w:rPr>
          <w:rFonts w:asciiTheme="minorHAnsi" w:eastAsia="Times New Roman" w:hAnsiTheme="minorHAnsi" w:cs="Times New Roman"/>
          <w:b w:val="0"/>
          <w:bCs w:val="0"/>
          <w:i w:val="0"/>
          <w:iCs w:val="0"/>
          <w:color w:val="auto"/>
        </w:rPr>
        <w:t xml:space="preserve">du projet ont été </w:t>
      </w:r>
      <w:r w:rsidR="0040497B" w:rsidRPr="00A265DF">
        <w:rPr>
          <w:rFonts w:asciiTheme="minorHAnsi" w:eastAsia="Times New Roman" w:hAnsiTheme="minorHAnsi" w:cs="Times New Roman"/>
          <w:b w:val="0"/>
          <w:bCs w:val="0"/>
          <w:i w:val="0"/>
          <w:iCs w:val="0"/>
          <w:color w:val="auto"/>
        </w:rPr>
        <w:t>définis</w:t>
      </w:r>
      <w:r w:rsidRPr="00A265DF">
        <w:rPr>
          <w:rFonts w:asciiTheme="minorHAnsi" w:eastAsia="Times New Roman" w:hAnsiTheme="minorHAnsi" w:cs="Times New Roman"/>
          <w:b w:val="0"/>
          <w:bCs w:val="0"/>
          <w:i w:val="0"/>
          <w:iCs w:val="0"/>
          <w:color w:val="auto"/>
        </w:rPr>
        <w:t xml:space="preserve"> en consultation avec la population </w:t>
      </w:r>
      <w:r w:rsidR="00263925">
        <w:rPr>
          <w:rFonts w:asciiTheme="minorHAnsi" w:eastAsia="Times New Roman" w:hAnsiTheme="minorHAnsi" w:cs="Times New Roman"/>
          <w:b w:val="0"/>
          <w:bCs w:val="0"/>
          <w:i w:val="0"/>
          <w:iCs w:val="0"/>
          <w:color w:val="auto"/>
        </w:rPr>
        <w:t>dans sa phase préliminaire</w:t>
      </w:r>
      <w:r w:rsidRPr="00A265DF">
        <w:rPr>
          <w:rFonts w:asciiTheme="minorHAnsi" w:eastAsia="Times New Roman" w:hAnsiTheme="minorHAnsi" w:cs="Times New Roman"/>
          <w:b w:val="0"/>
          <w:bCs w:val="0"/>
          <w:i w:val="0"/>
          <w:iCs w:val="0"/>
          <w:color w:val="auto"/>
        </w:rPr>
        <w:t xml:space="preserve"> pour prévenir les conflits</w:t>
      </w:r>
      <w:r w:rsidR="0040497B">
        <w:rPr>
          <w:rFonts w:asciiTheme="minorHAnsi" w:eastAsia="Times New Roman" w:hAnsiTheme="minorHAnsi" w:cs="Times New Roman"/>
          <w:b w:val="0"/>
          <w:bCs w:val="0"/>
          <w:i w:val="0"/>
          <w:iCs w:val="0"/>
          <w:color w:val="auto"/>
        </w:rPr>
        <w:t>.</w:t>
      </w:r>
      <w:bookmarkEnd w:id="33"/>
      <w:bookmarkEnd w:id="34"/>
    </w:p>
    <w:p w:rsidR="00A265DF" w:rsidRPr="00922AE8" w:rsidRDefault="00A265DF" w:rsidP="00263925">
      <w:pPr>
        <w:pStyle w:val="Heading4"/>
        <w:numPr>
          <w:ilvl w:val="0"/>
          <w:numId w:val="30"/>
        </w:numPr>
        <w:spacing w:before="120" w:after="120"/>
        <w:rPr>
          <w:rFonts w:asciiTheme="minorHAnsi" w:eastAsia="Times New Roman" w:hAnsiTheme="minorHAnsi" w:cs="Times New Roman"/>
          <w:b w:val="0"/>
          <w:bCs w:val="0"/>
          <w:i w:val="0"/>
          <w:iCs w:val="0"/>
          <w:color w:val="auto"/>
        </w:rPr>
      </w:pPr>
      <w:bookmarkStart w:id="35" w:name="_Toc416463864"/>
      <w:bookmarkStart w:id="36" w:name="_Toc416464242"/>
      <w:r w:rsidRPr="00263925">
        <w:rPr>
          <w:rFonts w:asciiTheme="minorHAnsi" w:eastAsia="Times New Roman" w:hAnsiTheme="minorHAnsi" w:cs="Times New Roman"/>
          <w:bCs w:val="0"/>
          <w:i w:val="0"/>
          <w:iCs w:val="0"/>
          <w:color w:val="auto"/>
        </w:rPr>
        <w:t>Au Cambodge</w:t>
      </w:r>
      <w:r w:rsidRPr="00A265DF">
        <w:rPr>
          <w:rFonts w:asciiTheme="minorHAnsi" w:eastAsia="Times New Roman" w:hAnsiTheme="minorHAnsi" w:cs="Times New Roman"/>
          <w:b w:val="0"/>
          <w:bCs w:val="0"/>
          <w:i w:val="0"/>
          <w:iCs w:val="0"/>
          <w:color w:val="auto"/>
        </w:rPr>
        <w:t>, un bon p</w:t>
      </w:r>
      <w:r w:rsidR="0040497B">
        <w:rPr>
          <w:rFonts w:asciiTheme="minorHAnsi" w:eastAsia="Times New Roman" w:hAnsiTheme="minorHAnsi" w:cs="Times New Roman"/>
          <w:b w:val="0"/>
          <w:bCs w:val="0"/>
          <w:i w:val="0"/>
          <w:iCs w:val="0"/>
          <w:color w:val="auto"/>
        </w:rPr>
        <w:t>lan budgétaire était essentiel</w:t>
      </w:r>
      <w:r w:rsidRPr="00A265DF">
        <w:rPr>
          <w:rFonts w:asciiTheme="minorHAnsi" w:eastAsia="Times New Roman" w:hAnsiTheme="minorHAnsi" w:cs="Times New Roman"/>
          <w:b w:val="0"/>
          <w:bCs w:val="0"/>
          <w:i w:val="0"/>
          <w:iCs w:val="0"/>
          <w:color w:val="auto"/>
        </w:rPr>
        <w:t xml:space="preserve"> pour le succès des interventions d'adaptation. </w:t>
      </w:r>
      <w:r w:rsidRPr="00922AE8">
        <w:rPr>
          <w:rFonts w:asciiTheme="minorHAnsi" w:eastAsia="Times New Roman" w:hAnsiTheme="minorHAnsi" w:cs="Times New Roman"/>
          <w:b w:val="0"/>
          <w:bCs w:val="0"/>
          <w:i w:val="0"/>
          <w:iCs w:val="0"/>
          <w:color w:val="auto"/>
        </w:rPr>
        <w:t>En outre, un partenariat public-privé a été créé pour aider à maintenir des panneaux solaires des pompes.</w:t>
      </w:r>
      <w:bookmarkEnd w:id="35"/>
      <w:bookmarkEnd w:id="36"/>
    </w:p>
    <w:p w:rsidR="00A265DF" w:rsidRPr="00922AE8" w:rsidRDefault="00A265DF" w:rsidP="00263925">
      <w:pPr>
        <w:pStyle w:val="Heading4"/>
        <w:spacing w:before="120" w:after="120"/>
        <w:rPr>
          <w:rFonts w:asciiTheme="minorHAnsi" w:hAnsiTheme="minorHAnsi"/>
          <w:i w:val="0"/>
          <w:color w:val="auto"/>
          <w:u w:val="single"/>
        </w:rPr>
      </w:pPr>
      <w:bookmarkStart w:id="37" w:name="_Toc416464243"/>
      <w:r w:rsidRPr="00922AE8">
        <w:rPr>
          <w:rFonts w:asciiTheme="minorHAnsi" w:hAnsiTheme="minorHAnsi"/>
          <w:i w:val="0"/>
          <w:color w:val="auto"/>
          <w:u w:val="single"/>
        </w:rPr>
        <w:t xml:space="preserve">Plénière: </w:t>
      </w:r>
      <w:r w:rsidR="00B01BC6">
        <w:rPr>
          <w:rFonts w:asciiTheme="minorHAnsi" w:hAnsiTheme="minorHAnsi"/>
          <w:i w:val="0"/>
          <w:color w:val="auto"/>
          <w:u w:val="single"/>
        </w:rPr>
        <w:t>Rapport des groupes de travail</w:t>
      </w:r>
      <w:bookmarkEnd w:id="37"/>
      <w:r w:rsidRPr="00922AE8">
        <w:rPr>
          <w:rFonts w:asciiTheme="minorHAnsi" w:hAnsiTheme="minorHAnsi"/>
          <w:i w:val="0"/>
          <w:color w:val="auto"/>
          <w:u w:val="single"/>
        </w:rPr>
        <w:t xml:space="preserve"> </w:t>
      </w:r>
    </w:p>
    <w:p w:rsidR="00A265DF" w:rsidRPr="00922AE8" w:rsidRDefault="00A265DF" w:rsidP="00263925">
      <w:pPr>
        <w:pStyle w:val="Heading4"/>
        <w:spacing w:before="120" w:after="120"/>
        <w:rPr>
          <w:rFonts w:asciiTheme="minorHAnsi" w:eastAsia="Times New Roman" w:hAnsiTheme="minorHAnsi" w:cs="Times New Roman"/>
          <w:b w:val="0"/>
          <w:bCs w:val="0"/>
          <w:i w:val="0"/>
          <w:iCs w:val="0"/>
          <w:color w:val="auto"/>
        </w:rPr>
      </w:pPr>
      <w:bookmarkStart w:id="38" w:name="_Toc416463866"/>
      <w:bookmarkStart w:id="39" w:name="_Toc416464244"/>
      <w:r w:rsidRPr="00922AE8">
        <w:rPr>
          <w:rFonts w:asciiTheme="minorHAnsi" w:eastAsia="Times New Roman" w:hAnsiTheme="minorHAnsi" w:cs="Times New Roman"/>
          <w:b w:val="0"/>
          <w:bCs w:val="0"/>
          <w:i w:val="0"/>
          <w:iCs w:val="0"/>
          <w:color w:val="auto"/>
        </w:rPr>
        <w:t xml:space="preserve">• </w:t>
      </w:r>
      <w:hyperlink r:id="rId30" w:history="1">
        <w:r w:rsidRPr="00922AE8">
          <w:rPr>
            <w:rStyle w:val="Hyperlink"/>
            <w:rFonts w:asciiTheme="minorHAnsi" w:eastAsia="Times New Roman" w:hAnsiTheme="minorHAnsi" w:cs="Times New Roman"/>
            <w:bCs w:val="0"/>
            <w:i w:val="0"/>
            <w:iCs w:val="0"/>
          </w:rPr>
          <w:t xml:space="preserve">Résumé </w:t>
        </w:r>
        <w:r w:rsidR="00B01BC6">
          <w:rPr>
            <w:rStyle w:val="Hyperlink"/>
            <w:rFonts w:asciiTheme="minorHAnsi" w:eastAsia="Times New Roman" w:hAnsiTheme="minorHAnsi" w:cs="Times New Roman"/>
            <w:bCs w:val="0"/>
            <w:i w:val="0"/>
            <w:iCs w:val="0"/>
          </w:rPr>
          <w:t>rapport</w:t>
        </w:r>
        <w:r w:rsidRPr="00922AE8">
          <w:rPr>
            <w:rStyle w:val="Hyperlink"/>
            <w:rFonts w:asciiTheme="minorHAnsi" w:eastAsia="Times New Roman" w:hAnsiTheme="minorHAnsi" w:cs="Times New Roman"/>
            <w:bCs w:val="0"/>
            <w:i w:val="0"/>
            <w:iCs w:val="0"/>
          </w:rPr>
          <w:t xml:space="preserve"> sur le Thème A: Services </w:t>
        </w:r>
        <w:r>
          <w:rPr>
            <w:rStyle w:val="Hyperlink"/>
            <w:rFonts w:asciiTheme="minorHAnsi" w:eastAsia="Times New Roman" w:hAnsiTheme="minorHAnsi" w:cs="Times New Roman"/>
            <w:bCs w:val="0"/>
            <w:i w:val="0"/>
            <w:iCs w:val="0"/>
          </w:rPr>
          <w:t>d’</w:t>
        </w:r>
        <w:r w:rsidR="00B01BC6">
          <w:rPr>
            <w:rStyle w:val="Hyperlink"/>
            <w:rFonts w:asciiTheme="minorHAnsi" w:eastAsia="Times New Roman" w:hAnsiTheme="minorHAnsi" w:cs="Times New Roman"/>
            <w:bCs w:val="0"/>
            <w:i w:val="0"/>
            <w:iCs w:val="0"/>
          </w:rPr>
          <w:t>Information C</w:t>
        </w:r>
        <w:r w:rsidRPr="00922AE8">
          <w:rPr>
            <w:rStyle w:val="Hyperlink"/>
            <w:rFonts w:asciiTheme="minorHAnsi" w:eastAsia="Times New Roman" w:hAnsiTheme="minorHAnsi" w:cs="Times New Roman"/>
            <w:bCs w:val="0"/>
            <w:i w:val="0"/>
            <w:iCs w:val="0"/>
          </w:rPr>
          <w:t>limatique</w:t>
        </w:r>
        <w:bookmarkEnd w:id="38"/>
        <w:bookmarkEnd w:id="39"/>
      </w:hyperlink>
    </w:p>
    <w:p w:rsidR="00A265DF" w:rsidRPr="00922AE8" w:rsidRDefault="00A265DF" w:rsidP="007D53D9">
      <w:pPr>
        <w:pStyle w:val="Heading4"/>
        <w:spacing w:before="120" w:after="120"/>
        <w:rPr>
          <w:rFonts w:asciiTheme="minorHAnsi" w:eastAsia="Times New Roman" w:hAnsiTheme="minorHAnsi" w:cs="Times New Roman"/>
          <w:b w:val="0"/>
          <w:bCs w:val="0"/>
          <w:i w:val="0"/>
          <w:iCs w:val="0"/>
          <w:color w:val="auto"/>
        </w:rPr>
      </w:pPr>
      <w:bookmarkStart w:id="40" w:name="_Toc416463867"/>
      <w:bookmarkStart w:id="41" w:name="_Toc416464245"/>
      <w:r w:rsidRPr="00922AE8">
        <w:rPr>
          <w:rFonts w:asciiTheme="minorHAnsi" w:eastAsia="Times New Roman" w:hAnsiTheme="minorHAnsi" w:cs="Times New Roman"/>
          <w:bCs w:val="0"/>
          <w:iCs w:val="0"/>
          <w:color w:val="auto"/>
        </w:rPr>
        <w:t>Les utilisateurs des services climatique</w:t>
      </w:r>
      <w:r w:rsidR="00B01BC6">
        <w:rPr>
          <w:rFonts w:asciiTheme="minorHAnsi" w:eastAsia="Times New Roman" w:hAnsiTheme="minorHAnsi" w:cs="Times New Roman"/>
          <w:bCs w:val="0"/>
          <w:iCs w:val="0"/>
          <w:color w:val="auto"/>
        </w:rPr>
        <w:t>s</w:t>
      </w:r>
      <w:r w:rsidRPr="00922AE8">
        <w:rPr>
          <w:rFonts w:asciiTheme="minorHAnsi" w:eastAsia="Times New Roman" w:hAnsiTheme="minorHAnsi" w:cs="Times New Roman"/>
          <w:b w:val="0"/>
          <w:bCs w:val="0"/>
          <w:i w:val="0"/>
          <w:iCs w:val="0"/>
          <w:color w:val="auto"/>
        </w:rPr>
        <w:t xml:space="preserve"> </w:t>
      </w:r>
      <w:r w:rsidR="00B01BC6">
        <w:rPr>
          <w:rFonts w:asciiTheme="minorHAnsi" w:eastAsia="Times New Roman" w:hAnsiTheme="minorHAnsi" w:cs="Times New Roman"/>
          <w:b w:val="0"/>
          <w:bCs w:val="0"/>
          <w:i w:val="0"/>
          <w:iCs w:val="0"/>
          <w:color w:val="auto"/>
        </w:rPr>
        <w:t>comprennent</w:t>
      </w:r>
      <w:r w:rsidRPr="00922AE8">
        <w:rPr>
          <w:rFonts w:asciiTheme="minorHAnsi" w:eastAsia="Times New Roman" w:hAnsiTheme="minorHAnsi" w:cs="Times New Roman"/>
          <w:b w:val="0"/>
          <w:bCs w:val="0"/>
          <w:i w:val="0"/>
          <w:iCs w:val="0"/>
          <w:color w:val="auto"/>
        </w:rPr>
        <w:t xml:space="preserve">: les communautés </w:t>
      </w:r>
      <w:r w:rsidR="007D53D9">
        <w:rPr>
          <w:rFonts w:asciiTheme="minorHAnsi" w:eastAsia="Times New Roman" w:hAnsiTheme="minorHAnsi" w:cs="Times New Roman"/>
          <w:b w:val="0"/>
          <w:bCs w:val="0"/>
          <w:i w:val="0"/>
          <w:iCs w:val="0"/>
          <w:color w:val="auto"/>
        </w:rPr>
        <w:t>pour</w:t>
      </w:r>
      <w:r w:rsidR="0040497B">
        <w:rPr>
          <w:rFonts w:asciiTheme="minorHAnsi" w:eastAsia="Times New Roman" w:hAnsiTheme="minorHAnsi" w:cs="Times New Roman"/>
          <w:b w:val="0"/>
          <w:bCs w:val="0"/>
          <w:i w:val="0"/>
          <w:iCs w:val="0"/>
          <w:color w:val="auto"/>
        </w:rPr>
        <w:t xml:space="preserve"> </w:t>
      </w:r>
      <w:r>
        <w:rPr>
          <w:rFonts w:asciiTheme="minorHAnsi" w:eastAsia="Times New Roman" w:hAnsiTheme="minorHAnsi" w:cs="Times New Roman"/>
          <w:b w:val="0"/>
          <w:bCs w:val="0"/>
          <w:i w:val="0"/>
          <w:iCs w:val="0"/>
          <w:color w:val="auto"/>
        </w:rPr>
        <w:t xml:space="preserve">prendre </w:t>
      </w:r>
      <w:r w:rsidRPr="00922AE8">
        <w:rPr>
          <w:rFonts w:asciiTheme="minorHAnsi" w:eastAsia="Times New Roman" w:hAnsiTheme="minorHAnsi" w:cs="Times New Roman"/>
          <w:b w:val="0"/>
          <w:bCs w:val="0"/>
          <w:i w:val="0"/>
          <w:iCs w:val="0"/>
          <w:color w:val="auto"/>
        </w:rPr>
        <w:t xml:space="preserve">des décisions éclairées </w:t>
      </w:r>
      <w:r w:rsidR="007D53D9">
        <w:rPr>
          <w:rFonts w:asciiTheme="minorHAnsi" w:eastAsia="Times New Roman" w:hAnsiTheme="minorHAnsi" w:cs="Times New Roman"/>
          <w:b w:val="0"/>
          <w:bCs w:val="0"/>
          <w:i w:val="0"/>
          <w:iCs w:val="0"/>
          <w:color w:val="auto"/>
        </w:rPr>
        <w:t>par rapport à</w:t>
      </w:r>
      <w:r w:rsidRPr="00922AE8">
        <w:rPr>
          <w:rFonts w:asciiTheme="minorHAnsi" w:eastAsia="Times New Roman" w:hAnsiTheme="minorHAnsi" w:cs="Times New Roman"/>
          <w:b w:val="0"/>
          <w:bCs w:val="0"/>
          <w:i w:val="0"/>
          <w:iCs w:val="0"/>
          <w:color w:val="auto"/>
        </w:rPr>
        <w:t xml:space="preserve"> quand et quoi </w:t>
      </w:r>
      <w:r w:rsidR="007D53D9">
        <w:rPr>
          <w:rFonts w:asciiTheme="minorHAnsi" w:eastAsia="Times New Roman" w:hAnsiTheme="minorHAnsi" w:cs="Times New Roman"/>
          <w:b w:val="0"/>
          <w:bCs w:val="0"/>
          <w:i w:val="0"/>
          <w:iCs w:val="0"/>
          <w:color w:val="auto"/>
        </w:rPr>
        <w:t>cultiver ;</w:t>
      </w:r>
      <w:r w:rsidRPr="00922AE8">
        <w:rPr>
          <w:rFonts w:asciiTheme="minorHAnsi" w:eastAsia="Times New Roman" w:hAnsiTheme="minorHAnsi" w:cs="Times New Roman"/>
          <w:b w:val="0"/>
          <w:bCs w:val="0"/>
          <w:i w:val="0"/>
          <w:iCs w:val="0"/>
          <w:color w:val="auto"/>
        </w:rPr>
        <w:t xml:space="preserve"> </w:t>
      </w:r>
      <w:r>
        <w:rPr>
          <w:rFonts w:asciiTheme="minorHAnsi" w:eastAsia="Times New Roman" w:hAnsiTheme="minorHAnsi" w:cs="Times New Roman"/>
          <w:b w:val="0"/>
          <w:bCs w:val="0"/>
          <w:i w:val="0"/>
          <w:iCs w:val="0"/>
          <w:color w:val="auto"/>
        </w:rPr>
        <w:t xml:space="preserve">les </w:t>
      </w:r>
      <w:r w:rsidRPr="00922AE8">
        <w:rPr>
          <w:rFonts w:asciiTheme="minorHAnsi" w:eastAsia="Times New Roman" w:hAnsiTheme="minorHAnsi" w:cs="Times New Roman"/>
          <w:b w:val="0"/>
          <w:bCs w:val="0"/>
          <w:i w:val="0"/>
          <w:iCs w:val="0"/>
          <w:color w:val="auto"/>
        </w:rPr>
        <w:t>ministères po</w:t>
      </w:r>
      <w:r w:rsidR="007D53D9">
        <w:rPr>
          <w:rFonts w:asciiTheme="minorHAnsi" w:eastAsia="Times New Roman" w:hAnsiTheme="minorHAnsi" w:cs="Times New Roman"/>
          <w:b w:val="0"/>
          <w:bCs w:val="0"/>
          <w:i w:val="0"/>
          <w:iCs w:val="0"/>
          <w:color w:val="auto"/>
        </w:rPr>
        <w:t>ur l'élaboration des politiques ;</w:t>
      </w:r>
      <w:r w:rsidRPr="00922AE8">
        <w:rPr>
          <w:rFonts w:asciiTheme="minorHAnsi" w:eastAsia="Times New Roman" w:hAnsiTheme="minorHAnsi" w:cs="Times New Roman"/>
          <w:b w:val="0"/>
          <w:bCs w:val="0"/>
          <w:i w:val="0"/>
          <w:iCs w:val="0"/>
          <w:color w:val="auto"/>
        </w:rPr>
        <w:t xml:space="preserve"> </w:t>
      </w:r>
      <w:r>
        <w:rPr>
          <w:rFonts w:asciiTheme="minorHAnsi" w:eastAsia="Times New Roman" w:hAnsiTheme="minorHAnsi" w:cs="Times New Roman"/>
          <w:b w:val="0"/>
          <w:bCs w:val="0"/>
          <w:i w:val="0"/>
          <w:iCs w:val="0"/>
          <w:color w:val="auto"/>
        </w:rPr>
        <w:t xml:space="preserve">les </w:t>
      </w:r>
      <w:r w:rsidRPr="00922AE8">
        <w:rPr>
          <w:rFonts w:asciiTheme="minorHAnsi" w:eastAsia="Times New Roman" w:hAnsiTheme="minorHAnsi" w:cs="Times New Roman"/>
          <w:b w:val="0"/>
          <w:bCs w:val="0"/>
          <w:i w:val="0"/>
          <w:iCs w:val="0"/>
          <w:color w:val="auto"/>
        </w:rPr>
        <w:t xml:space="preserve">donateurs </w:t>
      </w:r>
      <w:r>
        <w:rPr>
          <w:rFonts w:asciiTheme="minorHAnsi" w:eastAsia="Times New Roman" w:hAnsiTheme="minorHAnsi" w:cs="Times New Roman"/>
          <w:b w:val="0"/>
          <w:bCs w:val="0"/>
          <w:i w:val="0"/>
          <w:iCs w:val="0"/>
          <w:color w:val="auto"/>
        </w:rPr>
        <w:t xml:space="preserve">pour </w:t>
      </w:r>
      <w:r w:rsidRPr="00922AE8">
        <w:rPr>
          <w:rFonts w:asciiTheme="minorHAnsi" w:eastAsia="Times New Roman" w:hAnsiTheme="minorHAnsi" w:cs="Times New Roman"/>
          <w:b w:val="0"/>
          <w:bCs w:val="0"/>
          <w:i w:val="0"/>
          <w:iCs w:val="0"/>
          <w:color w:val="auto"/>
        </w:rPr>
        <w:t xml:space="preserve">allouer </w:t>
      </w:r>
      <w:r>
        <w:rPr>
          <w:rFonts w:asciiTheme="minorHAnsi" w:eastAsia="Times New Roman" w:hAnsiTheme="minorHAnsi" w:cs="Times New Roman"/>
          <w:b w:val="0"/>
          <w:bCs w:val="0"/>
          <w:i w:val="0"/>
          <w:iCs w:val="0"/>
          <w:color w:val="auto"/>
        </w:rPr>
        <w:t>des</w:t>
      </w:r>
      <w:r w:rsidRPr="00922AE8">
        <w:rPr>
          <w:rFonts w:asciiTheme="minorHAnsi" w:eastAsia="Times New Roman" w:hAnsiTheme="minorHAnsi" w:cs="Times New Roman"/>
          <w:b w:val="0"/>
          <w:bCs w:val="0"/>
          <w:i w:val="0"/>
          <w:iCs w:val="0"/>
          <w:color w:val="auto"/>
        </w:rPr>
        <w:t xml:space="preserve"> financement</w:t>
      </w:r>
      <w:r>
        <w:rPr>
          <w:rFonts w:asciiTheme="minorHAnsi" w:eastAsia="Times New Roman" w:hAnsiTheme="minorHAnsi" w:cs="Times New Roman"/>
          <w:b w:val="0"/>
          <w:bCs w:val="0"/>
          <w:i w:val="0"/>
          <w:iCs w:val="0"/>
          <w:color w:val="auto"/>
        </w:rPr>
        <w:t>s</w:t>
      </w:r>
      <w:r w:rsidRPr="00922AE8">
        <w:rPr>
          <w:rFonts w:asciiTheme="minorHAnsi" w:eastAsia="Times New Roman" w:hAnsiTheme="minorHAnsi" w:cs="Times New Roman"/>
          <w:b w:val="0"/>
          <w:bCs w:val="0"/>
          <w:i w:val="0"/>
          <w:iCs w:val="0"/>
          <w:color w:val="auto"/>
        </w:rPr>
        <w:t xml:space="preserve"> et la société civile pour</w:t>
      </w:r>
      <w:r>
        <w:rPr>
          <w:rFonts w:asciiTheme="minorHAnsi" w:eastAsia="Times New Roman" w:hAnsiTheme="minorHAnsi" w:cs="Times New Roman"/>
          <w:b w:val="0"/>
          <w:bCs w:val="0"/>
          <w:i w:val="0"/>
          <w:iCs w:val="0"/>
          <w:color w:val="auto"/>
        </w:rPr>
        <w:t xml:space="preserve"> faire</w:t>
      </w:r>
      <w:r w:rsidRPr="00922AE8">
        <w:rPr>
          <w:rFonts w:asciiTheme="minorHAnsi" w:eastAsia="Times New Roman" w:hAnsiTheme="minorHAnsi" w:cs="Times New Roman"/>
          <w:b w:val="0"/>
          <w:bCs w:val="0"/>
          <w:i w:val="0"/>
          <w:iCs w:val="0"/>
          <w:color w:val="auto"/>
        </w:rPr>
        <w:t xml:space="preserve"> le plaidoyer.</w:t>
      </w:r>
      <w:bookmarkEnd w:id="40"/>
      <w:bookmarkEnd w:id="41"/>
    </w:p>
    <w:p w:rsidR="00A265DF" w:rsidRPr="007D10CB" w:rsidRDefault="00A265DF" w:rsidP="00196D08">
      <w:pPr>
        <w:pStyle w:val="Heading4"/>
        <w:spacing w:before="120" w:after="120"/>
        <w:rPr>
          <w:rFonts w:asciiTheme="minorHAnsi" w:eastAsia="Times New Roman" w:hAnsiTheme="minorHAnsi" w:cs="Times New Roman"/>
          <w:b w:val="0"/>
          <w:bCs w:val="0"/>
          <w:i w:val="0"/>
          <w:iCs w:val="0"/>
          <w:color w:val="auto"/>
        </w:rPr>
      </w:pPr>
      <w:bookmarkStart w:id="42" w:name="_Toc416463868"/>
      <w:bookmarkStart w:id="43" w:name="_Toc416464246"/>
      <w:r w:rsidRPr="007D10CB">
        <w:rPr>
          <w:rFonts w:asciiTheme="minorHAnsi" w:eastAsia="Times New Roman" w:hAnsiTheme="minorHAnsi" w:cs="Times New Roman"/>
          <w:bCs w:val="0"/>
          <w:iCs w:val="0"/>
          <w:color w:val="auto"/>
        </w:rPr>
        <w:t>Les fournisseurs de services d'information climatique</w:t>
      </w:r>
      <w:r w:rsidRPr="007D10CB">
        <w:rPr>
          <w:rFonts w:asciiTheme="minorHAnsi" w:eastAsia="Times New Roman" w:hAnsiTheme="minorHAnsi" w:cs="Times New Roman"/>
          <w:b w:val="0"/>
          <w:bCs w:val="0"/>
          <w:i w:val="0"/>
          <w:iCs w:val="0"/>
          <w:color w:val="auto"/>
        </w:rPr>
        <w:t xml:space="preserve"> son</w:t>
      </w:r>
      <w:r w:rsidR="0040497B">
        <w:rPr>
          <w:rFonts w:asciiTheme="minorHAnsi" w:eastAsia="Times New Roman" w:hAnsiTheme="minorHAnsi" w:cs="Times New Roman"/>
          <w:b w:val="0"/>
          <w:bCs w:val="0"/>
          <w:i w:val="0"/>
          <w:iCs w:val="0"/>
          <w:color w:val="auto"/>
        </w:rPr>
        <w:t>t: les institutions de recherche</w:t>
      </w:r>
      <w:r w:rsidR="007D53D9">
        <w:rPr>
          <w:rFonts w:asciiTheme="minorHAnsi" w:eastAsia="Times New Roman" w:hAnsiTheme="minorHAnsi" w:cs="Times New Roman"/>
          <w:b w:val="0"/>
          <w:bCs w:val="0"/>
          <w:i w:val="0"/>
          <w:iCs w:val="0"/>
          <w:color w:val="auto"/>
        </w:rPr>
        <w:t> ;</w:t>
      </w:r>
      <w:r w:rsidRPr="007D10CB">
        <w:rPr>
          <w:rFonts w:asciiTheme="minorHAnsi" w:eastAsia="Times New Roman" w:hAnsiTheme="minorHAnsi" w:cs="Times New Roman"/>
          <w:b w:val="0"/>
          <w:bCs w:val="0"/>
          <w:i w:val="0"/>
          <w:iCs w:val="0"/>
          <w:color w:val="auto"/>
        </w:rPr>
        <w:t xml:space="preserve"> </w:t>
      </w:r>
      <w:r>
        <w:rPr>
          <w:rFonts w:asciiTheme="minorHAnsi" w:eastAsia="Times New Roman" w:hAnsiTheme="minorHAnsi" w:cs="Times New Roman"/>
          <w:b w:val="0"/>
          <w:bCs w:val="0"/>
          <w:i w:val="0"/>
          <w:iCs w:val="0"/>
          <w:color w:val="auto"/>
        </w:rPr>
        <w:t xml:space="preserve">les </w:t>
      </w:r>
      <w:r w:rsidRPr="007D10CB">
        <w:rPr>
          <w:rFonts w:asciiTheme="minorHAnsi" w:eastAsia="Times New Roman" w:hAnsiTheme="minorHAnsi" w:cs="Times New Roman"/>
          <w:b w:val="0"/>
          <w:bCs w:val="0"/>
          <w:i w:val="0"/>
          <w:iCs w:val="0"/>
          <w:color w:val="auto"/>
        </w:rPr>
        <w:t>services mé</w:t>
      </w:r>
      <w:r>
        <w:rPr>
          <w:rFonts w:asciiTheme="minorHAnsi" w:eastAsia="Times New Roman" w:hAnsiTheme="minorHAnsi" w:cs="Times New Roman"/>
          <w:b w:val="0"/>
          <w:bCs w:val="0"/>
          <w:i w:val="0"/>
          <w:iCs w:val="0"/>
          <w:color w:val="auto"/>
        </w:rPr>
        <w:t>téorologiques</w:t>
      </w:r>
      <w:r w:rsidR="007D53D9">
        <w:rPr>
          <w:rFonts w:asciiTheme="minorHAnsi" w:eastAsia="Times New Roman" w:hAnsiTheme="minorHAnsi" w:cs="Times New Roman"/>
          <w:b w:val="0"/>
          <w:bCs w:val="0"/>
          <w:i w:val="0"/>
          <w:iCs w:val="0"/>
          <w:color w:val="auto"/>
        </w:rPr>
        <w:t> ;</w:t>
      </w:r>
      <w:r w:rsidRPr="007D10CB">
        <w:rPr>
          <w:rFonts w:asciiTheme="minorHAnsi" w:eastAsia="Times New Roman" w:hAnsiTheme="minorHAnsi" w:cs="Times New Roman"/>
          <w:b w:val="0"/>
          <w:bCs w:val="0"/>
          <w:i w:val="0"/>
          <w:iCs w:val="0"/>
          <w:color w:val="auto"/>
        </w:rPr>
        <w:t xml:space="preserve"> et les communautés avec les connaissances traditionnelles sur les conditions météorologiques. </w:t>
      </w:r>
      <w:r>
        <w:rPr>
          <w:rFonts w:asciiTheme="minorHAnsi" w:eastAsia="Times New Roman" w:hAnsiTheme="minorHAnsi" w:cs="Times New Roman"/>
          <w:b w:val="0"/>
          <w:bCs w:val="0"/>
          <w:i w:val="0"/>
          <w:iCs w:val="0"/>
          <w:color w:val="auto"/>
        </w:rPr>
        <w:t>Spécifiquement</w:t>
      </w:r>
      <w:r w:rsidRPr="007D10CB">
        <w:rPr>
          <w:rFonts w:asciiTheme="minorHAnsi" w:eastAsia="Times New Roman" w:hAnsiTheme="minorHAnsi" w:cs="Times New Roman"/>
          <w:b w:val="0"/>
          <w:bCs w:val="0"/>
          <w:i w:val="0"/>
          <w:iCs w:val="0"/>
          <w:color w:val="auto"/>
        </w:rPr>
        <w:t xml:space="preserve">, </w:t>
      </w:r>
      <w:r>
        <w:rPr>
          <w:rFonts w:asciiTheme="minorHAnsi" w:eastAsia="Times New Roman" w:hAnsiTheme="minorHAnsi" w:cs="Times New Roman"/>
          <w:b w:val="0"/>
          <w:bCs w:val="0"/>
          <w:i w:val="0"/>
          <w:iCs w:val="0"/>
          <w:color w:val="auto"/>
        </w:rPr>
        <w:t xml:space="preserve">il y a </w:t>
      </w:r>
      <w:r w:rsidRPr="007D10CB">
        <w:rPr>
          <w:rFonts w:asciiTheme="minorHAnsi" w:eastAsia="Times New Roman" w:hAnsiTheme="minorHAnsi" w:cs="Times New Roman"/>
          <w:b w:val="0"/>
          <w:bCs w:val="0"/>
          <w:i w:val="0"/>
          <w:iCs w:val="0"/>
          <w:color w:val="auto"/>
        </w:rPr>
        <w:t>l'ACMAD, AGRHYMET au niveau régional et l'Observatoire du Sahel et du Sahara.</w:t>
      </w:r>
      <w:bookmarkEnd w:id="42"/>
      <w:bookmarkEnd w:id="43"/>
    </w:p>
    <w:p w:rsidR="00A265DF" w:rsidRPr="007D10CB" w:rsidRDefault="00A265DF" w:rsidP="00196D08">
      <w:pPr>
        <w:pStyle w:val="Heading4"/>
        <w:spacing w:before="120" w:after="120"/>
        <w:rPr>
          <w:rFonts w:asciiTheme="minorHAnsi" w:eastAsia="Times New Roman" w:hAnsiTheme="minorHAnsi" w:cs="Times New Roman"/>
          <w:b w:val="0"/>
          <w:bCs w:val="0"/>
          <w:i w:val="0"/>
          <w:iCs w:val="0"/>
          <w:color w:val="auto"/>
        </w:rPr>
      </w:pPr>
      <w:bookmarkStart w:id="44" w:name="_Toc416463869"/>
      <w:bookmarkStart w:id="45" w:name="_Toc416464247"/>
      <w:r w:rsidRPr="007D10CB">
        <w:rPr>
          <w:rFonts w:asciiTheme="minorHAnsi" w:eastAsia="Times New Roman" w:hAnsiTheme="minorHAnsi" w:cs="Times New Roman"/>
          <w:b w:val="0"/>
          <w:bCs w:val="0"/>
          <w:i w:val="0"/>
          <w:iCs w:val="0"/>
          <w:color w:val="auto"/>
        </w:rPr>
        <w:t xml:space="preserve">Quelques </w:t>
      </w:r>
      <w:r w:rsidRPr="007D10CB">
        <w:rPr>
          <w:rFonts w:asciiTheme="minorHAnsi" w:eastAsia="Times New Roman" w:hAnsiTheme="minorHAnsi" w:cs="Times New Roman"/>
          <w:bCs w:val="0"/>
          <w:i w:val="0"/>
          <w:iCs w:val="0"/>
          <w:color w:val="auto"/>
        </w:rPr>
        <w:t>bons exemples de produits et services climatologiques</w:t>
      </w:r>
      <w:r w:rsidRPr="007D10CB">
        <w:rPr>
          <w:rFonts w:asciiTheme="minorHAnsi" w:eastAsia="Times New Roman" w:hAnsiTheme="minorHAnsi" w:cs="Times New Roman"/>
          <w:b w:val="0"/>
          <w:bCs w:val="0"/>
          <w:i w:val="0"/>
          <w:iCs w:val="0"/>
          <w:color w:val="auto"/>
        </w:rPr>
        <w:t xml:space="preserve"> </w:t>
      </w:r>
      <w:r w:rsidR="0040497B">
        <w:rPr>
          <w:rFonts w:asciiTheme="minorHAnsi" w:eastAsia="Times New Roman" w:hAnsiTheme="minorHAnsi" w:cs="Times New Roman"/>
          <w:b w:val="0"/>
          <w:bCs w:val="0"/>
          <w:i w:val="0"/>
          <w:iCs w:val="0"/>
          <w:color w:val="auto"/>
        </w:rPr>
        <w:t>son</w:t>
      </w:r>
      <w:r w:rsidRPr="007D10CB">
        <w:rPr>
          <w:rFonts w:asciiTheme="minorHAnsi" w:eastAsia="Times New Roman" w:hAnsiTheme="minorHAnsi" w:cs="Times New Roman"/>
          <w:b w:val="0"/>
          <w:bCs w:val="0"/>
          <w:i w:val="0"/>
          <w:iCs w:val="0"/>
          <w:color w:val="auto"/>
        </w:rPr>
        <w:t xml:space="preserve">t: </w:t>
      </w:r>
      <w:r w:rsidR="007D53D9">
        <w:rPr>
          <w:rFonts w:asciiTheme="minorHAnsi" w:eastAsia="Times New Roman" w:hAnsiTheme="minorHAnsi" w:cs="Times New Roman"/>
          <w:b w:val="0"/>
          <w:bCs w:val="0"/>
          <w:i w:val="0"/>
          <w:iCs w:val="0"/>
          <w:color w:val="auto"/>
        </w:rPr>
        <w:t>le</w:t>
      </w:r>
      <w:r>
        <w:rPr>
          <w:rFonts w:asciiTheme="minorHAnsi" w:eastAsia="Times New Roman" w:hAnsiTheme="minorHAnsi" w:cs="Times New Roman"/>
          <w:b w:val="0"/>
          <w:bCs w:val="0"/>
          <w:i w:val="0"/>
          <w:iCs w:val="0"/>
          <w:color w:val="auto"/>
        </w:rPr>
        <w:t xml:space="preserve"> </w:t>
      </w:r>
      <w:r w:rsidR="00196D08">
        <w:rPr>
          <w:rFonts w:asciiTheme="minorHAnsi" w:eastAsia="Times New Roman" w:hAnsiTheme="minorHAnsi" w:cs="Times New Roman"/>
          <w:b w:val="0"/>
          <w:bCs w:val="0"/>
          <w:i w:val="0"/>
          <w:iCs w:val="0"/>
          <w:color w:val="auto"/>
        </w:rPr>
        <w:t>S</w:t>
      </w:r>
      <w:r w:rsidRPr="007D10CB">
        <w:rPr>
          <w:rFonts w:asciiTheme="minorHAnsi" w:eastAsia="Times New Roman" w:hAnsiTheme="minorHAnsi" w:cs="Times New Roman"/>
          <w:b w:val="0"/>
          <w:bCs w:val="0"/>
          <w:i w:val="0"/>
          <w:iCs w:val="0"/>
          <w:color w:val="auto"/>
        </w:rPr>
        <w:t xml:space="preserve">ystème d'alerte précoce au Soudan pour informer les agriculteurs </w:t>
      </w:r>
      <w:r w:rsidR="00196D08">
        <w:rPr>
          <w:rFonts w:asciiTheme="minorHAnsi" w:eastAsia="Times New Roman" w:hAnsiTheme="minorHAnsi" w:cs="Times New Roman"/>
          <w:b w:val="0"/>
          <w:bCs w:val="0"/>
          <w:i w:val="0"/>
          <w:iCs w:val="0"/>
          <w:color w:val="auto"/>
        </w:rPr>
        <w:t>de la période de culture</w:t>
      </w:r>
      <w:r w:rsidRPr="007D10CB">
        <w:rPr>
          <w:rFonts w:asciiTheme="minorHAnsi" w:eastAsia="Times New Roman" w:hAnsiTheme="minorHAnsi" w:cs="Times New Roman"/>
          <w:b w:val="0"/>
          <w:bCs w:val="0"/>
          <w:i w:val="0"/>
          <w:iCs w:val="0"/>
          <w:color w:val="auto"/>
        </w:rPr>
        <w:t xml:space="preserve">; </w:t>
      </w:r>
      <w:r w:rsidR="00196D08">
        <w:rPr>
          <w:rFonts w:asciiTheme="minorHAnsi" w:eastAsia="Times New Roman" w:hAnsiTheme="minorHAnsi" w:cs="Times New Roman"/>
          <w:b w:val="0"/>
          <w:bCs w:val="0"/>
          <w:i w:val="0"/>
          <w:iCs w:val="0"/>
          <w:color w:val="auto"/>
        </w:rPr>
        <w:t xml:space="preserve">les outils de </w:t>
      </w:r>
      <w:r>
        <w:rPr>
          <w:rFonts w:asciiTheme="minorHAnsi" w:eastAsia="Times New Roman" w:hAnsiTheme="minorHAnsi" w:cs="Times New Roman"/>
          <w:b w:val="0"/>
          <w:bCs w:val="0"/>
          <w:i w:val="0"/>
          <w:iCs w:val="0"/>
          <w:color w:val="auto"/>
        </w:rPr>
        <w:t>communication (TV, radio</w:t>
      </w:r>
      <w:r w:rsidRPr="007D10CB">
        <w:rPr>
          <w:rFonts w:asciiTheme="minorHAnsi" w:eastAsia="Times New Roman" w:hAnsiTheme="minorHAnsi" w:cs="Times New Roman"/>
          <w:b w:val="0"/>
          <w:bCs w:val="0"/>
          <w:i w:val="0"/>
          <w:iCs w:val="0"/>
          <w:color w:val="auto"/>
        </w:rPr>
        <w:t xml:space="preserve"> et </w:t>
      </w:r>
      <w:r>
        <w:rPr>
          <w:rFonts w:asciiTheme="minorHAnsi" w:eastAsia="Times New Roman" w:hAnsiTheme="minorHAnsi" w:cs="Times New Roman"/>
          <w:b w:val="0"/>
          <w:bCs w:val="0"/>
          <w:i w:val="0"/>
          <w:iCs w:val="0"/>
          <w:color w:val="auto"/>
        </w:rPr>
        <w:t>brochure</w:t>
      </w:r>
      <w:r w:rsidRPr="007D10CB">
        <w:rPr>
          <w:rFonts w:asciiTheme="minorHAnsi" w:eastAsia="Times New Roman" w:hAnsiTheme="minorHAnsi" w:cs="Times New Roman"/>
          <w:b w:val="0"/>
          <w:bCs w:val="0"/>
          <w:i w:val="0"/>
          <w:iCs w:val="0"/>
          <w:color w:val="auto"/>
        </w:rPr>
        <w:t xml:space="preserve">) en Tanzanie fournissant </w:t>
      </w:r>
      <w:r>
        <w:rPr>
          <w:rFonts w:asciiTheme="minorHAnsi" w:eastAsia="Times New Roman" w:hAnsiTheme="minorHAnsi" w:cs="Times New Roman"/>
          <w:b w:val="0"/>
          <w:bCs w:val="0"/>
          <w:i w:val="0"/>
          <w:iCs w:val="0"/>
          <w:color w:val="auto"/>
        </w:rPr>
        <w:t xml:space="preserve">des </w:t>
      </w:r>
      <w:r w:rsidRPr="007D10CB">
        <w:rPr>
          <w:rFonts w:asciiTheme="minorHAnsi" w:eastAsia="Times New Roman" w:hAnsiTheme="minorHAnsi" w:cs="Times New Roman"/>
          <w:b w:val="0"/>
          <w:bCs w:val="0"/>
          <w:i w:val="0"/>
          <w:iCs w:val="0"/>
          <w:color w:val="auto"/>
        </w:rPr>
        <w:t>prévision</w:t>
      </w:r>
      <w:r>
        <w:rPr>
          <w:rFonts w:asciiTheme="minorHAnsi" w:eastAsia="Times New Roman" w:hAnsiTheme="minorHAnsi" w:cs="Times New Roman"/>
          <w:b w:val="0"/>
          <w:bCs w:val="0"/>
          <w:i w:val="0"/>
          <w:iCs w:val="0"/>
          <w:color w:val="auto"/>
        </w:rPr>
        <w:t>s</w:t>
      </w:r>
      <w:r w:rsidRPr="007D10CB">
        <w:rPr>
          <w:rFonts w:asciiTheme="minorHAnsi" w:eastAsia="Times New Roman" w:hAnsiTheme="minorHAnsi" w:cs="Times New Roman"/>
          <w:b w:val="0"/>
          <w:bCs w:val="0"/>
          <w:i w:val="0"/>
          <w:iCs w:val="0"/>
          <w:color w:val="auto"/>
        </w:rPr>
        <w:t xml:space="preserve"> saisonnière</w:t>
      </w:r>
      <w:r>
        <w:rPr>
          <w:rFonts w:asciiTheme="minorHAnsi" w:eastAsia="Times New Roman" w:hAnsiTheme="minorHAnsi" w:cs="Times New Roman"/>
          <w:b w:val="0"/>
          <w:bCs w:val="0"/>
          <w:i w:val="0"/>
          <w:iCs w:val="0"/>
          <w:color w:val="auto"/>
        </w:rPr>
        <w:t>s</w:t>
      </w:r>
      <w:r w:rsidRPr="007D10CB">
        <w:rPr>
          <w:rFonts w:asciiTheme="minorHAnsi" w:eastAsia="Times New Roman" w:hAnsiTheme="minorHAnsi" w:cs="Times New Roman"/>
          <w:b w:val="0"/>
          <w:bCs w:val="0"/>
          <w:i w:val="0"/>
          <w:iCs w:val="0"/>
          <w:color w:val="auto"/>
        </w:rPr>
        <w:t xml:space="preserve"> pour l</w:t>
      </w:r>
      <w:r w:rsidR="00196D08">
        <w:rPr>
          <w:rFonts w:asciiTheme="minorHAnsi" w:eastAsia="Times New Roman" w:hAnsiTheme="minorHAnsi" w:cs="Times New Roman"/>
          <w:b w:val="0"/>
          <w:bCs w:val="0"/>
          <w:i w:val="0"/>
          <w:iCs w:val="0"/>
          <w:color w:val="auto"/>
        </w:rPr>
        <w:t>es agriculteurs et les éleveurs ;</w:t>
      </w:r>
      <w:r w:rsidRPr="007D10CB">
        <w:rPr>
          <w:rFonts w:asciiTheme="minorHAnsi" w:eastAsia="Times New Roman" w:hAnsiTheme="minorHAnsi" w:cs="Times New Roman"/>
          <w:b w:val="0"/>
          <w:bCs w:val="0"/>
          <w:i w:val="0"/>
          <w:iCs w:val="0"/>
          <w:color w:val="auto"/>
        </w:rPr>
        <w:t xml:space="preserve"> </w:t>
      </w:r>
      <w:r>
        <w:rPr>
          <w:rFonts w:asciiTheme="minorHAnsi" w:eastAsia="Times New Roman" w:hAnsiTheme="minorHAnsi" w:cs="Times New Roman"/>
          <w:b w:val="0"/>
          <w:bCs w:val="0"/>
          <w:i w:val="0"/>
          <w:iCs w:val="0"/>
          <w:color w:val="auto"/>
        </w:rPr>
        <w:t xml:space="preserve">un </w:t>
      </w:r>
      <w:r w:rsidRPr="007D10CB">
        <w:rPr>
          <w:rFonts w:asciiTheme="minorHAnsi" w:eastAsia="Times New Roman" w:hAnsiTheme="minorHAnsi" w:cs="Times New Roman"/>
          <w:b w:val="0"/>
          <w:bCs w:val="0"/>
          <w:i w:val="0"/>
          <w:iCs w:val="0"/>
          <w:color w:val="auto"/>
        </w:rPr>
        <w:t xml:space="preserve">Forum national </w:t>
      </w:r>
      <w:r>
        <w:rPr>
          <w:rFonts w:asciiTheme="minorHAnsi" w:eastAsia="Times New Roman" w:hAnsiTheme="minorHAnsi" w:cs="Times New Roman"/>
          <w:b w:val="0"/>
          <w:bCs w:val="0"/>
          <w:i w:val="0"/>
          <w:iCs w:val="0"/>
          <w:color w:val="auto"/>
        </w:rPr>
        <w:t>des p</w:t>
      </w:r>
      <w:r w:rsidRPr="007D10CB">
        <w:rPr>
          <w:rFonts w:asciiTheme="minorHAnsi" w:eastAsia="Times New Roman" w:hAnsiTheme="minorHAnsi" w:cs="Times New Roman"/>
          <w:b w:val="0"/>
          <w:bCs w:val="0"/>
          <w:i w:val="0"/>
          <w:iCs w:val="0"/>
          <w:color w:val="auto"/>
        </w:rPr>
        <w:t xml:space="preserve">erspectives </w:t>
      </w:r>
      <w:r w:rsidR="00196D08">
        <w:rPr>
          <w:rFonts w:asciiTheme="minorHAnsi" w:eastAsia="Times New Roman" w:hAnsiTheme="minorHAnsi" w:cs="Times New Roman"/>
          <w:b w:val="0"/>
          <w:bCs w:val="0"/>
          <w:i w:val="0"/>
          <w:iCs w:val="0"/>
          <w:color w:val="auto"/>
        </w:rPr>
        <w:t>climatiques au Mozambique</w:t>
      </w:r>
      <w:r>
        <w:rPr>
          <w:rFonts w:asciiTheme="minorHAnsi" w:eastAsia="Times New Roman" w:hAnsiTheme="minorHAnsi" w:cs="Times New Roman"/>
          <w:b w:val="0"/>
          <w:bCs w:val="0"/>
          <w:i w:val="0"/>
          <w:iCs w:val="0"/>
          <w:color w:val="auto"/>
        </w:rPr>
        <w:t xml:space="preserve"> </w:t>
      </w:r>
      <w:r w:rsidRPr="007D10CB">
        <w:rPr>
          <w:rFonts w:asciiTheme="minorHAnsi" w:eastAsia="Times New Roman" w:hAnsiTheme="minorHAnsi" w:cs="Times New Roman"/>
          <w:b w:val="0"/>
          <w:bCs w:val="0"/>
          <w:i w:val="0"/>
          <w:iCs w:val="0"/>
          <w:color w:val="auto"/>
        </w:rPr>
        <w:t>où les parties prenantes délib</w:t>
      </w:r>
      <w:r w:rsidR="002C25F1">
        <w:rPr>
          <w:rFonts w:asciiTheme="minorHAnsi" w:eastAsia="Times New Roman" w:hAnsiTheme="minorHAnsi" w:cs="Times New Roman"/>
          <w:b w:val="0"/>
          <w:bCs w:val="0"/>
          <w:i w:val="0"/>
          <w:iCs w:val="0"/>
          <w:color w:val="auto"/>
        </w:rPr>
        <w:t>è</w:t>
      </w:r>
      <w:r w:rsidRPr="007D10CB">
        <w:rPr>
          <w:rFonts w:asciiTheme="minorHAnsi" w:eastAsia="Times New Roman" w:hAnsiTheme="minorHAnsi" w:cs="Times New Roman"/>
          <w:b w:val="0"/>
          <w:bCs w:val="0"/>
          <w:i w:val="0"/>
          <w:iCs w:val="0"/>
          <w:color w:val="auto"/>
        </w:rPr>
        <w:t>r</w:t>
      </w:r>
      <w:r>
        <w:rPr>
          <w:rFonts w:asciiTheme="minorHAnsi" w:eastAsia="Times New Roman" w:hAnsiTheme="minorHAnsi" w:cs="Times New Roman"/>
          <w:b w:val="0"/>
          <w:bCs w:val="0"/>
          <w:i w:val="0"/>
          <w:iCs w:val="0"/>
          <w:color w:val="auto"/>
        </w:rPr>
        <w:t>ent</w:t>
      </w:r>
      <w:r w:rsidRPr="007D10CB">
        <w:rPr>
          <w:rFonts w:asciiTheme="minorHAnsi" w:eastAsia="Times New Roman" w:hAnsiTheme="minorHAnsi" w:cs="Times New Roman"/>
          <w:b w:val="0"/>
          <w:bCs w:val="0"/>
          <w:i w:val="0"/>
          <w:iCs w:val="0"/>
          <w:color w:val="auto"/>
        </w:rPr>
        <w:t xml:space="preserve"> sur les questions de changement</w:t>
      </w:r>
      <w:r w:rsidR="00196D08">
        <w:rPr>
          <w:rFonts w:asciiTheme="minorHAnsi" w:eastAsia="Times New Roman" w:hAnsiTheme="minorHAnsi" w:cs="Times New Roman"/>
          <w:b w:val="0"/>
          <w:bCs w:val="0"/>
          <w:i w:val="0"/>
          <w:iCs w:val="0"/>
          <w:color w:val="auto"/>
        </w:rPr>
        <w:t>s</w:t>
      </w:r>
      <w:r w:rsidRPr="007D10CB">
        <w:rPr>
          <w:rFonts w:asciiTheme="minorHAnsi" w:eastAsia="Times New Roman" w:hAnsiTheme="minorHAnsi" w:cs="Times New Roman"/>
          <w:b w:val="0"/>
          <w:bCs w:val="0"/>
          <w:i w:val="0"/>
          <w:iCs w:val="0"/>
          <w:color w:val="auto"/>
        </w:rPr>
        <w:t xml:space="preserve"> climatique</w:t>
      </w:r>
      <w:r w:rsidR="00196D08">
        <w:rPr>
          <w:rFonts w:asciiTheme="minorHAnsi" w:eastAsia="Times New Roman" w:hAnsiTheme="minorHAnsi" w:cs="Times New Roman"/>
          <w:b w:val="0"/>
          <w:bCs w:val="0"/>
          <w:i w:val="0"/>
          <w:iCs w:val="0"/>
          <w:color w:val="auto"/>
        </w:rPr>
        <w:t>s</w:t>
      </w:r>
      <w:r w:rsidRPr="007D10CB">
        <w:rPr>
          <w:rFonts w:asciiTheme="minorHAnsi" w:eastAsia="Times New Roman" w:hAnsiTheme="minorHAnsi" w:cs="Times New Roman"/>
          <w:b w:val="0"/>
          <w:bCs w:val="0"/>
          <w:i w:val="0"/>
          <w:iCs w:val="0"/>
          <w:color w:val="auto"/>
        </w:rPr>
        <w:t xml:space="preserve">; </w:t>
      </w:r>
      <w:r w:rsidR="00196D08">
        <w:rPr>
          <w:rFonts w:asciiTheme="minorHAnsi" w:eastAsia="Times New Roman" w:hAnsiTheme="minorHAnsi" w:cs="Times New Roman"/>
          <w:b w:val="0"/>
          <w:bCs w:val="0"/>
          <w:i w:val="0"/>
          <w:iCs w:val="0"/>
          <w:color w:val="auto"/>
        </w:rPr>
        <w:t>l’</w:t>
      </w:r>
      <w:r w:rsidRPr="007D10CB">
        <w:rPr>
          <w:rFonts w:asciiTheme="minorHAnsi" w:eastAsia="Times New Roman" w:hAnsiTheme="minorHAnsi" w:cs="Times New Roman"/>
          <w:b w:val="0"/>
          <w:bCs w:val="0"/>
          <w:i w:val="0"/>
          <w:iCs w:val="0"/>
          <w:color w:val="auto"/>
        </w:rPr>
        <w:t xml:space="preserve">assurance </w:t>
      </w:r>
      <w:r w:rsidR="00196D08">
        <w:rPr>
          <w:rFonts w:asciiTheme="minorHAnsi" w:eastAsia="Times New Roman" w:hAnsiTheme="minorHAnsi" w:cs="Times New Roman"/>
          <w:b w:val="0"/>
          <w:bCs w:val="0"/>
          <w:i w:val="0"/>
          <w:iCs w:val="0"/>
          <w:color w:val="auto"/>
        </w:rPr>
        <w:t xml:space="preserve">indicielle climatique </w:t>
      </w:r>
      <w:r w:rsidRPr="007D10CB">
        <w:rPr>
          <w:rFonts w:asciiTheme="minorHAnsi" w:eastAsia="Times New Roman" w:hAnsiTheme="minorHAnsi" w:cs="Times New Roman"/>
          <w:b w:val="0"/>
          <w:bCs w:val="0"/>
          <w:i w:val="0"/>
          <w:iCs w:val="0"/>
          <w:color w:val="auto"/>
        </w:rPr>
        <w:t xml:space="preserve">macro et micro </w:t>
      </w:r>
      <w:r>
        <w:rPr>
          <w:rFonts w:asciiTheme="minorHAnsi" w:eastAsia="Times New Roman" w:hAnsiTheme="minorHAnsi" w:cs="Times New Roman"/>
          <w:b w:val="0"/>
          <w:bCs w:val="0"/>
          <w:i w:val="0"/>
          <w:iCs w:val="0"/>
          <w:color w:val="auto"/>
        </w:rPr>
        <w:t>pour les agriculteurs au Malawi</w:t>
      </w:r>
      <w:r w:rsidR="00196D08">
        <w:rPr>
          <w:rFonts w:asciiTheme="minorHAnsi" w:eastAsia="Times New Roman" w:hAnsiTheme="minorHAnsi" w:cs="Times New Roman"/>
          <w:b w:val="0"/>
          <w:bCs w:val="0"/>
          <w:i w:val="0"/>
          <w:iCs w:val="0"/>
          <w:color w:val="auto"/>
        </w:rPr>
        <w:t> ;</w:t>
      </w:r>
      <w:r w:rsidRPr="007D10CB">
        <w:rPr>
          <w:rFonts w:asciiTheme="minorHAnsi" w:eastAsia="Times New Roman" w:hAnsiTheme="minorHAnsi" w:cs="Times New Roman"/>
          <w:b w:val="0"/>
          <w:bCs w:val="0"/>
          <w:i w:val="0"/>
          <w:iCs w:val="0"/>
          <w:color w:val="auto"/>
        </w:rPr>
        <w:t xml:space="preserve">et le Système d'alerte </w:t>
      </w:r>
      <w:r>
        <w:rPr>
          <w:rFonts w:asciiTheme="minorHAnsi" w:eastAsia="Times New Roman" w:hAnsiTheme="minorHAnsi" w:cs="Times New Roman"/>
          <w:b w:val="0"/>
          <w:bCs w:val="0"/>
          <w:i w:val="0"/>
          <w:iCs w:val="0"/>
          <w:color w:val="auto"/>
        </w:rPr>
        <w:t xml:space="preserve">précoce en Haïti utilisée pour </w:t>
      </w:r>
      <w:r w:rsidRPr="007D10CB">
        <w:rPr>
          <w:rFonts w:asciiTheme="minorHAnsi" w:eastAsia="Times New Roman" w:hAnsiTheme="minorHAnsi" w:cs="Times New Roman"/>
          <w:b w:val="0"/>
          <w:bCs w:val="0"/>
          <w:i w:val="0"/>
          <w:iCs w:val="0"/>
          <w:color w:val="auto"/>
        </w:rPr>
        <w:t>évalu</w:t>
      </w:r>
      <w:r>
        <w:rPr>
          <w:rFonts w:asciiTheme="minorHAnsi" w:eastAsia="Times New Roman" w:hAnsiTheme="minorHAnsi" w:cs="Times New Roman"/>
          <w:b w:val="0"/>
          <w:bCs w:val="0"/>
          <w:i w:val="0"/>
          <w:iCs w:val="0"/>
          <w:color w:val="auto"/>
        </w:rPr>
        <w:t>er</w:t>
      </w:r>
      <w:r w:rsidRPr="007D10CB">
        <w:rPr>
          <w:rFonts w:asciiTheme="minorHAnsi" w:eastAsia="Times New Roman" w:hAnsiTheme="minorHAnsi" w:cs="Times New Roman"/>
          <w:b w:val="0"/>
          <w:bCs w:val="0"/>
          <w:i w:val="0"/>
          <w:iCs w:val="0"/>
          <w:color w:val="auto"/>
        </w:rPr>
        <w:t xml:space="preserve"> la vulnérabilité et </w:t>
      </w:r>
      <w:r w:rsidR="00196D08">
        <w:rPr>
          <w:rFonts w:asciiTheme="minorHAnsi" w:eastAsia="Times New Roman" w:hAnsiTheme="minorHAnsi" w:cs="Times New Roman"/>
          <w:b w:val="0"/>
          <w:bCs w:val="0"/>
          <w:i w:val="0"/>
          <w:iCs w:val="0"/>
          <w:color w:val="auto"/>
        </w:rPr>
        <w:t>la</w:t>
      </w:r>
      <w:r>
        <w:rPr>
          <w:rFonts w:asciiTheme="minorHAnsi" w:eastAsia="Times New Roman" w:hAnsiTheme="minorHAnsi" w:cs="Times New Roman"/>
          <w:b w:val="0"/>
          <w:bCs w:val="0"/>
          <w:i w:val="0"/>
          <w:iCs w:val="0"/>
          <w:color w:val="auto"/>
        </w:rPr>
        <w:t xml:space="preserve"> </w:t>
      </w:r>
      <w:r w:rsidRPr="007D10CB">
        <w:rPr>
          <w:rFonts w:asciiTheme="minorHAnsi" w:eastAsia="Times New Roman" w:hAnsiTheme="minorHAnsi" w:cs="Times New Roman"/>
          <w:b w:val="0"/>
          <w:bCs w:val="0"/>
          <w:i w:val="0"/>
          <w:iCs w:val="0"/>
          <w:color w:val="auto"/>
        </w:rPr>
        <w:t>projection</w:t>
      </w:r>
      <w:r w:rsidR="00196D08">
        <w:rPr>
          <w:rFonts w:asciiTheme="minorHAnsi" w:eastAsia="Times New Roman" w:hAnsiTheme="minorHAnsi" w:cs="Times New Roman"/>
          <w:b w:val="0"/>
          <w:bCs w:val="0"/>
          <w:i w:val="0"/>
          <w:iCs w:val="0"/>
          <w:color w:val="auto"/>
        </w:rPr>
        <w:t xml:space="preserve"> des besoins</w:t>
      </w:r>
      <w:r>
        <w:rPr>
          <w:rFonts w:asciiTheme="minorHAnsi" w:eastAsia="Times New Roman" w:hAnsiTheme="minorHAnsi" w:cs="Times New Roman"/>
          <w:b w:val="0"/>
          <w:bCs w:val="0"/>
          <w:i w:val="0"/>
          <w:iCs w:val="0"/>
          <w:color w:val="auto"/>
        </w:rPr>
        <w:t xml:space="preserve"> </w:t>
      </w:r>
      <w:r w:rsidRPr="007D10CB">
        <w:rPr>
          <w:rFonts w:asciiTheme="minorHAnsi" w:eastAsia="Times New Roman" w:hAnsiTheme="minorHAnsi" w:cs="Times New Roman"/>
          <w:b w:val="0"/>
          <w:bCs w:val="0"/>
          <w:i w:val="0"/>
          <w:iCs w:val="0"/>
          <w:color w:val="auto"/>
        </w:rPr>
        <w:t>(pénuries / excédents).</w:t>
      </w:r>
      <w:bookmarkEnd w:id="44"/>
      <w:bookmarkEnd w:id="45"/>
    </w:p>
    <w:p w:rsidR="00A265DF" w:rsidRPr="007D10CB" w:rsidRDefault="00617A24" w:rsidP="00617A24">
      <w:pPr>
        <w:pStyle w:val="Heading4"/>
        <w:spacing w:before="120" w:after="120"/>
        <w:rPr>
          <w:rFonts w:asciiTheme="minorHAnsi" w:eastAsia="Times New Roman" w:hAnsiTheme="minorHAnsi" w:cs="Times New Roman"/>
          <w:b w:val="0"/>
          <w:bCs w:val="0"/>
          <w:i w:val="0"/>
          <w:iCs w:val="0"/>
          <w:color w:val="auto"/>
        </w:rPr>
      </w:pPr>
      <w:bookmarkStart w:id="46" w:name="_Toc416463870"/>
      <w:bookmarkStart w:id="47" w:name="_Toc416464248"/>
      <w:r>
        <w:rPr>
          <w:rFonts w:asciiTheme="minorHAnsi" w:eastAsia="Times New Roman" w:hAnsiTheme="minorHAnsi" w:cs="Times New Roman"/>
          <w:b w:val="0"/>
          <w:bCs w:val="0"/>
          <w:i w:val="0"/>
          <w:iCs w:val="0"/>
          <w:color w:val="auto"/>
        </w:rPr>
        <w:t>L</w:t>
      </w:r>
      <w:r w:rsidR="00A265DF" w:rsidRPr="007D10CB">
        <w:rPr>
          <w:rFonts w:asciiTheme="minorHAnsi" w:eastAsia="Times New Roman" w:hAnsiTheme="minorHAnsi" w:cs="Times New Roman"/>
          <w:b w:val="0"/>
          <w:bCs w:val="0"/>
          <w:i w:val="0"/>
          <w:iCs w:val="0"/>
          <w:color w:val="auto"/>
        </w:rPr>
        <w:t xml:space="preserve">es défis </w:t>
      </w:r>
      <w:r w:rsidR="00A265DF" w:rsidRPr="007D10CB">
        <w:rPr>
          <w:rFonts w:asciiTheme="minorHAnsi" w:eastAsia="Times New Roman" w:hAnsiTheme="minorHAnsi" w:cs="Times New Roman"/>
          <w:bCs w:val="0"/>
          <w:i w:val="0"/>
          <w:iCs w:val="0"/>
          <w:color w:val="auto"/>
        </w:rPr>
        <w:t>communs</w:t>
      </w:r>
      <w:r w:rsidR="00A265DF" w:rsidRPr="007D10CB">
        <w:rPr>
          <w:rFonts w:asciiTheme="minorHAnsi" w:eastAsia="Times New Roman" w:hAnsiTheme="minorHAnsi" w:cs="Times New Roman"/>
          <w:b w:val="0"/>
          <w:bCs w:val="0"/>
          <w:i w:val="0"/>
          <w:iCs w:val="0"/>
          <w:color w:val="auto"/>
        </w:rPr>
        <w:t xml:space="preserve"> comprennent: </w:t>
      </w:r>
      <w:r w:rsidR="00A265DF">
        <w:rPr>
          <w:rFonts w:asciiTheme="minorHAnsi" w:eastAsia="Times New Roman" w:hAnsiTheme="minorHAnsi" w:cs="Times New Roman"/>
          <w:b w:val="0"/>
          <w:bCs w:val="0"/>
          <w:i w:val="0"/>
          <w:iCs w:val="0"/>
          <w:color w:val="auto"/>
        </w:rPr>
        <w:t xml:space="preserve">les </w:t>
      </w:r>
      <w:r w:rsidR="00A265DF" w:rsidRPr="007D10CB">
        <w:rPr>
          <w:rFonts w:asciiTheme="minorHAnsi" w:eastAsia="Times New Roman" w:hAnsiTheme="minorHAnsi" w:cs="Times New Roman"/>
          <w:b w:val="0"/>
          <w:bCs w:val="0"/>
          <w:i w:val="0"/>
          <w:iCs w:val="0"/>
          <w:color w:val="auto"/>
        </w:rPr>
        <w:t>format</w:t>
      </w:r>
      <w:r w:rsidR="00A265DF">
        <w:rPr>
          <w:rFonts w:asciiTheme="minorHAnsi" w:eastAsia="Times New Roman" w:hAnsiTheme="minorHAnsi" w:cs="Times New Roman"/>
          <w:b w:val="0"/>
          <w:bCs w:val="0"/>
          <w:i w:val="0"/>
          <w:iCs w:val="0"/>
          <w:color w:val="auto"/>
        </w:rPr>
        <w:t>s</w:t>
      </w:r>
      <w:r w:rsidR="00A265DF" w:rsidRPr="007D10CB">
        <w:rPr>
          <w:rFonts w:asciiTheme="minorHAnsi" w:eastAsia="Times New Roman" w:hAnsiTheme="minorHAnsi" w:cs="Times New Roman"/>
          <w:b w:val="0"/>
          <w:bCs w:val="0"/>
          <w:i w:val="0"/>
          <w:iCs w:val="0"/>
          <w:color w:val="auto"/>
        </w:rPr>
        <w:t xml:space="preserve"> </w:t>
      </w:r>
      <w:r>
        <w:rPr>
          <w:rFonts w:asciiTheme="minorHAnsi" w:eastAsia="Times New Roman" w:hAnsiTheme="minorHAnsi" w:cs="Times New Roman"/>
          <w:b w:val="0"/>
          <w:bCs w:val="0"/>
          <w:i w:val="0"/>
          <w:iCs w:val="0"/>
          <w:color w:val="auto"/>
        </w:rPr>
        <w:t xml:space="preserve">ou le langage </w:t>
      </w:r>
      <w:r w:rsidR="0040497B">
        <w:rPr>
          <w:rFonts w:asciiTheme="minorHAnsi" w:eastAsia="Times New Roman" w:hAnsiTheme="minorHAnsi" w:cs="Times New Roman"/>
          <w:b w:val="0"/>
          <w:bCs w:val="0"/>
          <w:i w:val="0"/>
          <w:iCs w:val="0"/>
          <w:color w:val="auto"/>
        </w:rPr>
        <w:t xml:space="preserve">inappropriés </w:t>
      </w:r>
      <w:r w:rsidR="00A265DF">
        <w:rPr>
          <w:rFonts w:asciiTheme="minorHAnsi" w:eastAsia="Times New Roman" w:hAnsiTheme="minorHAnsi" w:cs="Times New Roman"/>
          <w:b w:val="0"/>
          <w:bCs w:val="0"/>
          <w:i w:val="0"/>
          <w:iCs w:val="0"/>
          <w:color w:val="auto"/>
        </w:rPr>
        <w:t>des</w:t>
      </w:r>
      <w:r w:rsidR="00A265DF" w:rsidRPr="007D10CB">
        <w:rPr>
          <w:rFonts w:asciiTheme="minorHAnsi" w:eastAsia="Times New Roman" w:hAnsiTheme="minorHAnsi" w:cs="Times New Roman"/>
          <w:b w:val="0"/>
          <w:bCs w:val="0"/>
          <w:i w:val="0"/>
          <w:iCs w:val="0"/>
          <w:color w:val="auto"/>
        </w:rPr>
        <w:t xml:space="preserve"> informations </w:t>
      </w:r>
      <w:r>
        <w:rPr>
          <w:rFonts w:asciiTheme="minorHAnsi" w:eastAsia="Times New Roman" w:hAnsiTheme="minorHAnsi" w:cs="Times New Roman"/>
          <w:b w:val="0"/>
          <w:bCs w:val="0"/>
          <w:i w:val="0"/>
          <w:iCs w:val="0"/>
          <w:color w:val="auto"/>
        </w:rPr>
        <w:t>climatiques</w:t>
      </w:r>
      <w:r w:rsidR="0040497B">
        <w:rPr>
          <w:rFonts w:asciiTheme="minorHAnsi" w:eastAsia="Times New Roman" w:hAnsiTheme="minorHAnsi" w:cs="Times New Roman"/>
          <w:b w:val="0"/>
          <w:bCs w:val="0"/>
          <w:i w:val="0"/>
          <w:iCs w:val="0"/>
          <w:color w:val="auto"/>
        </w:rPr>
        <w:t> ;</w:t>
      </w:r>
      <w:r w:rsidR="00A265DF">
        <w:rPr>
          <w:rFonts w:asciiTheme="minorHAnsi" w:eastAsia="Times New Roman" w:hAnsiTheme="minorHAnsi" w:cs="Times New Roman"/>
          <w:b w:val="0"/>
          <w:bCs w:val="0"/>
          <w:i w:val="0"/>
          <w:iCs w:val="0"/>
          <w:color w:val="auto"/>
        </w:rPr>
        <w:t xml:space="preserve"> l’</w:t>
      </w:r>
      <w:r w:rsidR="00A265DF" w:rsidRPr="007D10CB">
        <w:rPr>
          <w:rFonts w:asciiTheme="minorHAnsi" w:eastAsia="Times New Roman" w:hAnsiTheme="minorHAnsi" w:cs="Times New Roman"/>
          <w:b w:val="0"/>
          <w:bCs w:val="0"/>
          <w:i w:val="0"/>
          <w:iCs w:val="0"/>
          <w:color w:val="auto"/>
        </w:rPr>
        <w:t>absence de normes sur la collecte de données en</w:t>
      </w:r>
      <w:r w:rsidR="00A265DF">
        <w:rPr>
          <w:rFonts w:asciiTheme="minorHAnsi" w:eastAsia="Times New Roman" w:hAnsiTheme="minorHAnsi" w:cs="Times New Roman"/>
          <w:b w:val="0"/>
          <w:bCs w:val="0"/>
          <w:i w:val="0"/>
          <w:iCs w:val="0"/>
          <w:color w:val="auto"/>
        </w:rPr>
        <w:t>t</w:t>
      </w:r>
      <w:r w:rsidR="0040497B">
        <w:rPr>
          <w:rFonts w:asciiTheme="minorHAnsi" w:eastAsia="Times New Roman" w:hAnsiTheme="minorHAnsi" w:cs="Times New Roman"/>
          <w:b w:val="0"/>
          <w:bCs w:val="0"/>
          <w:i w:val="0"/>
          <w:iCs w:val="0"/>
          <w:color w:val="auto"/>
        </w:rPr>
        <w:t>re les stations météorologiques ;</w:t>
      </w:r>
      <w:r w:rsidR="00A265DF" w:rsidRPr="007D10CB">
        <w:rPr>
          <w:rFonts w:asciiTheme="minorHAnsi" w:eastAsia="Times New Roman" w:hAnsiTheme="minorHAnsi" w:cs="Times New Roman"/>
          <w:b w:val="0"/>
          <w:bCs w:val="0"/>
          <w:i w:val="0"/>
          <w:iCs w:val="0"/>
          <w:color w:val="auto"/>
        </w:rPr>
        <w:t xml:space="preserve"> </w:t>
      </w:r>
      <w:r w:rsidR="00A265DF">
        <w:rPr>
          <w:rFonts w:asciiTheme="minorHAnsi" w:eastAsia="Times New Roman" w:hAnsiTheme="minorHAnsi" w:cs="Times New Roman"/>
          <w:b w:val="0"/>
          <w:bCs w:val="0"/>
          <w:i w:val="0"/>
          <w:iCs w:val="0"/>
          <w:color w:val="auto"/>
        </w:rPr>
        <w:t>l’</w:t>
      </w:r>
      <w:r w:rsidR="00A265DF" w:rsidRPr="007D10CB">
        <w:rPr>
          <w:rFonts w:asciiTheme="minorHAnsi" w:eastAsia="Times New Roman" w:hAnsiTheme="minorHAnsi" w:cs="Times New Roman"/>
          <w:b w:val="0"/>
          <w:bCs w:val="0"/>
          <w:i w:val="0"/>
          <w:iCs w:val="0"/>
          <w:color w:val="auto"/>
        </w:rPr>
        <w:t>absence de consensus sur les modalités opé</w:t>
      </w:r>
      <w:r w:rsidR="00A265DF">
        <w:rPr>
          <w:rFonts w:asciiTheme="minorHAnsi" w:eastAsia="Times New Roman" w:hAnsiTheme="minorHAnsi" w:cs="Times New Roman"/>
          <w:b w:val="0"/>
          <w:bCs w:val="0"/>
          <w:i w:val="0"/>
          <w:iCs w:val="0"/>
          <w:color w:val="auto"/>
        </w:rPr>
        <w:t>rationnel</w:t>
      </w:r>
      <w:r w:rsidR="0040497B">
        <w:rPr>
          <w:rFonts w:asciiTheme="minorHAnsi" w:eastAsia="Times New Roman" w:hAnsiTheme="minorHAnsi" w:cs="Times New Roman"/>
          <w:b w:val="0"/>
          <w:bCs w:val="0"/>
          <w:i w:val="0"/>
          <w:iCs w:val="0"/>
          <w:color w:val="auto"/>
        </w:rPr>
        <w:t xml:space="preserve">les d'assurance </w:t>
      </w:r>
      <w:r>
        <w:rPr>
          <w:rFonts w:asciiTheme="minorHAnsi" w:eastAsia="Times New Roman" w:hAnsiTheme="minorHAnsi" w:cs="Times New Roman"/>
          <w:b w:val="0"/>
          <w:bCs w:val="0"/>
          <w:i w:val="0"/>
          <w:iCs w:val="0"/>
          <w:color w:val="auto"/>
        </w:rPr>
        <w:t>climatique</w:t>
      </w:r>
      <w:r w:rsidR="000E040F">
        <w:rPr>
          <w:rFonts w:asciiTheme="minorHAnsi" w:eastAsia="Times New Roman" w:hAnsiTheme="minorHAnsi" w:cs="Times New Roman"/>
          <w:b w:val="0"/>
          <w:bCs w:val="0"/>
          <w:i w:val="0"/>
          <w:iCs w:val="0"/>
          <w:color w:val="auto"/>
        </w:rPr>
        <w:t> ; l’absence de mandat, de</w:t>
      </w:r>
      <w:r w:rsidR="0040497B">
        <w:rPr>
          <w:rFonts w:asciiTheme="minorHAnsi" w:eastAsia="Times New Roman" w:hAnsiTheme="minorHAnsi" w:cs="Times New Roman"/>
          <w:b w:val="0"/>
          <w:bCs w:val="0"/>
          <w:i w:val="0"/>
          <w:iCs w:val="0"/>
          <w:color w:val="auto"/>
        </w:rPr>
        <w:t xml:space="preserve"> </w:t>
      </w:r>
      <w:r w:rsidR="00A265DF">
        <w:rPr>
          <w:rFonts w:asciiTheme="minorHAnsi" w:eastAsia="Times New Roman" w:hAnsiTheme="minorHAnsi" w:cs="Times New Roman"/>
          <w:b w:val="0"/>
          <w:bCs w:val="0"/>
          <w:i w:val="0"/>
          <w:iCs w:val="0"/>
          <w:color w:val="auto"/>
        </w:rPr>
        <w:t>rôle</w:t>
      </w:r>
      <w:r w:rsidR="0040497B">
        <w:rPr>
          <w:rFonts w:asciiTheme="minorHAnsi" w:eastAsia="Times New Roman" w:hAnsiTheme="minorHAnsi" w:cs="Times New Roman"/>
          <w:b w:val="0"/>
          <w:bCs w:val="0"/>
          <w:i w:val="0"/>
          <w:iCs w:val="0"/>
          <w:color w:val="auto"/>
        </w:rPr>
        <w:t>s</w:t>
      </w:r>
      <w:r w:rsidR="00A265DF">
        <w:rPr>
          <w:rFonts w:asciiTheme="minorHAnsi" w:eastAsia="Times New Roman" w:hAnsiTheme="minorHAnsi" w:cs="Times New Roman"/>
          <w:b w:val="0"/>
          <w:bCs w:val="0"/>
          <w:i w:val="0"/>
          <w:iCs w:val="0"/>
          <w:color w:val="auto"/>
        </w:rPr>
        <w:t xml:space="preserve"> </w:t>
      </w:r>
      <w:r w:rsidR="00A265DF" w:rsidRPr="007D10CB">
        <w:rPr>
          <w:rFonts w:asciiTheme="minorHAnsi" w:eastAsia="Times New Roman" w:hAnsiTheme="minorHAnsi" w:cs="Times New Roman"/>
          <w:b w:val="0"/>
          <w:bCs w:val="0"/>
          <w:i w:val="0"/>
          <w:iCs w:val="0"/>
          <w:color w:val="auto"/>
        </w:rPr>
        <w:t xml:space="preserve">et </w:t>
      </w:r>
      <w:r w:rsidR="00A265DF">
        <w:rPr>
          <w:rFonts w:asciiTheme="minorHAnsi" w:eastAsia="Times New Roman" w:hAnsiTheme="minorHAnsi" w:cs="Times New Roman"/>
          <w:b w:val="0"/>
          <w:bCs w:val="0"/>
          <w:i w:val="0"/>
          <w:iCs w:val="0"/>
          <w:color w:val="auto"/>
        </w:rPr>
        <w:t>de responsabilités</w:t>
      </w:r>
      <w:r w:rsidR="0040497B" w:rsidRPr="0040497B">
        <w:rPr>
          <w:rFonts w:asciiTheme="minorHAnsi" w:eastAsia="Times New Roman" w:hAnsiTheme="minorHAnsi" w:cs="Times New Roman"/>
          <w:b w:val="0"/>
          <w:bCs w:val="0"/>
          <w:i w:val="0"/>
          <w:iCs w:val="0"/>
          <w:color w:val="auto"/>
        </w:rPr>
        <w:t xml:space="preserve"> </w:t>
      </w:r>
      <w:r w:rsidR="0040497B">
        <w:rPr>
          <w:rFonts w:asciiTheme="minorHAnsi" w:eastAsia="Times New Roman" w:hAnsiTheme="minorHAnsi" w:cs="Times New Roman"/>
          <w:b w:val="0"/>
          <w:bCs w:val="0"/>
          <w:i w:val="0"/>
          <w:iCs w:val="0"/>
          <w:color w:val="auto"/>
        </w:rPr>
        <w:t>clairs ;</w:t>
      </w:r>
      <w:r w:rsidR="00A265DF" w:rsidRPr="007D10CB">
        <w:rPr>
          <w:rFonts w:asciiTheme="minorHAnsi" w:eastAsia="Times New Roman" w:hAnsiTheme="minorHAnsi" w:cs="Times New Roman"/>
          <w:b w:val="0"/>
          <w:bCs w:val="0"/>
          <w:i w:val="0"/>
          <w:iCs w:val="0"/>
          <w:color w:val="auto"/>
        </w:rPr>
        <w:t xml:space="preserve"> la dispo</w:t>
      </w:r>
      <w:r w:rsidR="0040497B">
        <w:rPr>
          <w:rFonts w:asciiTheme="minorHAnsi" w:eastAsia="Times New Roman" w:hAnsiTheme="minorHAnsi" w:cs="Times New Roman"/>
          <w:b w:val="0"/>
          <w:bCs w:val="0"/>
          <w:i w:val="0"/>
          <w:iCs w:val="0"/>
          <w:color w:val="auto"/>
        </w:rPr>
        <w:t>nibilité et</w:t>
      </w:r>
      <w:r w:rsidR="00A265DF">
        <w:rPr>
          <w:rFonts w:asciiTheme="minorHAnsi" w:eastAsia="Times New Roman" w:hAnsiTheme="minorHAnsi" w:cs="Times New Roman"/>
          <w:b w:val="0"/>
          <w:bCs w:val="0"/>
          <w:i w:val="0"/>
          <w:iCs w:val="0"/>
          <w:color w:val="auto"/>
        </w:rPr>
        <w:t xml:space="preserve"> l'accès aux données</w:t>
      </w:r>
      <w:r w:rsidR="0040497B">
        <w:rPr>
          <w:rFonts w:asciiTheme="minorHAnsi" w:eastAsia="Times New Roman" w:hAnsiTheme="minorHAnsi" w:cs="Times New Roman"/>
          <w:b w:val="0"/>
          <w:bCs w:val="0"/>
          <w:i w:val="0"/>
          <w:iCs w:val="0"/>
          <w:color w:val="auto"/>
        </w:rPr>
        <w:t> ;</w:t>
      </w:r>
      <w:r w:rsidR="00A265DF" w:rsidRPr="007D10CB">
        <w:rPr>
          <w:rFonts w:asciiTheme="minorHAnsi" w:eastAsia="Times New Roman" w:hAnsiTheme="minorHAnsi" w:cs="Times New Roman"/>
          <w:b w:val="0"/>
          <w:bCs w:val="0"/>
          <w:i w:val="0"/>
          <w:iCs w:val="0"/>
          <w:color w:val="auto"/>
        </w:rPr>
        <w:t xml:space="preserve"> et la sensibilisation et le renforcement des capacités des utilisateurs.</w:t>
      </w:r>
      <w:bookmarkEnd w:id="46"/>
      <w:bookmarkEnd w:id="47"/>
    </w:p>
    <w:p w:rsidR="00A265DF" w:rsidRDefault="00A265DF" w:rsidP="00617A24">
      <w:pPr>
        <w:pStyle w:val="Heading4"/>
        <w:spacing w:before="120" w:after="120"/>
        <w:rPr>
          <w:rFonts w:asciiTheme="minorHAnsi" w:eastAsia="Times New Roman" w:hAnsiTheme="minorHAnsi" w:cs="Times New Roman"/>
          <w:b w:val="0"/>
          <w:bCs w:val="0"/>
          <w:i w:val="0"/>
          <w:iCs w:val="0"/>
          <w:color w:val="auto"/>
        </w:rPr>
      </w:pPr>
      <w:bookmarkStart w:id="48" w:name="_Toc416463871"/>
      <w:bookmarkStart w:id="49" w:name="_Toc416464249"/>
      <w:r w:rsidRPr="0080478C">
        <w:rPr>
          <w:rFonts w:asciiTheme="minorHAnsi" w:eastAsia="Times New Roman" w:hAnsiTheme="minorHAnsi" w:cs="Times New Roman"/>
          <w:bCs w:val="0"/>
          <w:i w:val="0"/>
          <w:iCs w:val="0"/>
          <w:color w:val="auto"/>
        </w:rPr>
        <w:t>Les bonnes pratiques</w:t>
      </w:r>
      <w:r w:rsidRPr="0080478C">
        <w:rPr>
          <w:rFonts w:asciiTheme="minorHAnsi" w:eastAsia="Times New Roman" w:hAnsiTheme="minorHAnsi" w:cs="Times New Roman"/>
          <w:b w:val="0"/>
          <w:bCs w:val="0"/>
          <w:i w:val="0"/>
          <w:iCs w:val="0"/>
          <w:color w:val="auto"/>
        </w:rPr>
        <w:t xml:space="preserve"> incluent: la coordination et la collaboration dans la formulation </w:t>
      </w:r>
      <w:r w:rsidR="000E040F">
        <w:rPr>
          <w:rFonts w:asciiTheme="minorHAnsi" w:eastAsia="Times New Roman" w:hAnsiTheme="minorHAnsi" w:cs="Times New Roman"/>
          <w:b w:val="0"/>
          <w:bCs w:val="0"/>
          <w:i w:val="0"/>
          <w:iCs w:val="0"/>
          <w:color w:val="auto"/>
        </w:rPr>
        <w:t>et la mise en œuvre</w:t>
      </w:r>
      <w:r w:rsidR="000E040F" w:rsidRPr="0080478C">
        <w:rPr>
          <w:rFonts w:asciiTheme="minorHAnsi" w:eastAsia="Times New Roman" w:hAnsiTheme="minorHAnsi" w:cs="Times New Roman"/>
          <w:b w:val="0"/>
          <w:bCs w:val="0"/>
          <w:i w:val="0"/>
          <w:iCs w:val="0"/>
          <w:color w:val="auto"/>
        </w:rPr>
        <w:t xml:space="preserve"> </w:t>
      </w:r>
      <w:r w:rsidRPr="0080478C">
        <w:rPr>
          <w:rFonts w:asciiTheme="minorHAnsi" w:eastAsia="Times New Roman" w:hAnsiTheme="minorHAnsi" w:cs="Times New Roman"/>
          <w:b w:val="0"/>
          <w:bCs w:val="0"/>
          <w:i w:val="0"/>
          <w:iCs w:val="0"/>
          <w:color w:val="auto"/>
        </w:rPr>
        <w:t>des polit</w:t>
      </w:r>
      <w:r>
        <w:rPr>
          <w:rFonts w:asciiTheme="minorHAnsi" w:eastAsia="Times New Roman" w:hAnsiTheme="minorHAnsi" w:cs="Times New Roman"/>
          <w:b w:val="0"/>
          <w:bCs w:val="0"/>
          <w:i w:val="0"/>
          <w:iCs w:val="0"/>
          <w:color w:val="auto"/>
        </w:rPr>
        <w:t>i</w:t>
      </w:r>
      <w:r w:rsidR="00617A24">
        <w:rPr>
          <w:rFonts w:asciiTheme="minorHAnsi" w:eastAsia="Times New Roman" w:hAnsiTheme="minorHAnsi" w:cs="Times New Roman"/>
          <w:b w:val="0"/>
          <w:bCs w:val="0"/>
          <w:i w:val="0"/>
          <w:iCs w:val="0"/>
          <w:color w:val="auto"/>
        </w:rPr>
        <w:t>ques ;</w:t>
      </w:r>
      <w:r w:rsidRPr="0080478C">
        <w:rPr>
          <w:rFonts w:asciiTheme="minorHAnsi" w:eastAsia="Times New Roman" w:hAnsiTheme="minorHAnsi" w:cs="Times New Roman"/>
          <w:b w:val="0"/>
          <w:bCs w:val="0"/>
          <w:i w:val="0"/>
          <w:iCs w:val="0"/>
          <w:color w:val="auto"/>
        </w:rPr>
        <w:t xml:space="preserve"> le développement et le respect des normes </w:t>
      </w:r>
      <w:r>
        <w:rPr>
          <w:rFonts w:asciiTheme="minorHAnsi" w:eastAsia="Times New Roman" w:hAnsiTheme="minorHAnsi" w:cs="Times New Roman"/>
          <w:b w:val="0"/>
          <w:bCs w:val="0"/>
          <w:i w:val="0"/>
          <w:iCs w:val="0"/>
          <w:color w:val="auto"/>
        </w:rPr>
        <w:t xml:space="preserve">de </w:t>
      </w:r>
      <w:r w:rsidRPr="0080478C">
        <w:rPr>
          <w:rFonts w:asciiTheme="minorHAnsi" w:eastAsia="Times New Roman" w:hAnsiTheme="minorHAnsi" w:cs="Times New Roman"/>
          <w:b w:val="0"/>
          <w:bCs w:val="0"/>
          <w:i w:val="0"/>
          <w:iCs w:val="0"/>
          <w:color w:val="auto"/>
        </w:rPr>
        <w:t>données</w:t>
      </w:r>
      <w:r>
        <w:rPr>
          <w:rFonts w:asciiTheme="minorHAnsi" w:eastAsia="Times New Roman" w:hAnsiTheme="minorHAnsi" w:cs="Times New Roman"/>
          <w:b w:val="0"/>
          <w:bCs w:val="0"/>
          <w:i w:val="0"/>
          <w:iCs w:val="0"/>
          <w:color w:val="auto"/>
        </w:rPr>
        <w:t xml:space="preserve"> ; des </w:t>
      </w:r>
      <w:r w:rsidRPr="0080478C">
        <w:rPr>
          <w:rFonts w:asciiTheme="minorHAnsi" w:eastAsia="Times New Roman" w:hAnsiTheme="minorHAnsi" w:cs="Times New Roman"/>
          <w:b w:val="0"/>
          <w:bCs w:val="0"/>
          <w:i w:val="0"/>
          <w:iCs w:val="0"/>
          <w:color w:val="auto"/>
        </w:rPr>
        <w:t>prévisions saisonnières consensuelles tel</w:t>
      </w:r>
      <w:r w:rsidR="002C25F1">
        <w:rPr>
          <w:rFonts w:asciiTheme="minorHAnsi" w:eastAsia="Times New Roman" w:hAnsiTheme="minorHAnsi" w:cs="Times New Roman"/>
          <w:b w:val="0"/>
          <w:bCs w:val="0"/>
          <w:i w:val="0"/>
          <w:iCs w:val="0"/>
          <w:color w:val="auto"/>
        </w:rPr>
        <w:t>les</w:t>
      </w:r>
      <w:r w:rsidRPr="0080478C">
        <w:rPr>
          <w:rFonts w:asciiTheme="minorHAnsi" w:eastAsia="Times New Roman" w:hAnsiTheme="minorHAnsi" w:cs="Times New Roman"/>
          <w:b w:val="0"/>
          <w:bCs w:val="0"/>
          <w:i w:val="0"/>
          <w:iCs w:val="0"/>
          <w:color w:val="auto"/>
        </w:rPr>
        <w:t xml:space="preserve"> que PRESAO</w:t>
      </w:r>
      <w:r>
        <w:rPr>
          <w:rFonts w:asciiTheme="minorHAnsi" w:eastAsia="Times New Roman" w:hAnsiTheme="minorHAnsi" w:cs="Times New Roman"/>
          <w:b w:val="0"/>
          <w:bCs w:val="0"/>
          <w:i w:val="0"/>
          <w:iCs w:val="0"/>
          <w:color w:val="auto"/>
        </w:rPr>
        <w:t> ;</w:t>
      </w:r>
      <w:r w:rsidRPr="0080478C">
        <w:rPr>
          <w:rFonts w:asciiTheme="minorHAnsi" w:eastAsia="Times New Roman" w:hAnsiTheme="minorHAnsi" w:cs="Times New Roman"/>
          <w:b w:val="0"/>
          <w:bCs w:val="0"/>
          <w:i w:val="0"/>
          <w:iCs w:val="0"/>
          <w:color w:val="auto"/>
        </w:rPr>
        <w:t xml:space="preserve"> </w:t>
      </w:r>
      <w:r>
        <w:rPr>
          <w:rFonts w:asciiTheme="minorHAnsi" w:eastAsia="Times New Roman" w:hAnsiTheme="minorHAnsi" w:cs="Times New Roman"/>
          <w:b w:val="0"/>
          <w:bCs w:val="0"/>
          <w:i w:val="0"/>
          <w:iCs w:val="0"/>
          <w:color w:val="auto"/>
        </w:rPr>
        <w:t xml:space="preserve">la </w:t>
      </w:r>
      <w:r w:rsidRPr="0080478C">
        <w:rPr>
          <w:rFonts w:asciiTheme="minorHAnsi" w:eastAsia="Times New Roman" w:hAnsiTheme="minorHAnsi" w:cs="Times New Roman"/>
          <w:b w:val="0"/>
          <w:bCs w:val="0"/>
          <w:i w:val="0"/>
          <w:iCs w:val="0"/>
          <w:color w:val="auto"/>
        </w:rPr>
        <w:t xml:space="preserve">diffusion d'informations </w:t>
      </w:r>
      <w:r w:rsidR="00617A24">
        <w:rPr>
          <w:rFonts w:asciiTheme="minorHAnsi" w:eastAsia="Times New Roman" w:hAnsiTheme="minorHAnsi" w:cs="Times New Roman"/>
          <w:b w:val="0"/>
          <w:bCs w:val="0"/>
          <w:i w:val="0"/>
          <w:iCs w:val="0"/>
          <w:color w:val="auto"/>
        </w:rPr>
        <w:t>à travers les</w:t>
      </w:r>
      <w:r w:rsidRPr="0080478C">
        <w:rPr>
          <w:rFonts w:asciiTheme="minorHAnsi" w:eastAsia="Times New Roman" w:hAnsiTheme="minorHAnsi" w:cs="Times New Roman"/>
          <w:b w:val="0"/>
          <w:bCs w:val="0"/>
          <w:i w:val="0"/>
          <w:iCs w:val="0"/>
          <w:color w:val="auto"/>
        </w:rPr>
        <w:t xml:space="preserve"> téléphone</w:t>
      </w:r>
      <w:r w:rsidR="00617A24">
        <w:rPr>
          <w:rFonts w:asciiTheme="minorHAnsi" w:eastAsia="Times New Roman" w:hAnsiTheme="minorHAnsi" w:cs="Times New Roman"/>
          <w:b w:val="0"/>
          <w:bCs w:val="0"/>
          <w:i w:val="0"/>
          <w:iCs w:val="0"/>
          <w:color w:val="auto"/>
        </w:rPr>
        <w:t>s</w:t>
      </w:r>
      <w:r w:rsidRPr="0080478C">
        <w:rPr>
          <w:rFonts w:asciiTheme="minorHAnsi" w:eastAsia="Times New Roman" w:hAnsiTheme="minorHAnsi" w:cs="Times New Roman"/>
          <w:b w:val="0"/>
          <w:bCs w:val="0"/>
          <w:i w:val="0"/>
          <w:iCs w:val="0"/>
          <w:color w:val="auto"/>
        </w:rPr>
        <w:t xml:space="preserve"> cellulaire</w:t>
      </w:r>
      <w:r w:rsidR="00617A24">
        <w:rPr>
          <w:rFonts w:asciiTheme="minorHAnsi" w:eastAsia="Times New Roman" w:hAnsiTheme="minorHAnsi" w:cs="Times New Roman"/>
          <w:b w:val="0"/>
          <w:bCs w:val="0"/>
          <w:i w:val="0"/>
          <w:iCs w:val="0"/>
          <w:color w:val="auto"/>
        </w:rPr>
        <w:t>s</w:t>
      </w:r>
      <w:r w:rsidRPr="0080478C">
        <w:rPr>
          <w:rFonts w:asciiTheme="minorHAnsi" w:eastAsia="Times New Roman" w:hAnsiTheme="minorHAnsi" w:cs="Times New Roman"/>
          <w:b w:val="0"/>
          <w:bCs w:val="0"/>
          <w:i w:val="0"/>
          <w:iCs w:val="0"/>
          <w:color w:val="auto"/>
        </w:rPr>
        <w:t>, rad</w:t>
      </w:r>
      <w:r>
        <w:rPr>
          <w:rFonts w:asciiTheme="minorHAnsi" w:eastAsia="Times New Roman" w:hAnsiTheme="minorHAnsi" w:cs="Times New Roman"/>
          <w:b w:val="0"/>
          <w:bCs w:val="0"/>
          <w:i w:val="0"/>
          <w:iCs w:val="0"/>
          <w:color w:val="auto"/>
        </w:rPr>
        <w:t>io</w:t>
      </w:r>
      <w:r w:rsidR="00617A24">
        <w:rPr>
          <w:rFonts w:asciiTheme="minorHAnsi" w:eastAsia="Times New Roman" w:hAnsiTheme="minorHAnsi" w:cs="Times New Roman"/>
          <w:b w:val="0"/>
          <w:bCs w:val="0"/>
          <w:i w:val="0"/>
          <w:iCs w:val="0"/>
          <w:color w:val="auto"/>
        </w:rPr>
        <w:t>s</w:t>
      </w:r>
      <w:r>
        <w:rPr>
          <w:rFonts w:asciiTheme="minorHAnsi" w:eastAsia="Times New Roman" w:hAnsiTheme="minorHAnsi" w:cs="Times New Roman"/>
          <w:b w:val="0"/>
          <w:bCs w:val="0"/>
          <w:i w:val="0"/>
          <w:iCs w:val="0"/>
          <w:color w:val="auto"/>
        </w:rPr>
        <w:t xml:space="preserve"> communautaire</w:t>
      </w:r>
      <w:r w:rsidR="00617A24">
        <w:rPr>
          <w:rFonts w:asciiTheme="minorHAnsi" w:eastAsia="Times New Roman" w:hAnsiTheme="minorHAnsi" w:cs="Times New Roman"/>
          <w:b w:val="0"/>
          <w:bCs w:val="0"/>
          <w:i w:val="0"/>
          <w:iCs w:val="0"/>
          <w:color w:val="auto"/>
        </w:rPr>
        <w:t>s</w:t>
      </w:r>
      <w:r>
        <w:rPr>
          <w:rFonts w:asciiTheme="minorHAnsi" w:eastAsia="Times New Roman" w:hAnsiTheme="minorHAnsi" w:cs="Times New Roman"/>
          <w:b w:val="0"/>
          <w:bCs w:val="0"/>
          <w:i w:val="0"/>
          <w:iCs w:val="0"/>
          <w:color w:val="auto"/>
        </w:rPr>
        <w:t>, télévision</w:t>
      </w:r>
      <w:r w:rsidR="00617A24">
        <w:rPr>
          <w:rFonts w:asciiTheme="minorHAnsi" w:eastAsia="Times New Roman" w:hAnsiTheme="minorHAnsi" w:cs="Times New Roman"/>
          <w:b w:val="0"/>
          <w:bCs w:val="0"/>
          <w:i w:val="0"/>
          <w:iCs w:val="0"/>
          <w:color w:val="auto"/>
        </w:rPr>
        <w:t>s</w:t>
      </w:r>
      <w:r w:rsidR="002C25F1">
        <w:rPr>
          <w:rFonts w:asciiTheme="minorHAnsi" w:eastAsia="Times New Roman" w:hAnsiTheme="minorHAnsi" w:cs="Times New Roman"/>
          <w:b w:val="0"/>
          <w:bCs w:val="0"/>
          <w:i w:val="0"/>
          <w:iCs w:val="0"/>
          <w:color w:val="auto"/>
        </w:rPr>
        <w:t>,</w:t>
      </w:r>
      <w:r w:rsidRPr="0080478C">
        <w:rPr>
          <w:rFonts w:asciiTheme="minorHAnsi" w:eastAsia="Times New Roman" w:hAnsiTheme="minorHAnsi" w:cs="Times New Roman"/>
          <w:b w:val="0"/>
          <w:bCs w:val="0"/>
          <w:i w:val="0"/>
          <w:iCs w:val="0"/>
          <w:color w:val="auto"/>
        </w:rPr>
        <w:t xml:space="preserve"> les pr</w:t>
      </w:r>
      <w:r>
        <w:rPr>
          <w:rFonts w:asciiTheme="minorHAnsi" w:eastAsia="Times New Roman" w:hAnsiTheme="minorHAnsi" w:cs="Times New Roman"/>
          <w:b w:val="0"/>
          <w:bCs w:val="0"/>
          <w:i w:val="0"/>
          <w:iCs w:val="0"/>
          <w:color w:val="auto"/>
        </w:rPr>
        <w:t>évisions et</w:t>
      </w:r>
      <w:r w:rsidR="002C25F1">
        <w:rPr>
          <w:rFonts w:asciiTheme="minorHAnsi" w:eastAsia="Times New Roman" w:hAnsiTheme="minorHAnsi" w:cs="Times New Roman"/>
          <w:b w:val="0"/>
          <w:bCs w:val="0"/>
          <w:i w:val="0"/>
          <w:iCs w:val="0"/>
          <w:color w:val="auto"/>
        </w:rPr>
        <w:t xml:space="preserve"> les </w:t>
      </w:r>
      <w:r>
        <w:rPr>
          <w:rFonts w:asciiTheme="minorHAnsi" w:eastAsia="Times New Roman" w:hAnsiTheme="minorHAnsi" w:cs="Times New Roman"/>
          <w:b w:val="0"/>
          <w:bCs w:val="0"/>
          <w:i w:val="0"/>
          <w:iCs w:val="0"/>
          <w:color w:val="auto"/>
        </w:rPr>
        <w:t xml:space="preserve">bulletins d'alerte ; </w:t>
      </w:r>
      <w:r w:rsidRPr="0080478C">
        <w:rPr>
          <w:rFonts w:asciiTheme="minorHAnsi" w:eastAsia="Times New Roman" w:hAnsiTheme="minorHAnsi" w:cs="Times New Roman"/>
          <w:b w:val="0"/>
          <w:bCs w:val="0"/>
          <w:i w:val="0"/>
          <w:iCs w:val="0"/>
          <w:color w:val="auto"/>
        </w:rPr>
        <w:t>et l'entretien des équipements de collecte de données</w:t>
      </w:r>
      <w:r>
        <w:rPr>
          <w:rFonts w:asciiTheme="minorHAnsi" w:eastAsia="Times New Roman" w:hAnsiTheme="minorHAnsi" w:cs="Times New Roman"/>
          <w:b w:val="0"/>
          <w:bCs w:val="0"/>
          <w:i w:val="0"/>
          <w:iCs w:val="0"/>
          <w:color w:val="auto"/>
        </w:rPr>
        <w:t>.</w:t>
      </w:r>
      <w:bookmarkEnd w:id="48"/>
      <w:bookmarkEnd w:id="49"/>
    </w:p>
    <w:p w:rsidR="004F104D" w:rsidRPr="004F104D" w:rsidRDefault="004F104D" w:rsidP="004F104D"/>
    <w:p w:rsidR="00A265DF" w:rsidRPr="0080478C" w:rsidRDefault="00A265DF" w:rsidP="00684C7D">
      <w:pPr>
        <w:pStyle w:val="Heading4"/>
        <w:spacing w:before="120" w:after="120"/>
        <w:rPr>
          <w:rFonts w:asciiTheme="minorHAnsi" w:eastAsia="Times New Roman" w:hAnsiTheme="minorHAnsi" w:cs="Times New Roman"/>
          <w:b w:val="0"/>
          <w:bCs w:val="0"/>
          <w:i w:val="0"/>
          <w:iCs w:val="0"/>
          <w:color w:val="auto"/>
        </w:rPr>
      </w:pPr>
      <w:bookmarkStart w:id="50" w:name="_Toc416463872"/>
      <w:bookmarkStart w:id="51" w:name="_Toc416464250"/>
      <w:r w:rsidRPr="0080478C">
        <w:rPr>
          <w:rFonts w:asciiTheme="minorHAnsi" w:eastAsia="Times New Roman" w:hAnsiTheme="minorHAnsi" w:cs="Times New Roman"/>
          <w:b w:val="0"/>
          <w:bCs w:val="0"/>
          <w:i w:val="0"/>
          <w:iCs w:val="0"/>
          <w:color w:val="auto"/>
        </w:rPr>
        <w:lastRenderedPageBreak/>
        <w:t xml:space="preserve">• </w:t>
      </w:r>
      <w:hyperlink r:id="rId31" w:history="1">
        <w:r w:rsidRPr="0080478C">
          <w:rPr>
            <w:rStyle w:val="Hyperlink"/>
            <w:rFonts w:asciiTheme="minorHAnsi" w:eastAsia="Times New Roman" w:hAnsiTheme="minorHAnsi" w:cs="Times New Roman"/>
            <w:bCs w:val="0"/>
            <w:i w:val="0"/>
            <w:iCs w:val="0"/>
          </w:rPr>
          <w:t xml:space="preserve">Résumé </w:t>
        </w:r>
        <w:r w:rsidR="00846E4F">
          <w:rPr>
            <w:rStyle w:val="Hyperlink"/>
            <w:rFonts w:asciiTheme="minorHAnsi" w:eastAsia="Times New Roman" w:hAnsiTheme="minorHAnsi" w:cs="Times New Roman"/>
            <w:bCs w:val="0"/>
            <w:i w:val="0"/>
            <w:iCs w:val="0"/>
          </w:rPr>
          <w:t>du rapport sur</w:t>
        </w:r>
        <w:r w:rsidR="00621059">
          <w:rPr>
            <w:rStyle w:val="Hyperlink"/>
            <w:rFonts w:asciiTheme="minorHAnsi" w:eastAsia="Times New Roman" w:hAnsiTheme="minorHAnsi" w:cs="Times New Roman"/>
            <w:bCs w:val="0"/>
            <w:i w:val="0"/>
            <w:iCs w:val="0"/>
          </w:rPr>
          <w:t xml:space="preserve"> le Thème B: A</w:t>
        </w:r>
        <w:r w:rsidRPr="0080478C">
          <w:rPr>
            <w:rStyle w:val="Hyperlink"/>
            <w:rFonts w:asciiTheme="minorHAnsi" w:eastAsia="Times New Roman" w:hAnsiTheme="minorHAnsi" w:cs="Times New Roman"/>
            <w:bCs w:val="0"/>
            <w:i w:val="0"/>
            <w:iCs w:val="0"/>
          </w:rPr>
          <w:t>pproche de gestion intégrée</w:t>
        </w:r>
        <w:bookmarkEnd w:id="50"/>
        <w:bookmarkEnd w:id="51"/>
      </w:hyperlink>
    </w:p>
    <w:p w:rsidR="00A265DF" w:rsidRPr="0080478C" w:rsidRDefault="00A265DF" w:rsidP="00684C7D">
      <w:pPr>
        <w:pStyle w:val="Heading4"/>
        <w:spacing w:before="120" w:after="120"/>
        <w:rPr>
          <w:rFonts w:asciiTheme="minorHAnsi" w:eastAsia="Times New Roman" w:hAnsiTheme="minorHAnsi" w:cs="Times New Roman"/>
          <w:b w:val="0"/>
          <w:bCs w:val="0"/>
          <w:i w:val="0"/>
          <w:iCs w:val="0"/>
          <w:color w:val="auto"/>
        </w:rPr>
      </w:pPr>
      <w:bookmarkStart w:id="52" w:name="_Toc416463873"/>
      <w:bookmarkStart w:id="53" w:name="_Toc416464251"/>
      <w:r w:rsidRPr="0080478C">
        <w:rPr>
          <w:rFonts w:asciiTheme="minorHAnsi" w:eastAsia="Times New Roman" w:hAnsiTheme="minorHAnsi" w:cs="Times New Roman"/>
          <w:bCs w:val="0"/>
          <w:i w:val="0"/>
          <w:iCs w:val="0"/>
          <w:color w:val="auto"/>
        </w:rPr>
        <w:t>Les bons exemples</w:t>
      </w:r>
      <w:r w:rsidRPr="0080478C">
        <w:rPr>
          <w:rFonts w:asciiTheme="minorHAnsi" w:eastAsia="Times New Roman" w:hAnsiTheme="minorHAnsi" w:cs="Times New Roman"/>
          <w:b w:val="0"/>
          <w:bCs w:val="0"/>
          <w:i w:val="0"/>
          <w:iCs w:val="0"/>
          <w:color w:val="auto"/>
        </w:rPr>
        <w:t xml:space="preserve"> de</w:t>
      </w:r>
      <w:r>
        <w:rPr>
          <w:rFonts w:asciiTheme="minorHAnsi" w:eastAsia="Times New Roman" w:hAnsiTheme="minorHAnsi" w:cs="Times New Roman"/>
          <w:b w:val="0"/>
          <w:bCs w:val="0"/>
          <w:i w:val="0"/>
          <w:iCs w:val="0"/>
          <w:color w:val="auto"/>
        </w:rPr>
        <w:t xml:space="preserve"> gestion</w:t>
      </w:r>
      <w:r w:rsidRPr="0080478C">
        <w:rPr>
          <w:rFonts w:asciiTheme="minorHAnsi" w:eastAsia="Times New Roman" w:hAnsiTheme="minorHAnsi" w:cs="Times New Roman"/>
          <w:b w:val="0"/>
          <w:bCs w:val="0"/>
          <w:i w:val="0"/>
          <w:iCs w:val="0"/>
          <w:color w:val="auto"/>
        </w:rPr>
        <w:t xml:space="preserve"> intégrée </w:t>
      </w:r>
      <w:r>
        <w:rPr>
          <w:rFonts w:asciiTheme="minorHAnsi" w:eastAsia="Times New Roman" w:hAnsiTheme="minorHAnsi" w:cs="Times New Roman"/>
          <w:b w:val="0"/>
          <w:bCs w:val="0"/>
          <w:i w:val="0"/>
          <w:iCs w:val="0"/>
          <w:color w:val="auto"/>
        </w:rPr>
        <w:t xml:space="preserve">de </w:t>
      </w:r>
      <w:r w:rsidRPr="0080478C">
        <w:rPr>
          <w:rFonts w:asciiTheme="minorHAnsi" w:eastAsia="Times New Roman" w:hAnsiTheme="minorHAnsi" w:cs="Times New Roman"/>
          <w:b w:val="0"/>
          <w:bCs w:val="0"/>
          <w:i w:val="0"/>
          <w:iCs w:val="0"/>
          <w:color w:val="auto"/>
        </w:rPr>
        <w:t xml:space="preserve">l'eau, </w:t>
      </w:r>
      <w:r>
        <w:rPr>
          <w:rFonts w:asciiTheme="minorHAnsi" w:eastAsia="Times New Roman" w:hAnsiTheme="minorHAnsi" w:cs="Times New Roman"/>
          <w:b w:val="0"/>
          <w:bCs w:val="0"/>
          <w:i w:val="0"/>
          <w:iCs w:val="0"/>
          <w:color w:val="auto"/>
        </w:rPr>
        <w:t>du</w:t>
      </w:r>
      <w:r w:rsidRPr="0080478C">
        <w:rPr>
          <w:rFonts w:asciiTheme="minorHAnsi" w:eastAsia="Times New Roman" w:hAnsiTheme="minorHAnsi" w:cs="Times New Roman"/>
          <w:b w:val="0"/>
          <w:bCs w:val="0"/>
          <w:i w:val="0"/>
          <w:iCs w:val="0"/>
          <w:color w:val="auto"/>
        </w:rPr>
        <w:t xml:space="preserve"> sol, </w:t>
      </w:r>
      <w:r>
        <w:rPr>
          <w:rFonts w:asciiTheme="minorHAnsi" w:eastAsia="Times New Roman" w:hAnsiTheme="minorHAnsi" w:cs="Times New Roman"/>
          <w:b w:val="0"/>
          <w:bCs w:val="0"/>
          <w:i w:val="0"/>
          <w:iCs w:val="0"/>
          <w:color w:val="auto"/>
        </w:rPr>
        <w:t xml:space="preserve">de </w:t>
      </w:r>
      <w:r w:rsidRPr="0080478C">
        <w:rPr>
          <w:rFonts w:asciiTheme="minorHAnsi" w:eastAsia="Times New Roman" w:hAnsiTheme="minorHAnsi" w:cs="Times New Roman"/>
          <w:b w:val="0"/>
          <w:bCs w:val="0"/>
          <w:i w:val="0"/>
          <w:iCs w:val="0"/>
          <w:color w:val="auto"/>
        </w:rPr>
        <w:t>l'énergie</w:t>
      </w:r>
      <w:r>
        <w:rPr>
          <w:rFonts w:asciiTheme="minorHAnsi" w:eastAsia="Times New Roman" w:hAnsiTheme="minorHAnsi" w:cs="Times New Roman"/>
          <w:b w:val="0"/>
          <w:bCs w:val="0"/>
          <w:i w:val="0"/>
          <w:iCs w:val="0"/>
          <w:color w:val="auto"/>
        </w:rPr>
        <w:t xml:space="preserve"> et</w:t>
      </w:r>
      <w:r w:rsidRPr="0080478C">
        <w:rPr>
          <w:rFonts w:asciiTheme="minorHAnsi" w:eastAsia="Times New Roman" w:hAnsiTheme="minorHAnsi" w:cs="Times New Roman"/>
          <w:b w:val="0"/>
          <w:bCs w:val="0"/>
          <w:i w:val="0"/>
          <w:iCs w:val="0"/>
          <w:color w:val="auto"/>
        </w:rPr>
        <w:t xml:space="preserve"> des cultures </w:t>
      </w:r>
      <w:r w:rsidR="0040497B">
        <w:rPr>
          <w:rFonts w:asciiTheme="minorHAnsi" w:eastAsia="Times New Roman" w:hAnsiTheme="minorHAnsi" w:cs="Times New Roman"/>
          <w:b w:val="0"/>
          <w:bCs w:val="0"/>
          <w:i w:val="0"/>
          <w:iCs w:val="0"/>
          <w:color w:val="auto"/>
        </w:rPr>
        <w:t>sont</w:t>
      </w:r>
      <w:r w:rsidRPr="0080478C">
        <w:rPr>
          <w:rFonts w:asciiTheme="minorHAnsi" w:eastAsia="Times New Roman" w:hAnsiTheme="minorHAnsi" w:cs="Times New Roman"/>
          <w:b w:val="0"/>
          <w:bCs w:val="0"/>
          <w:i w:val="0"/>
          <w:iCs w:val="0"/>
          <w:color w:val="auto"/>
        </w:rPr>
        <w:t>: des comités de gestion de l'eau en Haïti pour la gestion intégrée des bassins ver</w:t>
      </w:r>
      <w:r>
        <w:rPr>
          <w:rFonts w:asciiTheme="minorHAnsi" w:eastAsia="Times New Roman" w:hAnsiTheme="minorHAnsi" w:cs="Times New Roman"/>
          <w:b w:val="0"/>
          <w:bCs w:val="0"/>
          <w:i w:val="0"/>
          <w:iCs w:val="0"/>
          <w:color w:val="auto"/>
        </w:rPr>
        <w:t xml:space="preserve">sants </w:t>
      </w:r>
      <w:r w:rsidR="000E040F">
        <w:rPr>
          <w:rFonts w:asciiTheme="minorHAnsi" w:eastAsia="Times New Roman" w:hAnsiTheme="minorHAnsi" w:cs="Times New Roman"/>
          <w:b w:val="0"/>
          <w:bCs w:val="0"/>
          <w:i w:val="0"/>
          <w:iCs w:val="0"/>
          <w:color w:val="auto"/>
        </w:rPr>
        <w:t xml:space="preserve">et </w:t>
      </w:r>
      <w:r>
        <w:rPr>
          <w:rFonts w:asciiTheme="minorHAnsi" w:eastAsia="Times New Roman" w:hAnsiTheme="minorHAnsi" w:cs="Times New Roman"/>
          <w:b w:val="0"/>
          <w:bCs w:val="0"/>
          <w:i w:val="0"/>
          <w:iCs w:val="0"/>
          <w:color w:val="auto"/>
        </w:rPr>
        <w:t>des ressources naturelles</w:t>
      </w:r>
      <w:r w:rsidR="00684C7D">
        <w:rPr>
          <w:rFonts w:asciiTheme="minorHAnsi" w:eastAsia="Times New Roman" w:hAnsiTheme="minorHAnsi" w:cs="Times New Roman"/>
          <w:b w:val="0"/>
          <w:bCs w:val="0"/>
          <w:i w:val="0"/>
          <w:iCs w:val="0"/>
          <w:color w:val="auto"/>
        </w:rPr>
        <w:t> ; et l'établissement de plate</w:t>
      </w:r>
      <w:r w:rsidRPr="0080478C">
        <w:rPr>
          <w:rFonts w:asciiTheme="minorHAnsi" w:eastAsia="Times New Roman" w:hAnsiTheme="minorHAnsi" w:cs="Times New Roman"/>
          <w:b w:val="0"/>
          <w:bCs w:val="0"/>
          <w:i w:val="0"/>
          <w:iCs w:val="0"/>
          <w:color w:val="auto"/>
        </w:rPr>
        <w:t>forme pour assurer la durabilité des interventions au-delà de la durée de vie du projet.</w:t>
      </w:r>
      <w:bookmarkEnd w:id="52"/>
      <w:bookmarkEnd w:id="53"/>
    </w:p>
    <w:p w:rsidR="00A265DF" w:rsidRDefault="00A265DF" w:rsidP="00684C7D">
      <w:pPr>
        <w:pStyle w:val="Heading4"/>
        <w:spacing w:before="120" w:after="120"/>
        <w:rPr>
          <w:rFonts w:asciiTheme="minorHAnsi" w:eastAsia="Times New Roman" w:hAnsiTheme="minorHAnsi" w:cs="Times New Roman"/>
          <w:b w:val="0"/>
          <w:bCs w:val="0"/>
          <w:i w:val="0"/>
          <w:iCs w:val="0"/>
          <w:color w:val="auto"/>
        </w:rPr>
      </w:pPr>
      <w:bookmarkStart w:id="54" w:name="_Toc416463874"/>
      <w:bookmarkStart w:id="55" w:name="_Toc416464252"/>
      <w:r w:rsidRPr="0080478C">
        <w:rPr>
          <w:rFonts w:asciiTheme="minorHAnsi" w:eastAsia="Times New Roman" w:hAnsiTheme="minorHAnsi" w:cs="Times New Roman"/>
          <w:bCs w:val="0"/>
          <w:i w:val="0"/>
          <w:iCs w:val="0"/>
          <w:color w:val="auto"/>
        </w:rPr>
        <w:t xml:space="preserve">Certains défis </w:t>
      </w:r>
      <w:r w:rsidRPr="0080478C">
        <w:rPr>
          <w:rFonts w:asciiTheme="minorHAnsi" w:eastAsia="Times New Roman" w:hAnsiTheme="minorHAnsi" w:cs="Times New Roman"/>
          <w:b w:val="0"/>
          <w:bCs w:val="0"/>
          <w:i w:val="0"/>
          <w:iCs w:val="0"/>
          <w:color w:val="auto"/>
        </w:rPr>
        <w:t>sont: les coût</w:t>
      </w:r>
      <w:r>
        <w:rPr>
          <w:rFonts w:asciiTheme="minorHAnsi" w:eastAsia="Times New Roman" w:hAnsiTheme="minorHAnsi" w:cs="Times New Roman"/>
          <w:b w:val="0"/>
          <w:bCs w:val="0"/>
          <w:i w:val="0"/>
          <w:iCs w:val="0"/>
          <w:color w:val="auto"/>
        </w:rPr>
        <w:t>s</w:t>
      </w:r>
      <w:r w:rsidRPr="0080478C">
        <w:rPr>
          <w:rFonts w:asciiTheme="minorHAnsi" w:eastAsia="Times New Roman" w:hAnsiTheme="minorHAnsi" w:cs="Times New Roman"/>
          <w:b w:val="0"/>
          <w:bCs w:val="0"/>
          <w:i w:val="0"/>
          <w:iCs w:val="0"/>
          <w:color w:val="auto"/>
        </w:rPr>
        <w:t xml:space="preserve"> élevé</w:t>
      </w:r>
      <w:r>
        <w:rPr>
          <w:rFonts w:asciiTheme="minorHAnsi" w:eastAsia="Times New Roman" w:hAnsiTheme="minorHAnsi" w:cs="Times New Roman"/>
          <w:b w:val="0"/>
          <w:bCs w:val="0"/>
          <w:i w:val="0"/>
          <w:iCs w:val="0"/>
          <w:color w:val="auto"/>
        </w:rPr>
        <w:t>s</w:t>
      </w:r>
      <w:r w:rsidRPr="0080478C">
        <w:rPr>
          <w:rFonts w:asciiTheme="minorHAnsi" w:eastAsia="Times New Roman" w:hAnsiTheme="minorHAnsi" w:cs="Times New Roman"/>
          <w:b w:val="0"/>
          <w:bCs w:val="0"/>
          <w:i w:val="0"/>
          <w:iCs w:val="0"/>
          <w:color w:val="auto"/>
        </w:rPr>
        <w:t xml:space="preserve"> associé</w:t>
      </w:r>
      <w:r>
        <w:rPr>
          <w:rFonts w:asciiTheme="minorHAnsi" w:eastAsia="Times New Roman" w:hAnsiTheme="minorHAnsi" w:cs="Times New Roman"/>
          <w:b w:val="0"/>
          <w:bCs w:val="0"/>
          <w:i w:val="0"/>
          <w:iCs w:val="0"/>
          <w:color w:val="auto"/>
        </w:rPr>
        <w:t>s</w:t>
      </w:r>
      <w:r w:rsidRPr="0080478C">
        <w:rPr>
          <w:rFonts w:asciiTheme="minorHAnsi" w:eastAsia="Times New Roman" w:hAnsiTheme="minorHAnsi" w:cs="Times New Roman"/>
          <w:b w:val="0"/>
          <w:bCs w:val="0"/>
          <w:i w:val="0"/>
          <w:iCs w:val="0"/>
          <w:color w:val="auto"/>
        </w:rPr>
        <w:t xml:space="preserve"> </w:t>
      </w:r>
      <w:r>
        <w:rPr>
          <w:rFonts w:asciiTheme="minorHAnsi" w:eastAsia="Times New Roman" w:hAnsiTheme="minorHAnsi" w:cs="Times New Roman"/>
          <w:b w:val="0"/>
          <w:bCs w:val="0"/>
          <w:i w:val="0"/>
          <w:iCs w:val="0"/>
          <w:color w:val="auto"/>
        </w:rPr>
        <w:t>aux</w:t>
      </w:r>
      <w:r w:rsidRPr="0080478C">
        <w:rPr>
          <w:rFonts w:asciiTheme="minorHAnsi" w:eastAsia="Times New Roman" w:hAnsiTheme="minorHAnsi" w:cs="Times New Roman"/>
          <w:b w:val="0"/>
          <w:bCs w:val="0"/>
          <w:i w:val="0"/>
          <w:iCs w:val="0"/>
          <w:color w:val="auto"/>
        </w:rPr>
        <w:t xml:space="preserve"> interventions </w:t>
      </w:r>
      <w:r w:rsidR="00684C7D">
        <w:rPr>
          <w:rFonts w:asciiTheme="minorHAnsi" w:eastAsia="Times New Roman" w:hAnsiTheme="minorHAnsi" w:cs="Times New Roman"/>
          <w:b w:val="0"/>
          <w:bCs w:val="0"/>
          <w:i w:val="0"/>
          <w:iCs w:val="0"/>
          <w:color w:val="auto"/>
        </w:rPr>
        <w:t>dans le domaine de l’</w:t>
      </w:r>
      <w:r w:rsidRPr="0080478C">
        <w:rPr>
          <w:rFonts w:asciiTheme="minorHAnsi" w:eastAsia="Times New Roman" w:hAnsiTheme="minorHAnsi" w:cs="Times New Roman"/>
          <w:b w:val="0"/>
          <w:bCs w:val="0"/>
          <w:i w:val="0"/>
          <w:iCs w:val="0"/>
          <w:color w:val="auto"/>
        </w:rPr>
        <w:t>adaptation, tels qu</w:t>
      </w:r>
      <w:r>
        <w:rPr>
          <w:rFonts w:asciiTheme="minorHAnsi" w:eastAsia="Times New Roman" w:hAnsiTheme="minorHAnsi" w:cs="Times New Roman"/>
          <w:b w:val="0"/>
          <w:bCs w:val="0"/>
          <w:i w:val="0"/>
          <w:iCs w:val="0"/>
          <w:color w:val="auto"/>
        </w:rPr>
        <w:t>e l'achat</w:t>
      </w:r>
      <w:r w:rsidR="00684C7D">
        <w:rPr>
          <w:rFonts w:asciiTheme="minorHAnsi" w:eastAsia="Times New Roman" w:hAnsiTheme="minorHAnsi" w:cs="Times New Roman"/>
          <w:b w:val="0"/>
          <w:bCs w:val="0"/>
          <w:i w:val="0"/>
          <w:iCs w:val="0"/>
          <w:color w:val="auto"/>
        </w:rPr>
        <w:t xml:space="preserve"> de panneaux solaires ;</w:t>
      </w:r>
      <w:r>
        <w:rPr>
          <w:rFonts w:asciiTheme="minorHAnsi" w:eastAsia="Times New Roman" w:hAnsiTheme="minorHAnsi" w:cs="Times New Roman"/>
          <w:b w:val="0"/>
          <w:bCs w:val="0"/>
          <w:i w:val="0"/>
          <w:iCs w:val="0"/>
          <w:color w:val="auto"/>
        </w:rPr>
        <w:t xml:space="preserve"> les </w:t>
      </w:r>
      <w:r w:rsidRPr="0080478C">
        <w:rPr>
          <w:rFonts w:asciiTheme="minorHAnsi" w:eastAsia="Times New Roman" w:hAnsiTheme="minorHAnsi" w:cs="Times New Roman"/>
          <w:b w:val="0"/>
          <w:bCs w:val="0"/>
          <w:i w:val="0"/>
          <w:iCs w:val="0"/>
          <w:color w:val="auto"/>
        </w:rPr>
        <w:t>difficultés liées à la</w:t>
      </w:r>
      <w:r>
        <w:rPr>
          <w:rFonts w:asciiTheme="minorHAnsi" w:eastAsia="Times New Roman" w:hAnsiTheme="minorHAnsi" w:cs="Times New Roman"/>
          <w:b w:val="0"/>
          <w:bCs w:val="0"/>
          <w:i w:val="0"/>
          <w:iCs w:val="0"/>
          <w:color w:val="auto"/>
        </w:rPr>
        <w:t xml:space="preserve"> maintenance et la surveillance</w:t>
      </w:r>
      <w:r w:rsidR="00684C7D">
        <w:rPr>
          <w:rFonts w:asciiTheme="minorHAnsi" w:eastAsia="Times New Roman" w:hAnsiTheme="minorHAnsi" w:cs="Times New Roman"/>
          <w:b w:val="0"/>
          <w:bCs w:val="0"/>
          <w:i w:val="0"/>
          <w:iCs w:val="0"/>
          <w:color w:val="auto"/>
        </w:rPr>
        <w:t> ;</w:t>
      </w:r>
      <w:r w:rsidRPr="0080478C">
        <w:rPr>
          <w:rFonts w:asciiTheme="minorHAnsi" w:eastAsia="Times New Roman" w:hAnsiTheme="minorHAnsi" w:cs="Times New Roman"/>
          <w:b w:val="0"/>
          <w:bCs w:val="0"/>
          <w:i w:val="0"/>
          <w:iCs w:val="0"/>
          <w:color w:val="auto"/>
        </w:rPr>
        <w:t xml:space="preserve"> et </w:t>
      </w:r>
      <w:r>
        <w:rPr>
          <w:rFonts w:asciiTheme="minorHAnsi" w:eastAsia="Times New Roman" w:hAnsiTheme="minorHAnsi" w:cs="Times New Roman"/>
          <w:b w:val="0"/>
          <w:bCs w:val="0"/>
          <w:i w:val="0"/>
          <w:iCs w:val="0"/>
          <w:color w:val="auto"/>
        </w:rPr>
        <w:t xml:space="preserve">les </w:t>
      </w:r>
      <w:r w:rsidRPr="0080478C">
        <w:rPr>
          <w:rFonts w:asciiTheme="minorHAnsi" w:eastAsia="Times New Roman" w:hAnsiTheme="minorHAnsi" w:cs="Times New Roman"/>
          <w:b w:val="0"/>
          <w:bCs w:val="0"/>
          <w:i w:val="0"/>
          <w:iCs w:val="0"/>
          <w:color w:val="auto"/>
        </w:rPr>
        <w:t xml:space="preserve">taxes </w:t>
      </w:r>
      <w:r>
        <w:rPr>
          <w:rFonts w:asciiTheme="minorHAnsi" w:eastAsia="Times New Roman" w:hAnsiTheme="minorHAnsi" w:cs="Times New Roman"/>
          <w:b w:val="0"/>
          <w:bCs w:val="0"/>
          <w:i w:val="0"/>
          <w:iCs w:val="0"/>
          <w:color w:val="auto"/>
        </w:rPr>
        <w:t>d</w:t>
      </w:r>
      <w:r w:rsidRPr="0080478C">
        <w:rPr>
          <w:rFonts w:asciiTheme="minorHAnsi" w:eastAsia="Times New Roman" w:hAnsiTheme="minorHAnsi" w:cs="Times New Roman"/>
          <w:b w:val="0"/>
          <w:bCs w:val="0"/>
          <w:i w:val="0"/>
          <w:iCs w:val="0"/>
          <w:color w:val="auto"/>
        </w:rPr>
        <w:t>'importation et les frais de douane.</w:t>
      </w:r>
      <w:bookmarkEnd w:id="54"/>
      <w:bookmarkEnd w:id="55"/>
    </w:p>
    <w:p w:rsidR="00A265DF" w:rsidRPr="0080478C" w:rsidRDefault="00A265DF" w:rsidP="00684C7D">
      <w:pPr>
        <w:pStyle w:val="Heading4"/>
        <w:spacing w:before="120" w:after="120"/>
        <w:rPr>
          <w:rFonts w:asciiTheme="minorHAnsi" w:eastAsia="Times New Roman" w:hAnsiTheme="minorHAnsi" w:cs="Times New Roman"/>
          <w:b w:val="0"/>
          <w:bCs w:val="0"/>
          <w:i w:val="0"/>
          <w:iCs w:val="0"/>
          <w:color w:val="auto"/>
        </w:rPr>
      </w:pPr>
      <w:bookmarkStart w:id="56" w:name="_Toc416463875"/>
      <w:bookmarkStart w:id="57" w:name="_Toc416464253"/>
      <w:r w:rsidRPr="0080478C">
        <w:rPr>
          <w:rFonts w:asciiTheme="minorHAnsi" w:eastAsia="Times New Roman" w:hAnsiTheme="minorHAnsi" w:cs="Times New Roman"/>
          <w:b w:val="0"/>
          <w:bCs w:val="0"/>
          <w:i w:val="0"/>
          <w:iCs w:val="0"/>
          <w:color w:val="auto"/>
        </w:rPr>
        <w:t xml:space="preserve">Certains </w:t>
      </w:r>
      <w:r w:rsidRPr="0037769E">
        <w:rPr>
          <w:rFonts w:asciiTheme="minorHAnsi" w:eastAsia="Times New Roman" w:hAnsiTheme="minorHAnsi" w:cs="Times New Roman"/>
          <w:bCs w:val="0"/>
          <w:i w:val="0"/>
          <w:iCs w:val="0"/>
          <w:color w:val="auto"/>
        </w:rPr>
        <w:t>facteurs favorisant le succès</w:t>
      </w:r>
      <w:r>
        <w:rPr>
          <w:rFonts w:asciiTheme="minorHAnsi" w:eastAsia="Times New Roman" w:hAnsiTheme="minorHAnsi" w:cs="Times New Roman"/>
          <w:b w:val="0"/>
          <w:bCs w:val="0"/>
          <w:i w:val="0"/>
          <w:iCs w:val="0"/>
          <w:color w:val="auto"/>
        </w:rPr>
        <w:t xml:space="preserve"> sont</w:t>
      </w:r>
      <w:r w:rsidRPr="0080478C">
        <w:rPr>
          <w:rFonts w:asciiTheme="minorHAnsi" w:eastAsia="Times New Roman" w:hAnsiTheme="minorHAnsi" w:cs="Times New Roman"/>
          <w:b w:val="0"/>
          <w:bCs w:val="0"/>
          <w:i w:val="0"/>
          <w:iCs w:val="0"/>
          <w:color w:val="auto"/>
        </w:rPr>
        <w:t xml:space="preserve">: </w:t>
      </w:r>
      <w:r>
        <w:rPr>
          <w:rFonts w:asciiTheme="minorHAnsi" w:eastAsia="Times New Roman" w:hAnsiTheme="minorHAnsi" w:cs="Times New Roman"/>
          <w:b w:val="0"/>
          <w:bCs w:val="0"/>
          <w:i w:val="0"/>
          <w:iCs w:val="0"/>
          <w:color w:val="auto"/>
        </w:rPr>
        <w:t>la</w:t>
      </w:r>
      <w:r w:rsidR="00684C7D">
        <w:rPr>
          <w:rFonts w:asciiTheme="minorHAnsi" w:eastAsia="Times New Roman" w:hAnsiTheme="minorHAnsi" w:cs="Times New Roman"/>
          <w:b w:val="0"/>
          <w:bCs w:val="0"/>
          <w:i w:val="0"/>
          <w:iCs w:val="0"/>
          <w:color w:val="auto"/>
        </w:rPr>
        <w:t xml:space="preserve"> création de comités de gestion ;</w:t>
      </w:r>
      <w:r>
        <w:rPr>
          <w:rFonts w:asciiTheme="minorHAnsi" w:eastAsia="Times New Roman" w:hAnsiTheme="minorHAnsi" w:cs="Times New Roman"/>
          <w:b w:val="0"/>
          <w:bCs w:val="0"/>
          <w:i w:val="0"/>
          <w:iCs w:val="0"/>
          <w:color w:val="auto"/>
        </w:rPr>
        <w:t xml:space="preserve"> l’</w:t>
      </w:r>
      <w:r w:rsidRPr="0080478C">
        <w:rPr>
          <w:rFonts w:asciiTheme="minorHAnsi" w:eastAsia="Times New Roman" w:hAnsiTheme="minorHAnsi" w:cs="Times New Roman"/>
          <w:b w:val="0"/>
          <w:bCs w:val="0"/>
          <w:i w:val="0"/>
          <w:iCs w:val="0"/>
          <w:color w:val="auto"/>
        </w:rPr>
        <w:t>appropriation des interventions du projet par la p</w:t>
      </w:r>
      <w:r>
        <w:rPr>
          <w:rFonts w:asciiTheme="minorHAnsi" w:eastAsia="Times New Roman" w:hAnsiTheme="minorHAnsi" w:cs="Times New Roman"/>
          <w:b w:val="0"/>
          <w:bCs w:val="0"/>
          <w:i w:val="0"/>
          <w:iCs w:val="0"/>
          <w:color w:val="auto"/>
        </w:rPr>
        <w:t>opulation et les bénéficiaires</w:t>
      </w:r>
      <w:r w:rsidR="00684C7D">
        <w:rPr>
          <w:rFonts w:asciiTheme="minorHAnsi" w:eastAsia="Times New Roman" w:hAnsiTheme="minorHAnsi" w:cs="Times New Roman"/>
          <w:b w:val="0"/>
          <w:bCs w:val="0"/>
          <w:i w:val="0"/>
          <w:iCs w:val="0"/>
          <w:color w:val="auto"/>
        </w:rPr>
        <w:t> ;</w:t>
      </w:r>
      <w:r>
        <w:rPr>
          <w:rFonts w:asciiTheme="minorHAnsi" w:eastAsia="Times New Roman" w:hAnsiTheme="minorHAnsi" w:cs="Times New Roman"/>
          <w:b w:val="0"/>
          <w:bCs w:val="0"/>
          <w:i w:val="0"/>
          <w:iCs w:val="0"/>
          <w:color w:val="auto"/>
        </w:rPr>
        <w:t xml:space="preserve"> et l</w:t>
      </w:r>
      <w:r w:rsidRPr="0080478C">
        <w:rPr>
          <w:rFonts w:asciiTheme="minorHAnsi" w:eastAsia="Times New Roman" w:hAnsiTheme="minorHAnsi" w:cs="Times New Roman"/>
          <w:b w:val="0"/>
          <w:bCs w:val="0"/>
          <w:i w:val="0"/>
          <w:iCs w:val="0"/>
          <w:color w:val="auto"/>
        </w:rPr>
        <w:t>es campagnes de sensibilisation.</w:t>
      </w:r>
      <w:bookmarkEnd w:id="56"/>
      <w:bookmarkEnd w:id="57"/>
    </w:p>
    <w:p w:rsidR="00A265DF" w:rsidRDefault="00A265DF" w:rsidP="00684C7D">
      <w:pPr>
        <w:pStyle w:val="Heading4"/>
        <w:spacing w:before="120" w:after="120"/>
        <w:rPr>
          <w:rFonts w:asciiTheme="minorHAnsi" w:eastAsia="Times New Roman" w:hAnsiTheme="minorHAnsi" w:cs="Times New Roman"/>
          <w:b w:val="0"/>
          <w:bCs w:val="0"/>
          <w:i w:val="0"/>
          <w:iCs w:val="0"/>
          <w:color w:val="auto"/>
        </w:rPr>
      </w:pPr>
      <w:bookmarkStart w:id="58" w:name="_Toc416463876"/>
      <w:bookmarkStart w:id="59" w:name="_Toc416464254"/>
      <w:r>
        <w:rPr>
          <w:rFonts w:asciiTheme="minorHAnsi" w:eastAsia="Times New Roman" w:hAnsiTheme="minorHAnsi" w:cs="Times New Roman"/>
          <w:bCs w:val="0"/>
          <w:i w:val="0"/>
          <w:iCs w:val="0"/>
          <w:color w:val="auto"/>
        </w:rPr>
        <w:t>Les b</w:t>
      </w:r>
      <w:r w:rsidRPr="00050617">
        <w:rPr>
          <w:rFonts w:asciiTheme="minorHAnsi" w:eastAsia="Times New Roman" w:hAnsiTheme="minorHAnsi" w:cs="Times New Roman"/>
          <w:bCs w:val="0"/>
          <w:i w:val="0"/>
          <w:iCs w:val="0"/>
          <w:color w:val="auto"/>
        </w:rPr>
        <w:t xml:space="preserve">onnes pratiques </w:t>
      </w:r>
      <w:r w:rsidRPr="00050617">
        <w:rPr>
          <w:rFonts w:asciiTheme="minorHAnsi" w:eastAsia="Times New Roman" w:hAnsiTheme="minorHAnsi" w:cs="Times New Roman"/>
          <w:b w:val="0"/>
          <w:bCs w:val="0"/>
          <w:i w:val="0"/>
          <w:iCs w:val="0"/>
          <w:color w:val="auto"/>
        </w:rPr>
        <w:t xml:space="preserve">pour </w:t>
      </w:r>
      <w:r w:rsidR="00684C7D">
        <w:rPr>
          <w:rFonts w:asciiTheme="minorHAnsi" w:eastAsia="Times New Roman" w:hAnsiTheme="minorHAnsi" w:cs="Times New Roman"/>
          <w:b w:val="0"/>
          <w:bCs w:val="0"/>
          <w:i w:val="0"/>
          <w:iCs w:val="0"/>
          <w:color w:val="auto"/>
        </w:rPr>
        <w:t xml:space="preserve">porter à échelle </w:t>
      </w:r>
      <w:r>
        <w:rPr>
          <w:rFonts w:asciiTheme="minorHAnsi" w:eastAsia="Times New Roman" w:hAnsiTheme="minorHAnsi" w:cs="Times New Roman"/>
          <w:b w:val="0"/>
          <w:bCs w:val="0"/>
          <w:i w:val="0"/>
          <w:iCs w:val="0"/>
          <w:color w:val="auto"/>
        </w:rPr>
        <w:t>un projet</w:t>
      </w:r>
      <w:r w:rsidRPr="00050617">
        <w:rPr>
          <w:rFonts w:asciiTheme="minorHAnsi" w:eastAsia="Times New Roman" w:hAnsiTheme="minorHAnsi" w:cs="Times New Roman"/>
          <w:b w:val="0"/>
          <w:bCs w:val="0"/>
          <w:i w:val="0"/>
          <w:iCs w:val="0"/>
          <w:color w:val="auto"/>
        </w:rPr>
        <w:t xml:space="preserve"> sont: la transparence et la responsabilisa</w:t>
      </w:r>
      <w:r w:rsidR="00684C7D">
        <w:rPr>
          <w:rFonts w:asciiTheme="minorHAnsi" w:eastAsia="Times New Roman" w:hAnsiTheme="minorHAnsi" w:cs="Times New Roman"/>
          <w:b w:val="0"/>
          <w:bCs w:val="0"/>
          <w:i w:val="0"/>
          <w:iCs w:val="0"/>
          <w:color w:val="auto"/>
        </w:rPr>
        <w:t>tion ;</w:t>
      </w:r>
      <w:r>
        <w:rPr>
          <w:rFonts w:asciiTheme="minorHAnsi" w:eastAsia="Times New Roman" w:hAnsiTheme="minorHAnsi" w:cs="Times New Roman"/>
          <w:b w:val="0"/>
          <w:bCs w:val="0"/>
          <w:i w:val="0"/>
          <w:iCs w:val="0"/>
          <w:color w:val="auto"/>
        </w:rPr>
        <w:t xml:space="preserve"> la prise en compte</w:t>
      </w:r>
      <w:r w:rsidRPr="00050617">
        <w:rPr>
          <w:rFonts w:asciiTheme="minorHAnsi" w:eastAsia="Times New Roman" w:hAnsiTheme="minorHAnsi" w:cs="Times New Roman"/>
          <w:b w:val="0"/>
          <w:bCs w:val="0"/>
          <w:i w:val="0"/>
          <w:iCs w:val="0"/>
          <w:color w:val="auto"/>
        </w:rPr>
        <w:t xml:space="preserve"> du genr</w:t>
      </w:r>
      <w:r w:rsidR="00684C7D">
        <w:rPr>
          <w:rFonts w:asciiTheme="minorHAnsi" w:eastAsia="Times New Roman" w:hAnsiTheme="minorHAnsi" w:cs="Times New Roman"/>
          <w:b w:val="0"/>
          <w:bCs w:val="0"/>
          <w:i w:val="0"/>
          <w:iCs w:val="0"/>
          <w:color w:val="auto"/>
        </w:rPr>
        <w:t>e dans les activités du projet ;</w:t>
      </w:r>
      <w:r>
        <w:rPr>
          <w:rFonts w:asciiTheme="minorHAnsi" w:eastAsia="Times New Roman" w:hAnsiTheme="minorHAnsi" w:cs="Times New Roman"/>
          <w:b w:val="0"/>
          <w:bCs w:val="0"/>
          <w:i w:val="0"/>
          <w:iCs w:val="0"/>
          <w:color w:val="auto"/>
        </w:rPr>
        <w:t xml:space="preserve"> la </w:t>
      </w:r>
      <w:r w:rsidRPr="00050617">
        <w:rPr>
          <w:rFonts w:asciiTheme="minorHAnsi" w:eastAsia="Times New Roman" w:hAnsiTheme="minorHAnsi" w:cs="Times New Roman"/>
          <w:b w:val="0"/>
          <w:bCs w:val="0"/>
          <w:i w:val="0"/>
          <w:iCs w:val="0"/>
          <w:color w:val="auto"/>
        </w:rPr>
        <w:t>défin</w:t>
      </w:r>
      <w:r>
        <w:rPr>
          <w:rFonts w:asciiTheme="minorHAnsi" w:eastAsia="Times New Roman" w:hAnsiTheme="minorHAnsi" w:cs="Times New Roman"/>
          <w:b w:val="0"/>
          <w:bCs w:val="0"/>
          <w:i w:val="0"/>
          <w:iCs w:val="0"/>
          <w:color w:val="auto"/>
        </w:rPr>
        <w:t>ition de règles depuis le début</w:t>
      </w:r>
      <w:r w:rsidRPr="00050617">
        <w:rPr>
          <w:rFonts w:asciiTheme="minorHAnsi" w:eastAsia="Times New Roman" w:hAnsiTheme="minorHAnsi" w:cs="Times New Roman"/>
          <w:b w:val="0"/>
          <w:bCs w:val="0"/>
          <w:i w:val="0"/>
          <w:iCs w:val="0"/>
          <w:color w:val="auto"/>
        </w:rPr>
        <w:t xml:space="preserve"> et le partage d'expérience.</w:t>
      </w:r>
      <w:bookmarkEnd w:id="58"/>
      <w:bookmarkEnd w:id="59"/>
    </w:p>
    <w:p w:rsidR="00050250" w:rsidRPr="004F104D" w:rsidRDefault="00A265DF" w:rsidP="00684C7D">
      <w:pPr>
        <w:spacing w:before="120" w:after="120" w:line="240" w:lineRule="auto"/>
        <w:rPr>
          <w:rFonts w:asciiTheme="minorHAnsi" w:eastAsia="Times New Roman" w:hAnsiTheme="minorHAnsi"/>
          <w:u w:val="single"/>
        </w:rPr>
      </w:pPr>
      <w:r w:rsidRPr="004F104D">
        <w:rPr>
          <w:rFonts w:asciiTheme="minorHAnsi" w:eastAsia="Times New Roman" w:hAnsiTheme="minorHAnsi"/>
          <w:b/>
          <w:bCs/>
          <w:iCs/>
        </w:rPr>
        <w:t>Certaines contraintes</w:t>
      </w:r>
      <w:r w:rsidRPr="004F104D">
        <w:rPr>
          <w:rFonts w:asciiTheme="minorHAnsi" w:eastAsia="Times New Roman" w:hAnsiTheme="minorHAnsi"/>
          <w:bCs/>
          <w:iCs/>
        </w:rPr>
        <w:t xml:space="preserve"> sont</w:t>
      </w:r>
      <w:r w:rsidR="00684C7D">
        <w:rPr>
          <w:rFonts w:asciiTheme="minorHAnsi" w:eastAsia="Times New Roman" w:hAnsiTheme="minorHAnsi"/>
          <w:bCs/>
          <w:iCs/>
        </w:rPr>
        <w:t> :</w:t>
      </w:r>
      <w:r w:rsidRPr="004F104D">
        <w:rPr>
          <w:rFonts w:asciiTheme="minorHAnsi" w:eastAsia="Times New Roman" w:hAnsiTheme="minorHAnsi"/>
          <w:bCs/>
          <w:iCs/>
        </w:rPr>
        <w:t xml:space="preserve"> </w:t>
      </w:r>
      <w:r w:rsidR="00684C7D">
        <w:rPr>
          <w:rFonts w:asciiTheme="minorHAnsi" w:eastAsia="Times New Roman" w:hAnsiTheme="minorHAnsi"/>
          <w:bCs/>
          <w:iCs/>
        </w:rPr>
        <w:t>la confiscation</w:t>
      </w:r>
      <w:r w:rsidRPr="004F104D">
        <w:rPr>
          <w:rFonts w:asciiTheme="minorHAnsi" w:eastAsia="Times New Roman" w:hAnsiTheme="minorHAnsi"/>
          <w:bCs/>
          <w:iCs/>
        </w:rPr>
        <w:t xml:space="preserve"> par les élites du processus de gestion et une mauvaise identification des bénéficiaires.</w:t>
      </w:r>
    </w:p>
    <w:p w:rsidR="009E2970" w:rsidRDefault="009E2970" w:rsidP="00880984">
      <w:pPr>
        <w:rPr>
          <w:b/>
          <w:sz w:val="24"/>
          <w:szCs w:val="24"/>
          <w:u w:val="single"/>
        </w:rPr>
      </w:pPr>
    </w:p>
    <w:p w:rsidR="00526854" w:rsidRDefault="00526854" w:rsidP="00880984">
      <w:pPr>
        <w:rPr>
          <w:b/>
          <w:sz w:val="24"/>
          <w:szCs w:val="24"/>
          <w:u w:val="single"/>
        </w:rPr>
      </w:pPr>
    </w:p>
    <w:p w:rsidR="00E47AFE" w:rsidRDefault="00E47AFE" w:rsidP="00880984">
      <w:pPr>
        <w:rPr>
          <w:b/>
          <w:sz w:val="24"/>
          <w:szCs w:val="24"/>
          <w:u w:val="single"/>
        </w:rPr>
      </w:pPr>
    </w:p>
    <w:p w:rsidR="00E47AFE" w:rsidRDefault="00E47AFE" w:rsidP="00880984">
      <w:pPr>
        <w:rPr>
          <w:b/>
          <w:sz w:val="24"/>
          <w:szCs w:val="24"/>
          <w:u w:val="single"/>
        </w:rPr>
      </w:pPr>
    </w:p>
    <w:p w:rsidR="00E47AFE" w:rsidRDefault="00E47AFE" w:rsidP="00880984">
      <w:pPr>
        <w:rPr>
          <w:b/>
          <w:sz w:val="24"/>
          <w:szCs w:val="24"/>
          <w:u w:val="single"/>
        </w:rPr>
      </w:pPr>
    </w:p>
    <w:p w:rsidR="00684C7D" w:rsidRDefault="00684C7D">
      <w:pPr>
        <w:spacing w:after="0" w:line="240" w:lineRule="auto"/>
        <w:rPr>
          <w:rFonts w:eastAsiaTheme="majorEastAsia" w:cstheme="majorBidi"/>
          <w:b/>
          <w:bCs/>
          <w:sz w:val="24"/>
          <w:szCs w:val="24"/>
        </w:rPr>
      </w:pPr>
      <w:r>
        <w:rPr>
          <w:sz w:val="24"/>
          <w:szCs w:val="24"/>
        </w:rPr>
        <w:br w:type="page"/>
      </w:r>
    </w:p>
    <w:p w:rsidR="00526854" w:rsidRPr="00526854" w:rsidRDefault="00526854" w:rsidP="00526854">
      <w:pPr>
        <w:pStyle w:val="Heading1"/>
        <w:jc w:val="center"/>
        <w:rPr>
          <w:rFonts w:ascii="Calibri" w:hAnsi="Calibri"/>
          <w:color w:val="auto"/>
          <w:sz w:val="24"/>
          <w:szCs w:val="24"/>
        </w:rPr>
      </w:pPr>
      <w:bookmarkStart w:id="60" w:name="_Toc416464255"/>
      <w:r w:rsidRPr="00526854">
        <w:rPr>
          <w:rFonts w:ascii="Calibri" w:hAnsi="Calibri"/>
          <w:color w:val="auto"/>
          <w:sz w:val="24"/>
          <w:szCs w:val="24"/>
        </w:rPr>
        <w:lastRenderedPageBreak/>
        <w:t>2</w:t>
      </w:r>
      <w:r w:rsidRPr="00526854">
        <w:rPr>
          <w:rFonts w:ascii="Calibri" w:hAnsi="Calibri"/>
          <w:color w:val="auto"/>
          <w:sz w:val="24"/>
          <w:szCs w:val="24"/>
          <w:vertAlign w:val="superscript"/>
        </w:rPr>
        <w:t>e</w:t>
      </w:r>
      <w:r w:rsidRPr="00526854">
        <w:rPr>
          <w:rFonts w:ascii="Calibri" w:hAnsi="Calibri"/>
          <w:color w:val="auto"/>
          <w:sz w:val="24"/>
          <w:szCs w:val="24"/>
        </w:rPr>
        <w:t xml:space="preserve"> jour : mardi 3 mars 2015</w:t>
      </w:r>
      <w:bookmarkEnd w:id="60"/>
    </w:p>
    <w:p w:rsidR="00526854" w:rsidRPr="00C71B9A" w:rsidRDefault="00526854" w:rsidP="00526854">
      <w:pPr>
        <w:pStyle w:val="Heading2"/>
        <w:shd w:val="clear" w:color="auto" w:fill="000000"/>
        <w:spacing w:before="240" w:after="240"/>
        <w:jc w:val="center"/>
        <w:rPr>
          <w:rFonts w:ascii="Calibri" w:hAnsi="Calibri"/>
          <w:color w:val="FFFFFF"/>
        </w:rPr>
      </w:pPr>
      <w:bookmarkStart w:id="61" w:name="_Toc416464256"/>
      <w:r>
        <w:rPr>
          <w:rFonts w:ascii="Calibri" w:hAnsi="Calibri"/>
          <w:color w:val="FFFFFF"/>
          <w:u w:val="single"/>
        </w:rPr>
        <w:t xml:space="preserve">Session 3 : Cadre favorable à la gestion des risques </w:t>
      </w:r>
      <w:r w:rsidR="002C1184">
        <w:rPr>
          <w:rFonts w:ascii="Calibri" w:hAnsi="Calibri"/>
          <w:color w:val="FFFFFF"/>
          <w:u w:val="single"/>
        </w:rPr>
        <w:t xml:space="preserve">climatiques dans le secteur </w:t>
      </w:r>
      <w:r>
        <w:rPr>
          <w:rFonts w:ascii="Calibri" w:hAnsi="Calibri"/>
          <w:color w:val="FFFFFF"/>
          <w:u w:val="single"/>
        </w:rPr>
        <w:t>agricoles: Politique, institution et finance</w:t>
      </w:r>
      <w:bookmarkEnd w:id="61"/>
    </w:p>
    <w:p w:rsidR="00526854" w:rsidRPr="00C71B9A" w:rsidRDefault="00526854" w:rsidP="002C1184">
      <w:pPr>
        <w:pStyle w:val="Heading3"/>
        <w:spacing w:before="120" w:after="120" w:line="240" w:lineRule="auto"/>
        <w:jc w:val="both"/>
        <w:rPr>
          <w:rFonts w:ascii="Calibri" w:hAnsi="Calibri"/>
          <w:color w:val="auto"/>
          <w:sz w:val="24"/>
          <w:szCs w:val="24"/>
        </w:rPr>
      </w:pPr>
      <w:bookmarkStart w:id="62" w:name="_Toc416464257"/>
      <w:r>
        <w:rPr>
          <w:rFonts w:ascii="Calibri" w:hAnsi="Calibri"/>
          <w:color w:val="auto"/>
          <w:sz w:val="24"/>
          <w:szCs w:val="24"/>
        </w:rPr>
        <w:t>Thème A : Politique et institution : Meilleure intégration des politiques agricoles</w:t>
      </w:r>
      <w:r w:rsidR="002C1184">
        <w:rPr>
          <w:rFonts w:ascii="Calibri" w:hAnsi="Calibri"/>
          <w:color w:val="auto"/>
          <w:sz w:val="24"/>
          <w:szCs w:val="24"/>
        </w:rPr>
        <w:t>,</w:t>
      </w:r>
      <w:r>
        <w:rPr>
          <w:rFonts w:ascii="Calibri" w:hAnsi="Calibri"/>
          <w:color w:val="auto"/>
          <w:sz w:val="24"/>
          <w:szCs w:val="24"/>
        </w:rPr>
        <w:t xml:space="preserve"> </w:t>
      </w:r>
      <w:r w:rsidR="002C1184">
        <w:rPr>
          <w:rFonts w:ascii="Calibri" w:hAnsi="Calibri"/>
          <w:color w:val="auto"/>
          <w:sz w:val="24"/>
          <w:szCs w:val="24"/>
        </w:rPr>
        <w:t>de</w:t>
      </w:r>
      <w:r>
        <w:rPr>
          <w:rFonts w:ascii="Calibri" w:hAnsi="Calibri"/>
          <w:color w:val="auto"/>
          <w:sz w:val="24"/>
          <w:szCs w:val="24"/>
        </w:rPr>
        <w:t xml:space="preserve"> sécurité alimentaire et </w:t>
      </w:r>
      <w:r w:rsidR="002C1184">
        <w:rPr>
          <w:rFonts w:ascii="Calibri" w:hAnsi="Calibri"/>
          <w:color w:val="auto"/>
          <w:sz w:val="24"/>
          <w:szCs w:val="24"/>
        </w:rPr>
        <w:t>de</w:t>
      </w:r>
      <w:r>
        <w:rPr>
          <w:rFonts w:ascii="Calibri" w:hAnsi="Calibri"/>
          <w:color w:val="auto"/>
          <w:sz w:val="24"/>
          <w:szCs w:val="24"/>
        </w:rPr>
        <w:t xml:space="preserve"> changement climatique et coordination de leur mise en œuvre aux niveaux national, sectoriel et régional</w:t>
      </w:r>
      <w:bookmarkEnd w:id="62"/>
    </w:p>
    <w:p w:rsidR="00526854" w:rsidRPr="00983AAF" w:rsidRDefault="00526854" w:rsidP="002C1184">
      <w:pPr>
        <w:pStyle w:val="Heading4"/>
        <w:spacing w:before="120" w:after="120"/>
        <w:rPr>
          <w:rFonts w:ascii="Calibri" w:hAnsi="Calibri"/>
          <w:i w:val="0"/>
          <w:color w:val="auto"/>
          <w:u w:val="single"/>
        </w:rPr>
      </w:pPr>
      <w:bookmarkStart w:id="63" w:name="_Toc416464258"/>
      <w:r>
        <w:rPr>
          <w:rFonts w:ascii="Calibri" w:hAnsi="Calibri"/>
          <w:i w:val="0"/>
          <w:iCs w:val="0"/>
          <w:color w:val="auto"/>
          <w:u w:val="single"/>
        </w:rPr>
        <w:t xml:space="preserve">Exemple </w:t>
      </w:r>
      <w:r w:rsidR="00CE649C">
        <w:rPr>
          <w:rFonts w:ascii="Calibri" w:hAnsi="Calibri"/>
          <w:i w:val="0"/>
          <w:iCs w:val="0"/>
          <w:color w:val="auto"/>
          <w:u w:val="single"/>
        </w:rPr>
        <w:t>dans les</w:t>
      </w:r>
      <w:r>
        <w:rPr>
          <w:rFonts w:ascii="Calibri" w:hAnsi="Calibri"/>
          <w:i w:val="0"/>
          <w:iCs w:val="0"/>
          <w:color w:val="auto"/>
          <w:u w:val="single"/>
        </w:rPr>
        <w:t xml:space="preserve"> pays aux niveaux national et sectoriel :</w:t>
      </w:r>
      <w:bookmarkEnd w:id="63"/>
    </w:p>
    <w:p w:rsidR="00526854" w:rsidRPr="00CB72D0" w:rsidRDefault="007B5C5F" w:rsidP="002C1184">
      <w:pPr>
        <w:pStyle w:val="ListParagraph"/>
        <w:numPr>
          <w:ilvl w:val="0"/>
          <w:numId w:val="1"/>
        </w:numPr>
        <w:spacing w:after="120"/>
        <w:contextualSpacing w:val="0"/>
        <w:rPr>
          <w:b/>
        </w:rPr>
      </w:pPr>
      <w:hyperlink r:id="rId32" w:history="1">
        <w:r w:rsidR="00526854">
          <w:rPr>
            <w:rStyle w:val="Hyperlink"/>
            <w:b/>
            <w:bCs/>
          </w:rPr>
          <w:t>Burkina Faso :</w:t>
        </w:r>
        <w:r w:rsidR="00526854">
          <w:rPr>
            <w:rStyle w:val="Hyperlink"/>
          </w:rPr>
          <w:t xml:space="preserve"> </w:t>
        </w:r>
        <w:r w:rsidR="00526854" w:rsidRPr="002C1184">
          <w:rPr>
            <w:rStyle w:val="Hyperlink"/>
            <w:b/>
          </w:rPr>
          <w:t>Plan national d'adaptation (PNA)</w:t>
        </w:r>
        <w:r w:rsidR="00526854">
          <w:t xml:space="preserve"> - </w:t>
        </w:r>
      </w:hyperlink>
      <w:proofErr w:type="spellStart"/>
      <w:r w:rsidR="002C1184">
        <w:t>Kouka</w:t>
      </w:r>
      <w:proofErr w:type="spellEnd"/>
      <w:r w:rsidR="002C1184">
        <w:t xml:space="preserve"> </w:t>
      </w:r>
      <w:proofErr w:type="spellStart"/>
      <w:r w:rsidR="002C1184">
        <w:t>Ouedraogo</w:t>
      </w:r>
      <w:proofErr w:type="spellEnd"/>
      <w:r w:rsidR="002C1184">
        <w:t>, C</w:t>
      </w:r>
      <w:r w:rsidR="00526854">
        <w:t>oordinateur de projets TICAD V, CONEED, Burkina Faso</w:t>
      </w:r>
    </w:p>
    <w:p w:rsidR="00526854" w:rsidRPr="00CB72D0" w:rsidRDefault="002C1184" w:rsidP="00652AF3">
      <w:pPr>
        <w:spacing w:after="120"/>
        <w:jc w:val="both"/>
        <w:rPr>
          <w:b/>
        </w:rPr>
      </w:pPr>
      <w:r>
        <w:t>Le P</w:t>
      </w:r>
      <w:r w:rsidR="00526854">
        <w:t>lan nationa</w:t>
      </w:r>
      <w:r w:rsidR="00652AF3">
        <w:t>l d'adaptation du Burkina Faso (</w:t>
      </w:r>
      <w:r w:rsidR="00526854">
        <w:t>NAP</w:t>
      </w:r>
      <w:r w:rsidR="00652AF3">
        <w:t>)</w:t>
      </w:r>
      <w:r w:rsidR="00526854">
        <w:t xml:space="preserve"> est un plan à moyen et long terme qui s'appuie sur les progrès réalisés dans le cadre des projets PANA mis en œuvre de 2009 à 2013. Il </w:t>
      </w:r>
      <w:r w:rsidR="00652AF3">
        <w:t>s’étend sur</w:t>
      </w:r>
      <w:r w:rsidR="00526854">
        <w:t xml:space="preserve"> sept secteurs considérés comme étant les plus vulnérables au changement climatique. Il a été développé par une équipe pluridisciplinaire composée d'experts </w:t>
      </w:r>
      <w:r w:rsidR="00652AF3">
        <w:t>sectoriels</w:t>
      </w:r>
      <w:r w:rsidR="00526854">
        <w:t xml:space="preserve">, assistés par deux membres de la société civile et sous la coordination d'un </w:t>
      </w:r>
      <w:r w:rsidR="00652AF3">
        <w:t>Consultant</w:t>
      </w:r>
      <w:r w:rsidR="00526854">
        <w:t xml:space="preserve"> principal. Le PNA a été validé le 17 février 2014 et sera bientôt </w:t>
      </w:r>
      <w:r w:rsidR="00652AF3">
        <w:t>envoyé</w:t>
      </w:r>
      <w:r w:rsidR="00526854">
        <w:t xml:space="preserve"> au Conseil des ministres. Une campagne sera ensuite menée permettant de susciter l'appropriation et ciblera d'autres parties prenantes. La mobilisation d'un soutien politique, technique et financier sera essentielle dans la mise en œuv</w:t>
      </w:r>
      <w:r w:rsidR="00652AF3">
        <w:t xml:space="preserve">re du PAN, estimé à 8 </w:t>
      </w:r>
      <w:r w:rsidR="00526854">
        <w:t>milliards de dollars</w:t>
      </w:r>
      <w:r w:rsidR="00652AF3">
        <w:t xml:space="preserve"> USD</w:t>
      </w:r>
      <w:r w:rsidR="00526854">
        <w:t>.</w:t>
      </w:r>
    </w:p>
    <w:p w:rsidR="00526854" w:rsidRPr="00F5417D" w:rsidRDefault="007B5C5F" w:rsidP="00652AF3">
      <w:pPr>
        <w:pStyle w:val="ListParagraph"/>
        <w:numPr>
          <w:ilvl w:val="0"/>
          <w:numId w:val="1"/>
        </w:numPr>
        <w:spacing w:after="120"/>
        <w:contextualSpacing w:val="0"/>
        <w:rPr>
          <w:b/>
        </w:rPr>
      </w:pPr>
      <w:hyperlink r:id="rId33" w:history="1">
        <w:r w:rsidR="00526854">
          <w:rPr>
            <w:rStyle w:val="Hyperlink"/>
            <w:b/>
            <w:bCs/>
          </w:rPr>
          <w:t>Malawi :</w:t>
        </w:r>
        <w:r w:rsidR="00526854">
          <w:rPr>
            <w:rStyle w:val="Hyperlink"/>
          </w:rPr>
          <w:t xml:space="preserve"> </w:t>
        </w:r>
        <w:r w:rsidR="00526854">
          <w:rPr>
            <w:rStyle w:val="Hyperlink"/>
            <w:b/>
            <w:bCs/>
          </w:rPr>
          <w:t xml:space="preserve">Plan national d'investissement </w:t>
        </w:r>
        <w:r w:rsidR="00652AF3">
          <w:rPr>
            <w:rStyle w:val="Hyperlink"/>
            <w:b/>
            <w:bCs/>
          </w:rPr>
          <w:t>pour les</w:t>
        </w:r>
        <w:r w:rsidR="00526854">
          <w:rPr>
            <w:rStyle w:val="Hyperlink"/>
            <w:b/>
            <w:bCs/>
          </w:rPr>
          <w:t xml:space="preserve"> changement</w:t>
        </w:r>
        <w:r w:rsidR="00652AF3">
          <w:rPr>
            <w:rStyle w:val="Hyperlink"/>
            <w:b/>
            <w:bCs/>
          </w:rPr>
          <w:t>s</w:t>
        </w:r>
        <w:r w:rsidR="00526854">
          <w:rPr>
            <w:rStyle w:val="Hyperlink"/>
            <w:b/>
            <w:bCs/>
          </w:rPr>
          <w:t xml:space="preserve"> climatique</w:t>
        </w:r>
      </w:hyperlink>
      <w:r w:rsidR="00652AF3">
        <w:rPr>
          <w:rStyle w:val="Hyperlink"/>
          <w:b/>
          <w:bCs/>
        </w:rPr>
        <w:t>s</w:t>
      </w:r>
      <w:r w:rsidR="00526854">
        <w:t xml:space="preserve"> - </w:t>
      </w:r>
      <w:r w:rsidR="00526854">
        <w:rPr>
          <w:i/>
          <w:iCs/>
        </w:rPr>
        <w:t>Sothini Nyirenda, PNUD Malawi</w:t>
      </w:r>
    </w:p>
    <w:p w:rsidR="00526854" w:rsidRDefault="00652AF3" w:rsidP="00652AF3">
      <w:pPr>
        <w:pStyle w:val="ListParagraph"/>
        <w:spacing w:after="120"/>
        <w:ind w:left="0"/>
        <w:contextualSpacing w:val="0"/>
        <w:jc w:val="both"/>
      </w:pPr>
      <w:r>
        <w:t>Le P</w:t>
      </w:r>
      <w:r w:rsidR="00526854">
        <w:t xml:space="preserve">lan national d'investissement </w:t>
      </w:r>
      <w:r>
        <w:t>pour</w:t>
      </w:r>
      <w:r w:rsidR="00526854">
        <w:t xml:space="preserve"> le</w:t>
      </w:r>
      <w:r>
        <w:t>s</w:t>
      </w:r>
      <w:r w:rsidR="00526854">
        <w:t xml:space="preserve"> changement</w:t>
      </w:r>
      <w:r>
        <w:t>s</w:t>
      </w:r>
      <w:r w:rsidR="00526854">
        <w:t xml:space="preserve"> climatique</w:t>
      </w:r>
      <w:r>
        <w:t>s</w:t>
      </w:r>
      <w:r w:rsidR="00526854">
        <w:t xml:space="preserve"> (National </w:t>
      </w:r>
      <w:proofErr w:type="spellStart"/>
      <w:r w:rsidR="00526854">
        <w:t>climate</w:t>
      </w:r>
      <w:proofErr w:type="spellEnd"/>
      <w:r w:rsidR="00526854">
        <w:t xml:space="preserve"> </w:t>
      </w:r>
      <w:proofErr w:type="spellStart"/>
      <w:r w:rsidR="00526854">
        <w:t>investment</w:t>
      </w:r>
      <w:proofErr w:type="spellEnd"/>
      <w:r w:rsidR="00526854">
        <w:t xml:space="preserve"> plan, NCIP) est un guide </w:t>
      </w:r>
      <w:r>
        <w:t xml:space="preserve">en vue de guider les </w:t>
      </w:r>
      <w:r w:rsidR="00526854">
        <w:t xml:space="preserve">investissements </w:t>
      </w:r>
      <w:r>
        <w:t>relatifs aux</w:t>
      </w:r>
      <w:r w:rsidR="00526854">
        <w:t xml:space="preserve"> changement</w:t>
      </w:r>
      <w:r>
        <w:t>s</w:t>
      </w:r>
      <w:r w:rsidR="00526854">
        <w:t xml:space="preserve"> climatique</w:t>
      </w:r>
      <w:r>
        <w:t>s</w:t>
      </w:r>
      <w:r w:rsidR="00526854">
        <w:t xml:space="preserve"> au Malawi. Le NCPI a été développé pour garantir un apport suffisant en ressources pour soutenir les domaines prioritaires clés et une coordination adéquate et synchronisée. Il </w:t>
      </w:r>
      <w:r>
        <w:t>fournit</w:t>
      </w:r>
      <w:r w:rsidR="00526854">
        <w:t xml:space="preserve"> un cadre pour le </w:t>
      </w:r>
      <w:r>
        <w:t>suivi, le reportage</w:t>
      </w:r>
      <w:r w:rsidR="00526854">
        <w:t xml:space="preserve"> et la comptabilité des ressources </w:t>
      </w:r>
      <w:r>
        <w:t xml:space="preserve">allouées </w:t>
      </w:r>
      <w:r w:rsidR="00526854">
        <w:t xml:space="preserve">aux secteurs </w:t>
      </w:r>
      <w:r>
        <w:t>pour faire face aux</w:t>
      </w:r>
      <w:r w:rsidR="00526854">
        <w:t xml:space="preserve"> changement</w:t>
      </w:r>
      <w:r>
        <w:t>s</w:t>
      </w:r>
      <w:r w:rsidR="00526854">
        <w:t xml:space="preserve"> climatique</w:t>
      </w:r>
      <w:r>
        <w:t>s</w:t>
      </w:r>
      <w:r w:rsidR="00526854">
        <w:t xml:space="preserve">, en fournissant des cibles et des stratégies prioritaires. Les </w:t>
      </w:r>
      <w:r>
        <w:t xml:space="preserve">quatre domaines </w:t>
      </w:r>
      <w:r w:rsidR="00526854">
        <w:t>thématiques du NCIP sont : adaptat</w:t>
      </w:r>
      <w:r>
        <w:t xml:space="preserve">ion ; atténuation ; recherche, </w:t>
      </w:r>
      <w:r w:rsidR="00526854">
        <w:t xml:space="preserve">développement et transfert des technologies ; et </w:t>
      </w:r>
      <w:r>
        <w:t>renforcement</w:t>
      </w:r>
      <w:r w:rsidR="00E02D41">
        <w:t xml:space="preserve"> des capacités. La thématique sur</w:t>
      </w:r>
      <w:r w:rsidR="00526854">
        <w:t xml:space="preserve"> l'adaptation </w:t>
      </w:r>
      <w:r w:rsidR="00E02D41">
        <w:t>porte</w:t>
      </w:r>
      <w:r w:rsidR="00526854">
        <w:t xml:space="preserve"> sur </w:t>
      </w:r>
      <w:r w:rsidR="00E02D41">
        <w:t>la gestion intégrée</w:t>
      </w:r>
      <w:r w:rsidR="00526854">
        <w:t xml:space="preserve"> des bassins versants, l'amélioration de la résilience des communautés au</w:t>
      </w:r>
      <w:r w:rsidR="00E02D41">
        <w:t>x</w:t>
      </w:r>
      <w:r w:rsidR="00526854">
        <w:t xml:space="preserve"> changement</w:t>
      </w:r>
      <w:r w:rsidR="00E02D41">
        <w:t>s</w:t>
      </w:r>
      <w:r w:rsidR="00526854">
        <w:t xml:space="preserve"> climatique</w:t>
      </w:r>
      <w:r w:rsidR="00E02D41">
        <w:t>s</w:t>
      </w:r>
      <w:r w:rsidR="00526854">
        <w:t xml:space="preserve"> à travers la production agricole, le développement des infrastructures </w:t>
      </w:r>
      <w:r w:rsidR="00E02D41">
        <w:t>résistantes aux</w:t>
      </w:r>
      <w:r w:rsidR="00526854">
        <w:t xml:space="preserve"> effets du changement climatique et le renforcement de la gestion des risques de catastrophe. Le </w:t>
      </w:r>
      <w:r w:rsidR="00E02D41">
        <w:t xml:space="preserve">coût total du NCIP est de 954,5 </w:t>
      </w:r>
      <w:r w:rsidR="00526854">
        <w:t>mi</w:t>
      </w:r>
      <w:r w:rsidR="00E02D41">
        <w:t xml:space="preserve">llions de dollars pour six ans dont 48,20% pour </w:t>
      </w:r>
      <w:r w:rsidR="00526854">
        <w:t xml:space="preserve">les interventions </w:t>
      </w:r>
      <w:r w:rsidR="00E02D41">
        <w:t>relatives à l</w:t>
      </w:r>
      <w:r w:rsidR="00526854">
        <w:t xml:space="preserve">'adaptation. Le NCIP a été lancé avec succès en avril 2014 et </w:t>
      </w:r>
      <w:r w:rsidR="00E02D41">
        <w:t>constitue</w:t>
      </w:r>
      <w:r w:rsidR="00526854">
        <w:t xml:space="preserve"> un</w:t>
      </w:r>
      <w:r w:rsidR="00E02D41">
        <w:t>e</w:t>
      </w:r>
      <w:r w:rsidR="00526854">
        <w:t xml:space="preserve"> </w:t>
      </w:r>
      <w:r w:rsidR="00E02D41">
        <w:t>porte</w:t>
      </w:r>
      <w:r w:rsidR="00526854">
        <w:t xml:space="preserve"> d'entrée à toutes les parties prenantes intéressées par l'investissement dans les activités liées au</w:t>
      </w:r>
      <w:r w:rsidR="00E02D41">
        <w:t>x</w:t>
      </w:r>
      <w:r w:rsidR="00526854">
        <w:t xml:space="preserve"> changement</w:t>
      </w:r>
      <w:r w:rsidR="00E02D41">
        <w:t>s</w:t>
      </w:r>
      <w:r w:rsidR="00526854">
        <w:t xml:space="preserve"> climatique</w:t>
      </w:r>
      <w:r w:rsidR="00E02D41">
        <w:t>s</w:t>
      </w:r>
      <w:r w:rsidR="00526854">
        <w:t xml:space="preserve"> au Malawi.</w:t>
      </w:r>
    </w:p>
    <w:p w:rsidR="002C2D3F" w:rsidRDefault="002C2D3F">
      <w:pPr>
        <w:spacing w:after="0" w:line="240" w:lineRule="auto"/>
      </w:pPr>
      <w:r>
        <w:br w:type="page"/>
      </w:r>
    </w:p>
    <w:p w:rsidR="00526854" w:rsidRPr="00C71B9A" w:rsidRDefault="007B5C5F" w:rsidP="00BE58A5">
      <w:pPr>
        <w:pStyle w:val="ListParagraph"/>
        <w:numPr>
          <w:ilvl w:val="0"/>
          <w:numId w:val="1"/>
        </w:numPr>
        <w:spacing w:after="120"/>
        <w:contextualSpacing w:val="0"/>
        <w:rPr>
          <w:b/>
          <w:i/>
        </w:rPr>
      </w:pPr>
      <w:hyperlink r:id="rId34" w:history="1">
        <w:r w:rsidR="00526854">
          <w:rPr>
            <w:rStyle w:val="Hyperlink"/>
            <w:b/>
            <w:bCs/>
          </w:rPr>
          <w:t>Haïti :</w:t>
        </w:r>
        <w:r w:rsidR="00526854">
          <w:rPr>
            <w:rStyle w:val="Hyperlink"/>
          </w:rPr>
          <w:t xml:space="preserve"> </w:t>
        </w:r>
        <w:r w:rsidR="00526854">
          <w:rPr>
            <w:rStyle w:val="Hyperlink"/>
            <w:b/>
            <w:bCs/>
          </w:rPr>
          <w:t xml:space="preserve">Plan de gestion environnementale basé sur le Système d'information géographique (SIG) pour </w:t>
        </w:r>
        <w:r w:rsidR="00BE58A5">
          <w:rPr>
            <w:rStyle w:val="Hyperlink"/>
            <w:b/>
            <w:bCs/>
          </w:rPr>
          <w:t>guider</w:t>
        </w:r>
        <w:r w:rsidR="00526854">
          <w:rPr>
            <w:rStyle w:val="Hyperlink"/>
            <w:b/>
            <w:bCs/>
          </w:rPr>
          <w:t xml:space="preserve"> les investissements cibl</w:t>
        </w:r>
        <w:r w:rsidR="00BE58A5">
          <w:rPr>
            <w:rStyle w:val="Hyperlink"/>
            <w:b/>
            <w:bCs/>
          </w:rPr>
          <w:t xml:space="preserve">ant </w:t>
        </w:r>
        <w:r w:rsidR="00526854">
          <w:rPr>
            <w:rStyle w:val="Hyperlink"/>
            <w:b/>
            <w:bCs/>
          </w:rPr>
          <w:t>la résilience à travers les secteurs</w:t>
        </w:r>
      </w:hyperlink>
      <w:r w:rsidR="00526854">
        <w:t xml:space="preserve"> - </w:t>
      </w:r>
      <w:r w:rsidR="00BE58A5">
        <w:rPr>
          <w:i/>
          <w:iCs/>
        </w:rPr>
        <w:t xml:space="preserve">Jean </w:t>
      </w:r>
      <w:proofErr w:type="spellStart"/>
      <w:r w:rsidR="00BE58A5">
        <w:rPr>
          <w:i/>
          <w:iCs/>
        </w:rPr>
        <w:t>Ked</w:t>
      </w:r>
      <w:proofErr w:type="spellEnd"/>
      <w:r w:rsidR="00BE58A5">
        <w:rPr>
          <w:i/>
          <w:iCs/>
        </w:rPr>
        <w:t xml:space="preserve"> Neptune, Ministère de l'Environnement du D</w:t>
      </w:r>
      <w:r w:rsidR="00526854">
        <w:rPr>
          <w:i/>
          <w:iCs/>
        </w:rPr>
        <w:t>épartement du Sud, Haïti</w:t>
      </w:r>
    </w:p>
    <w:p w:rsidR="00526854" w:rsidRDefault="00BE58A5" w:rsidP="00BE58A5">
      <w:pPr>
        <w:spacing w:after="120"/>
        <w:jc w:val="both"/>
      </w:pPr>
      <w:r>
        <w:t>Le «Plan de cogestion</w:t>
      </w:r>
      <w:r w:rsidR="00526854">
        <w:t xml:space="preserve">» est un plan de gestion de l'utilisation des </w:t>
      </w:r>
      <w:r w:rsidR="007F7799">
        <w:t>sols</w:t>
      </w:r>
      <w:r w:rsidR="00526854">
        <w:t xml:space="preserve"> </w:t>
      </w:r>
      <w:r w:rsidR="00F775BE">
        <w:t>visant</w:t>
      </w:r>
      <w:r w:rsidR="00526854">
        <w:t xml:space="preserve"> à combiner les ressources </w:t>
      </w:r>
      <w:r w:rsidR="00F775BE">
        <w:t>provenant</w:t>
      </w:r>
      <w:r w:rsidR="00526854">
        <w:t xml:space="preserve"> de différents acteurs des bassins versants pour améliorer les conditions socio-économiques de la population à moyen et court termes. Il est construit sur une carte SIG et </w:t>
      </w:r>
      <w:r w:rsidR="007F7799">
        <w:t>donne</w:t>
      </w:r>
      <w:r w:rsidR="00526854">
        <w:t xml:space="preserve"> aux déci</w:t>
      </w:r>
      <w:r w:rsidR="007F7799">
        <w:t xml:space="preserve">deurs </w:t>
      </w:r>
      <w:r w:rsidR="00526854">
        <w:t xml:space="preserve">des données fiables pour prendre des décisions éclairées. Les cartes illustrent différents types d'utilisation des </w:t>
      </w:r>
      <w:r w:rsidR="007F7799">
        <w:t>sols</w:t>
      </w:r>
      <w:r w:rsidR="00526854">
        <w:t xml:space="preserve"> en fonction de leurs zones potentielles pour </w:t>
      </w:r>
      <w:r w:rsidR="007F7799">
        <w:t>l’intensification de</w:t>
      </w:r>
      <w:r w:rsidR="00526854">
        <w:t xml:space="preserve"> l'agriculture, l'agroforesterie, la restauration écologi</w:t>
      </w:r>
      <w:r w:rsidR="007F7799">
        <w:t>que</w:t>
      </w:r>
      <w:r w:rsidR="00526854">
        <w:t xml:space="preserve">, la régénération naturelle, les zones côtières, la conservation et l'expansion urbaine. </w:t>
      </w:r>
      <w:r w:rsidR="007F7799">
        <w:t>Elles montrent également que 85% du Département du Sud est en «conflit</w:t>
      </w:r>
      <w:r w:rsidR="00526854">
        <w:t>» entre différentes utilisations, dont la régulation est importante pour faciliter l'adaptation. Pour réaliser cette carte, un inventaire de toutes les informations de la région a été effectué, ainsi que des études socio-économiques et biophysiques. Ces informations ont ensuite été recoupées avec d'autres données SIG pour illustrer l'utilisation des terres. Les problèmes rencontrés sont le coût élevé des logiciels SIG et du matériel qui s'y rapporte.</w:t>
      </w:r>
    </w:p>
    <w:p w:rsidR="00526854" w:rsidRPr="00983AAF" w:rsidRDefault="00526854" w:rsidP="00526854">
      <w:pPr>
        <w:pStyle w:val="Heading4"/>
        <w:spacing w:before="120" w:after="120"/>
        <w:rPr>
          <w:rFonts w:ascii="Calibri" w:hAnsi="Calibri"/>
          <w:i w:val="0"/>
          <w:color w:val="auto"/>
          <w:u w:val="single"/>
        </w:rPr>
      </w:pPr>
      <w:bookmarkStart w:id="64" w:name="_Toc416464259"/>
      <w:r>
        <w:rPr>
          <w:rFonts w:ascii="Calibri" w:hAnsi="Calibri"/>
          <w:i w:val="0"/>
          <w:iCs w:val="0"/>
          <w:color w:val="auto"/>
          <w:u w:val="single"/>
        </w:rPr>
        <w:t>Points clés de la discussion :</w:t>
      </w:r>
      <w:bookmarkEnd w:id="64"/>
    </w:p>
    <w:p w:rsidR="00526854" w:rsidRDefault="00526854" w:rsidP="00526854">
      <w:pPr>
        <w:pStyle w:val="ListParagraph"/>
        <w:numPr>
          <w:ilvl w:val="0"/>
          <w:numId w:val="16"/>
        </w:numPr>
        <w:spacing w:after="120"/>
        <w:contextualSpacing w:val="0"/>
        <w:jc w:val="both"/>
      </w:pPr>
      <w:r>
        <w:t xml:space="preserve">De nouvelles priorités ont été identifiées au cours du </w:t>
      </w:r>
      <w:r>
        <w:rPr>
          <w:b/>
          <w:bCs/>
          <w:i/>
          <w:iCs/>
        </w:rPr>
        <w:t>développement du PAN au Burkina Faso</w:t>
      </w:r>
      <w:r>
        <w:t xml:space="preserve"> (</w:t>
      </w:r>
      <w:r w:rsidR="004812A5">
        <w:t>e. i.</w:t>
      </w:r>
      <w:r>
        <w:t xml:space="preserve"> l'infrastructure et le logement, la santé, l'énergie) comparées aux priorités définies par le PANA (</w:t>
      </w:r>
      <w:r w:rsidR="004812A5">
        <w:t>e. i.</w:t>
      </w:r>
      <w:r>
        <w:t xml:space="preserve"> l'agriculture, l'environnement et les ressources naturelles, l'eau et les ressources animales).</w:t>
      </w:r>
    </w:p>
    <w:p w:rsidR="00526854" w:rsidRDefault="00526854" w:rsidP="00CE649C">
      <w:pPr>
        <w:pStyle w:val="ListParagraph"/>
        <w:numPr>
          <w:ilvl w:val="0"/>
          <w:numId w:val="16"/>
        </w:numPr>
        <w:spacing w:after="120"/>
        <w:contextualSpacing w:val="0"/>
        <w:jc w:val="both"/>
      </w:pPr>
      <w:r>
        <w:t xml:space="preserve">Pour faciliter la diffusion de l'information </w:t>
      </w:r>
      <w:proofErr w:type="spellStart"/>
      <w:r w:rsidR="00CE649C">
        <w:t>generée</w:t>
      </w:r>
      <w:proofErr w:type="spellEnd"/>
      <w:r>
        <w:t xml:space="preserve"> pour le </w:t>
      </w:r>
      <w:r>
        <w:rPr>
          <w:b/>
          <w:bCs/>
          <w:i/>
          <w:iCs/>
        </w:rPr>
        <w:t>Plan de gestion environnementale à Haïti</w:t>
      </w:r>
      <w:r>
        <w:t xml:space="preserve"> à travers les secteurs et les groupes de parties prenantes, un site internet a été créé (</w:t>
      </w:r>
      <w:hyperlink r:id="rId35" w:history="1">
        <w:r>
          <w:rPr>
            <w:rStyle w:val="Hyperlink"/>
          </w:rPr>
          <w:t>www.haitienvironnement.org</w:t>
        </w:r>
      </w:hyperlink>
      <w:r>
        <w:t>). De plus, des rencontres réunissant tous les services du département sont organisées pour partager les données et valider les informations.</w:t>
      </w:r>
    </w:p>
    <w:p w:rsidR="00526854" w:rsidRPr="00983AAF" w:rsidRDefault="00526854" w:rsidP="00CE649C">
      <w:pPr>
        <w:pStyle w:val="Heading4"/>
        <w:spacing w:before="120" w:after="120"/>
        <w:rPr>
          <w:rFonts w:ascii="Calibri" w:hAnsi="Calibri"/>
          <w:i w:val="0"/>
          <w:color w:val="auto"/>
          <w:u w:val="single"/>
        </w:rPr>
      </w:pPr>
      <w:bookmarkStart w:id="65" w:name="_Toc416464260"/>
      <w:r>
        <w:rPr>
          <w:rFonts w:ascii="Calibri" w:hAnsi="Calibri"/>
          <w:i w:val="0"/>
          <w:iCs w:val="0"/>
          <w:color w:val="auto"/>
          <w:u w:val="single"/>
        </w:rPr>
        <w:t xml:space="preserve">Exemples </w:t>
      </w:r>
      <w:r w:rsidR="00CE649C">
        <w:rPr>
          <w:rFonts w:ascii="Calibri" w:hAnsi="Calibri"/>
          <w:i w:val="0"/>
          <w:iCs w:val="0"/>
          <w:color w:val="auto"/>
          <w:u w:val="single"/>
        </w:rPr>
        <w:t>dans les</w:t>
      </w:r>
      <w:r>
        <w:rPr>
          <w:rFonts w:ascii="Calibri" w:hAnsi="Calibri"/>
          <w:i w:val="0"/>
          <w:iCs w:val="0"/>
          <w:color w:val="auto"/>
          <w:u w:val="single"/>
        </w:rPr>
        <w:t xml:space="preserve"> pays au niveau régional (gouvernement local et communauté)</w:t>
      </w:r>
      <w:bookmarkEnd w:id="65"/>
    </w:p>
    <w:p w:rsidR="00526854" w:rsidRPr="00F5417D" w:rsidRDefault="007B5C5F" w:rsidP="00CE649C">
      <w:pPr>
        <w:pStyle w:val="ListParagraph"/>
        <w:numPr>
          <w:ilvl w:val="0"/>
          <w:numId w:val="1"/>
        </w:numPr>
        <w:spacing w:after="120"/>
        <w:contextualSpacing w:val="0"/>
        <w:rPr>
          <w:b/>
        </w:rPr>
      </w:pPr>
      <w:hyperlink r:id="rId36" w:history="1">
        <w:r w:rsidR="00526854">
          <w:rPr>
            <w:rStyle w:val="Hyperlink"/>
            <w:b/>
            <w:bCs/>
          </w:rPr>
          <w:t>Maroc :</w:t>
        </w:r>
        <w:r w:rsidR="00526854">
          <w:rPr>
            <w:rStyle w:val="Hyperlink"/>
          </w:rPr>
          <w:t xml:space="preserve"> </w:t>
        </w:r>
        <w:r w:rsidR="00526854">
          <w:rPr>
            <w:rStyle w:val="Hyperlink"/>
            <w:b/>
            <w:bCs/>
          </w:rPr>
          <w:t>Planification de l'adaptation régionale</w:t>
        </w:r>
      </w:hyperlink>
      <w:r w:rsidR="00526854">
        <w:rPr>
          <w:b/>
          <w:bCs/>
        </w:rPr>
        <w:t xml:space="preserve"> - </w:t>
      </w:r>
      <w:r w:rsidR="00526854">
        <w:rPr>
          <w:i/>
          <w:iCs/>
        </w:rPr>
        <w:t>Amal Nadim, PNUD Maroc</w:t>
      </w:r>
    </w:p>
    <w:p w:rsidR="00526854" w:rsidRDefault="00526854" w:rsidP="00B404CB">
      <w:pPr>
        <w:tabs>
          <w:tab w:val="left" w:pos="1065"/>
        </w:tabs>
        <w:spacing w:after="120"/>
        <w:jc w:val="both"/>
      </w:pPr>
      <w:r>
        <w:t>La politique sur le changement climatique du Maroc (</w:t>
      </w:r>
      <w:proofErr w:type="spellStart"/>
      <w:r>
        <w:t>Climate</w:t>
      </w:r>
      <w:proofErr w:type="spellEnd"/>
      <w:r>
        <w:t xml:space="preserve"> Change Policy of </w:t>
      </w:r>
      <w:proofErr w:type="spellStart"/>
      <w:r>
        <w:t>Morocco</w:t>
      </w:r>
      <w:proofErr w:type="spellEnd"/>
      <w:r>
        <w:t xml:space="preserve">, PCCM) </w:t>
      </w:r>
      <w:r w:rsidR="00B404CB">
        <w:t>est organisée</w:t>
      </w:r>
      <w:r>
        <w:t xml:space="preserve"> autour de</w:t>
      </w:r>
      <w:r w:rsidR="00B404CB">
        <w:t>s</w:t>
      </w:r>
      <w:r>
        <w:t xml:space="preserve"> problématiques sectorielles stratégiques</w:t>
      </w:r>
      <w:r w:rsidR="00B404CB">
        <w:t xml:space="preserve"> qui comprennent </w:t>
      </w:r>
      <w:r>
        <w:t>les interventions d</w:t>
      </w:r>
      <w:r w:rsidR="00B404CB">
        <w:t>ans le domaine de l</w:t>
      </w:r>
      <w:r>
        <w:t xml:space="preserve">'adaptation dans les </w:t>
      </w:r>
      <w:r w:rsidR="00B404CB">
        <w:t>secteurs</w:t>
      </w:r>
      <w:r>
        <w:t xml:space="preserve"> de l'eau, l'agriculture, la pêche, et la conservation de la biodiversité. Quatre projets pilotes d'adaptation intégrée ont été mis en œuvre dans le cadre de cette politique, un dans chacun des secteurs de l'agriculture, l'énergie, la gestion des risques d'inondations et la conservation des ressources en eau. Certaines activités réalisées dans le cadre du projet ACA sont : l'intégration de l'adaptation dans la planification municipale ; la mobilisation des acteurs concernés et des institutions ; et la création de réseaux</w:t>
      </w:r>
      <w:r w:rsidR="00B404CB">
        <w:t xml:space="preserve"> d’oasis</w:t>
      </w:r>
      <w:r>
        <w:t>.</w:t>
      </w:r>
    </w:p>
    <w:p w:rsidR="00526854" w:rsidRPr="00F5417D" w:rsidRDefault="007B5C5F" w:rsidP="00B404CB">
      <w:pPr>
        <w:pStyle w:val="ListParagraph"/>
        <w:numPr>
          <w:ilvl w:val="0"/>
          <w:numId w:val="1"/>
        </w:numPr>
        <w:spacing w:after="120"/>
        <w:contextualSpacing w:val="0"/>
        <w:rPr>
          <w:b/>
        </w:rPr>
      </w:pPr>
      <w:hyperlink r:id="rId37" w:history="1">
        <w:r w:rsidR="00526854">
          <w:rPr>
            <w:rStyle w:val="Hyperlink"/>
            <w:b/>
            <w:bCs/>
          </w:rPr>
          <w:t>Tanzanie :</w:t>
        </w:r>
        <w:r w:rsidR="00526854">
          <w:rPr>
            <w:rStyle w:val="Hyperlink"/>
          </w:rPr>
          <w:t xml:space="preserve"> </w:t>
        </w:r>
        <w:r w:rsidR="00526854">
          <w:rPr>
            <w:rStyle w:val="Hyperlink"/>
            <w:b/>
            <w:bCs/>
          </w:rPr>
          <w:t>Planification et budgétisation du niveau national au niveau local</w:t>
        </w:r>
      </w:hyperlink>
      <w:r w:rsidR="00526854">
        <w:t xml:space="preserve"> - </w:t>
      </w:r>
      <w:r w:rsidR="00526854">
        <w:rPr>
          <w:i/>
          <w:iCs/>
        </w:rPr>
        <w:t xml:space="preserve">Stephen </w:t>
      </w:r>
      <w:proofErr w:type="spellStart"/>
      <w:r w:rsidR="00526854">
        <w:rPr>
          <w:i/>
          <w:iCs/>
        </w:rPr>
        <w:t>Mariki</w:t>
      </w:r>
      <w:proofErr w:type="spellEnd"/>
      <w:r w:rsidR="00526854">
        <w:rPr>
          <w:b/>
          <w:bCs/>
          <w:i/>
          <w:iCs/>
        </w:rPr>
        <w:t xml:space="preserve">, </w:t>
      </w:r>
      <w:r w:rsidR="00526854">
        <w:rPr>
          <w:i/>
          <w:iCs/>
        </w:rPr>
        <w:t xml:space="preserve">Bureau </w:t>
      </w:r>
      <w:r w:rsidR="00B404CB">
        <w:rPr>
          <w:i/>
          <w:iCs/>
        </w:rPr>
        <w:t xml:space="preserve">du Vice-Président </w:t>
      </w:r>
      <w:r w:rsidR="00526854">
        <w:rPr>
          <w:i/>
          <w:iCs/>
        </w:rPr>
        <w:t>de la Tanzanie</w:t>
      </w:r>
    </w:p>
    <w:p w:rsidR="00526854" w:rsidRDefault="00526854" w:rsidP="00526854">
      <w:pPr>
        <w:pStyle w:val="ListParagraph"/>
        <w:spacing w:after="120"/>
        <w:ind w:left="0"/>
        <w:contextualSpacing w:val="0"/>
        <w:jc w:val="both"/>
      </w:pPr>
      <w:r>
        <w:t>Avec le soutien du projet ACA, la Tanzanie intègre davantage les problématiques liées au</w:t>
      </w:r>
      <w:r w:rsidR="001C77CA">
        <w:t>x</w:t>
      </w:r>
      <w:r>
        <w:t xml:space="preserve"> changement</w:t>
      </w:r>
      <w:r w:rsidR="001C77CA">
        <w:t>s</w:t>
      </w:r>
      <w:r>
        <w:t xml:space="preserve"> climatique</w:t>
      </w:r>
      <w:r w:rsidR="001C77CA">
        <w:t>s</w:t>
      </w:r>
      <w:r>
        <w:t xml:space="preserve"> dans les processus de planification et de budgétisation aux </w:t>
      </w:r>
      <w:proofErr w:type="gramStart"/>
      <w:r>
        <w:t>niveaux national</w:t>
      </w:r>
      <w:proofErr w:type="gramEnd"/>
      <w:r>
        <w:t xml:space="preserve"> et infr</w:t>
      </w:r>
      <w:r w:rsidRPr="006F69D0">
        <w:t>anational</w:t>
      </w:r>
      <w:r>
        <w:t xml:space="preserve">. </w:t>
      </w:r>
      <w:r>
        <w:lastRenderedPageBreak/>
        <w:t xml:space="preserve">L'approche adoptée pour atteindre cet objectif a été de sensibiliser et d'engager les </w:t>
      </w:r>
      <w:r w:rsidR="001C77CA">
        <w:t>décideurs</w:t>
      </w:r>
      <w:r>
        <w:t xml:space="preserve"> clés responsables de la mise en place des priorités d'investisse</w:t>
      </w:r>
      <w:r w:rsidR="001C77CA">
        <w:t>ment, plus particulièrement le M</w:t>
      </w:r>
      <w:r>
        <w:t xml:space="preserve">inistère des Finances et de la Planification, le Bureau du premier ministre et celui du Président. Le projet a également </w:t>
      </w:r>
      <w:r w:rsidR="001C77CA">
        <w:t>développés</w:t>
      </w:r>
      <w:r>
        <w:t xml:space="preserve"> </w:t>
      </w:r>
      <w:r w:rsidR="001C77CA">
        <w:t>les</w:t>
      </w:r>
      <w:r>
        <w:t xml:space="preserve"> produits du savoir (</w:t>
      </w:r>
      <w:r w:rsidR="001C77CA">
        <w:t>ex.</w:t>
      </w:r>
      <w:r>
        <w:t xml:space="preserve"> une trousse d'information sur le climat destinée aux agriculteurs) pour une meilleure compréhension </w:t>
      </w:r>
      <w:r w:rsidR="001C77CA">
        <w:t>des</w:t>
      </w:r>
      <w:r>
        <w:t xml:space="preserve"> changement</w:t>
      </w:r>
      <w:r w:rsidR="001C77CA">
        <w:t>s</w:t>
      </w:r>
      <w:r>
        <w:t xml:space="preserve"> climatique</w:t>
      </w:r>
      <w:r w:rsidR="001C77CA">
        <w:t>s</w:t>
      </w:r>
      <w:r>
        <w:t xml:space="preserve"> au niveau local. Il a aussi permis d'identifier les points d'entrée et de renforcer les capacités des autorités locales et sous-nationales afin d'intégrer le</w:t>
      </w:r>
      <w:r w:rsidR="001C77CA">
        <w:t>s</w:t>
      </w:r>
      <w:r>
        <w:t xml:space="preserve"> changement</w:t>
      </w:r>
      <w:r w:rsidR="001C77CA">
        <w:t>s</w:t>
      </w:r>
      <w:r>
        <w:t xml:space="preserve"> climatique</w:t>
      </w:r>
      <w:r w:rsidR="001C77CA">
        <w:t>s</w:t>
      </w:r>
      <w:r>
        <w:t xml:space="preserve"> dans les processus de planification et de budgétisation. Les </w:t>
      </w:r>
      <w:r w:rsidR="002D4B85" w:rsidRPr="002D4B85">
        <w:rPr>
          <w:b/>
          <w:i/>
        </w:rPr>
        <w:t>défis</w:t>
      </w:r>
      <w:r>
        <w:t xml:space="preserve"> auxquels il a fallu remédier comprennent notamment l'absence de directives claires pour l'allocation des ressources </w:t>
      </w:r>
      <w:r w:rsidR="002D4B85">
        <w:t>en vue de faire face aux</w:t>
      </w:r>
      <w:r>
        <w:t xml:space="preserve"> changement</w:t>
      </w:r>
      <w:r w:rsidR="002D4B85">
        <w:t>s</w:t>
      </w:r>
      <w:r>
        <w:t xml:space="preserve"> climatique</w:t>
      </w:r>
      <w:r w:rsidR="002D4B85">
        <w:t>s</w:t>
      </w:r>
      <w:r>
        <w:t xml:space="preserve">, le manque de ressources pour l'intégration </w:t>
      </w:r>
      <w:r w:rsidR="002D4B85">
        <w:t>des</w:t>
      </w:r>
      <w:r>
        <w:t xml:space="preserve"> changement</w:t>
      </w:r>
      <w:r w:rsidR="002D4B85">
        <w:t>s</w:t>
      </w:r>
      <w:r>
        <w:t xml:space="preserve"> climatique</w:t>
      </w:r>
      <w:r w:rsidR="002D4B85">
        <w:t>s</w:t>
      </w:r>
      <w:r>
        <w:t>, en particulier au niveau local et les compétences limitées sur le</w:t>
      </w:r>
      <w:r w:rsidR="002D4B85">
        <w:t>s</w:t>
      </w:r>
      <w:r>
        <w:t xml:space="preserve"> changement</w:t>
      </w:r>
      <w:r w:rsidR="002D4B85">
        <w:t>s</w:t>
      </w:r>
      <w:r>
        <w:t xml:space="preserve"> climatique</w:t>
      </w:r>
      <w:r w:rsidR="002D4B85">
        <w:t>s</w:t>
      </w:r>
      <w:r>
        <w:t xml:space="preserve"> de la plupart du personnel des ministères et des autorités gouvernementales locales. Afin de remédier à certains de ces problèmes, le projet </w:t>
      </w:r>
      <w:r w:rsidR="002D4B85">
        <w:t>travaille</w:t>
      </w:r>
      <w:r>
        <w:t xml:space="preserve"> avec le Ministère des Finances pour développer des directives qui définissent la manière dont le</w:t>
      </w:r>
      <w:r w:rsidR="002D4B85">
        <w:t>s</w:t>
      </w:r>
      <w:r>
        <w:t xml:space="preserve"> changement</w:t>
      </w:r>
      <w:r w:rsidR="002D4B85">
        <w:t>s</w:t>
      </w:r>
      <w:r>
        <w:t xml:space="preserve"> climatique</w:t>
      </w:r>
      <w:r w:rsidR="002D4B85">
        <w:t>s</w:t>
      </w:r>
      <w:r>
        <w:t xml:space="preserve"> devrai</w:t>
      </w:r>
      <w:r w:rsidR="002D4B85">
        <w:t>en</w:t>
      </w:r>
      <w:r>
        <w:t>t être intégré</w:t>
      </w:r>
      <w:r w:rsidR="002D4B85">
        <w:t>s</w:t>
      </w:r>
      <w:r>
        <w:t xml:space="preserve"> dans les priorités budgétaires locales et nationales.</w:t>
      </w:r>
    </w:p>
    <w:p w:rsidR="00526854" w:rsidRDefault="007B5C5F" w:rsidP="00526854">
      <w:pPr>
        <w:pStyle w:val="ListParagraph"/>
        <w:numPr>
          <w:ilvl w:val="0"/>
          <w:numId w:val="1"/>
        </w:numPr>
        <w:spacing w:after="120"/>
        <w:contextualSpacing w:val="0"/>
        <w:rPr>
          <w:lang w:val="es-ES"/>
        </w:rPr>
      </w:pPr>
      <w:hyperlink r:id="rId38" w:history="1">
        <w:r w:rsidR="00526854" w:rsidRPr="00F9297B">
          <w:rPr>
            <w:rStyle w:val="Hyperlink"/>
            <w:b/>
            <w:bCs/>
            <w:lang w:val="es-ES"/>
          </w:rPr>
          <w:t>Mozambique :</w:t>
        </w:r>
        <w:r w:rsidR="00526854" w:rsidRPr="00F9297B">
          <w:rPr>
            <w:rStyle w:val="Hyperlink"/>
            <w:lang w:val="es-ES"/>
          </w:rPr>
          <w:t xml:space="preserve"> </w:t>
        </w:r>
        <w:r w:rsidR="00526854" w:rsidRPr="00F9297B">
          <w:rPr>
            <w:rStyle w:val="Hyperlink"/>
            <w:b/>
            <w:bCs/>
            <w:lang w:val="es-ES"/>
          </w:rPr>
          <w:t xml:space="preserve">Plan </w:t>
        </w:r>
        <w:proofErr w:type="spellStart"/>
        <w:r w:rsidR="00526854" w:rsidRPr="00621059">
          <w:rPr>
            <w:rStyle w:val="Hyperlink"/>
            <w:b/>
            <w:bCs/>
            <w:lang w:val="es-ES"/>
          </w:rPr>
          <w:t>d'adaptation</w:t>
        </w:r>
        <w:proofErr w:type="spellEnd"/>
        <w:r w:rsidR="00526854" w:rsidRPr="00F9297B">
          <w:rPr>
            <w:rStyle w:val="Hyperlink"/>
            <w:b/>
            <w:bCs/>
            <w:lang w:val="es-ES"/>
          </w:rPr>
          <w:t xml:space="preserve"> local</w:t>
        </w:r>
      </w:hyperlink>
      <w:r w:rsidR="00526854" w:rsidRPr="00F9297B">
        <w:rPr>
          <w:b/>
          <w:bCs/>
          <w:lang w:val="es-ES"/>
        </w:rPr>
        <w:t xml:space="preserve"> - </w:t>
      </w:r>
      <w:r w:rsidR="00526854" w:rsidRPr="00F9297B">
        <w:rPr>
          <w:i/>
          <w:iCs/>
          <w:lang w:val="es-ES"/>
        </w:rPr>
        <w:t>Lolita Hilario, PNUD Mozambique</w:t>
      </w:r>
    </w:p>
    <w:p w:rsidR="00526854" w:rsidRDefault="00526854" w:rsidP="00526854">
      <w:pPr>
        <w:pStyle w:val="ListParagraph"/>
        <w:spacing w:after="120"/>
        <w:ind w:left="0"/>
        <w:contextualSpacing w:val="0"/>
        <w:jc w:val="both"/>
      </w:pPr>
      <w:r>
        <w:t xml:space="preserve">Le projet ACA a soutenu </w:t>
      </w:r>
      <w:r w:rsidR="00167F19">
        <w:t xml:space="preserve">le processus d'élaboration des Plans d'adaptation locaux </w:t>
      </w:r>
      <w:r>
        <w:t xml:space="preserve">qui comprennent quatre éléments : (1) évaluation de la vulnérabilité face au climat et renforcement des compétences des communautés pour </w:t>
      </w:r>
      <w:r w:rsidR="00167F19">
        <w:t>faire face</w:t>
      </w:r>
      <w:r>
        <w:t xml:space="preserve"> au</w:t>
      </w:r>
      <w:r w:rsidR="00167F19">
        <w:t>x</w:t>
      </w:r>
      <w:r>
        <w:t xml:space="preserve"> changement</w:t>
      </w:r>
      <w:r w:rsidR="00167F19">
        <w:t>s</w:t>
      </w:r>
      <w:r>
        <w:t xml:space="preserve"> climatique</w:t>
      </w:r>
      <w:r w:rsidR="00167F19">
        <w:t>s</w:t>
      </w:r>
      <w:r>
        <w:t> ; (2) intégration du changement climatique dans le plan de développement local et différents secteurs ; (3) développement de la stratégie de mise en œuvre ; et (4) rapport</w:t>
      </w:r>
      <w:r w:rsidR="00167F19">
        <w:t>age</w:t>
      </w:r>
      <w:r>
        <w:t xml:space="preserve">, </w:t>
      </w:r>
      <w:r w:rsidR="00167F19">
        <w:t>suivi</w:t>
      </w:r>
      <w:r>
        <w:t xml:space="preserve"> et révision. Les </w:t>
      </w:r>
      <w:r w:rsidR="00167F19">
        <w:t>défis</w:t>
      </w:r>
      <w:r>
        <w:t xml:space="preserve"> </w:t>
      </w:r>
      <w:r w:rsidR="00167F19">
        <w:t>rencontrés dans la</w:t>
      </w:r>
      <w:r>
        <w:t xml:space="preserve"> mise en œuvre de ce plan </w:t>
      </w:r>
      <w:r w:rsidR="00167F19">
        <w:t xml:space="preserve">comprennent </w:t>
      </w:r>
      <w:r>
        <w:t>le man</w:t>
      </w:r>
      <w:r w:rsidR="00167F19">
        <w:t>que de capacité au niveau local étant donné que</w:t>
      </w:r>
      <w:r>
        <w:t xml:space="preserve"> le plan d'adaptation local </w:t>
      </w:r>
      <w:r w:rsidR="00167F19">
        <w:t>était</w:t>
      </w:r>
      <w:r>
        <w:t xml:space="preserve"> censé être développé par les communautés locales. Pour y remédier, des mesures sont prises pour renforcer les capacités de la communauté locale </w:t>
      </w:r>
      <w:r w:rsidR="00167F19">
        <w:t xml:space="preserve">pour qu’elles soient capables </w:t>
      </w:r>
      <w:r>
        <w:t xml:space="preserve">d'utiliser les directives méthodologiques. La participation des femmes dans le processus est également limitée et il y a un </w:t>
      </w:r>
      <w:r w:rsidR="000D4002">
        <w:t>défi</w:t>
      </w:r>
      <w:r>
        <w:t xml:space="preserve"> dans la sélection des districts </w:t>
      </w:r>
      <w:r w:rsidR="000D4002">
        <w:t>en vue de développer le</w:t>
      </w:r>
      <w:r>
        <w:t xml:space="preserve"> plan d'adaptation local, le Mozambique comptant 182 districts. Enfin, l'adaptation au</w:t>
      </w:r>
      <w:r w:rsidR="000D4002">
        <w:t xml:space="preserve">x changements climatiques ne constitue </w:t>
      </w:r>
      <w:r>
        <w:t xml:space="preserve">pas une priorité dans l'affectation des fonds par le Ministère des Finances. La prochaine étape consiste à se tourner vers un plan de développement local </w:t>
      </w:r>
      <w:r w:rsidR="000D4002">
        <w:t xml:space="preserve">intégré </w:t>
      </w:r>
      <w:r>
        <w:t xml:space="preserve">qui </w:t>
      </w:r>
      <w:r w:rsidR="000D4002">
        <w:t>combine</w:t>
      </w:r>
      <w:r>
        <w:t xml:space="preserve"> les priorités liées au</w:t>
      </w:r>
      <w:r w:rsidR="000D4002">
        <w:t>x</w:t>
      </w:r>
      <w:r>
        <w:t xml:space="preserve"> changement</w:t>
      </w:r>
      <w:r w:rsidR="000D4002">
        <w:t>s</w:t>
      </w:r>
      <w:r>
        <w:t xml:space="preserve"> climatique</w:t>
      </w:r>
      <w:r w:rsidR="000D4002">
        <w:t>s</w:t>
      </w:r>
      <w:r>
        <w:t xml:space="preserve">, au lieu </w:t>
      </w:r>
      <w:r w:rsidR="000D4002">
        <w:t>de développer</w:t>
      </w:r>
      <w:r>
        <w:t xml:space="preserve"> une multitude de plans d'adaptation </w:t>
      </w:r>
      <w:r w:rsidR="000D4002">
        <w:t>et</w:t>
      </w:r>
      <w:r>
        <w:t xml:space="preserve"> sect</w:t>
      </w:r>
      <w:r w:rsidR="000D4002">
        <w:t>oriel</w:t>
      </w:r>
      <w:r>
        <w:t>.</w:t>
      </w:r>
    </w:p>
    <w:p w:rsidR="002C2D3F" w:rsidRDefault="007B5C5F" w:rsidP="002C2D3F">
      <w:pPr>
        <w:pStyle w:val="ListParagraph"/>
        <w:numPr>
          <w:ilvl w:val="0"/>
          <w:numId w:val="1"/>
        </w:numPr>
      </w:pPr>
      <w:hyperlink r:id="rId39" w:history="1">
        <w:r w:rsidR="002C2D3F">
          <w:rPr>
            <w:rStyle w:val="Hyperlink"/>
            <w:b/>
            <w:bCs/>
          </w:rPr>
          <w:t>Niger :</w:t>
        </w:r>
        <w:r w:rsidR="002C2D3F">
          <w:rPr>
            <w:rStyle w:val="Hyperlink"/>
          </w:rPr>
          <w:t xml:space="preserve"> </w:t>
        </w:r>
        <w:r w:rsidR="002C2D3F">
          <w:rPr>
            <w:rStyle w:val="Hyperlink"/>
            <w:b/>
            <w:bCs/>
          </w:rPr>
          <w:t>Intégration du changement climatique dans le plan de développement local</w:t>
        </w:r>
      </w:hyperlink>
      <w:r w:rsidR="002C2D3F">
        <w:rPr>
          <w:b/>
          <w:bCs/>
        </w:rPr>
        <w:t xml:space="preserve"> - </w:t>
      </w:r>
      <w:r w:rsidR="002C2D3F">
        <w:rPr>
          <w:i/>
          <w:iCs/>
        </w:rPr>
        <w:t>Idrissa Mamoudou, Conseiller technique, CNEDD</w:t>
      </w:r>
    </w:p>
    <w:p w:rsidR="002C2D3F" w:rsidRPr="00F5417D" w:rsidRDefault="002C2D3F" w:rsidP="002C2D3F">
      <w:pPr>
        <w:tabs>
          <w:tab w:val="left" w:pos="1125"/>
        </w:tabs>
        <w:spacing w:after="120"/>
        <w:jc w:val="both"/>
      </w:pPr>
      <w:r>
        <w:t xml:space="preserve">Le Niger a élaboré des directives nationales et municipales qui, même après révision, n’ont pas intégré les changements climatiques. Une annexe aux directives intégrant les changements climatiques a ensuite été développée. Les directives décrivent sept étapes pour l'élaboration d'un plan municipal : (1) étape préparatoire : les prestataires de services et la municipalité s'entendent sur les moyens et les outils à utiliser pour recueillir les données ; (2) Analyse diagnostique : indique la manière de mettre en valeur les informations sur le climat dans la planification municipale ; (3) étape de formulation : la municipalité partage son projet pour les 10 à 15 prochaines années ; (4) développement des orientations stratégiques ; (5) adoption du plan ; (6) évaluation de la conformité ; (7) diffusion et évaluation du plan après cinq </w:t>
      </w:r>
      <w:r>
        <w:lastRenderedPageBreak/>
        <w:t>années. Afin de garantir la présence réelle des questions liées aux changements climatiques dans ce processus, le CNEDD dans le cadre du projet PANA/FACC a renforcé les capacités des services techniques au niveau local.</w:t>
      </w:r>
    </w:p>
    <w:p w:rsidR="002C2D3F" w:rsidRPr="00983AAF" w:rsidRDefault="002C2D3F" w:rsidP="002C2D3F">
      <w:pPr>
        <w:pStyle w:val="Heading4"/>
        <w:spacing w:before="120" w:after="120"/>
        <w:rPr>
          <w:rFonts w:ascii="Calibri" w:hAnsi="Calibri"/>
          <w:i w:val="0"/>
          <w:color w:val="auto"/>
          <w:u w:val="single"/>
        </w:rPr>
      </w:pPr>
      <w:bookmarkStart w:id="66" w:name="_Toc416462897"/>
      <w:bookmarkStart w:id="67" w:name="_Toc416464261"/>
      <w:r>
        <w:rPr>
          <w:rFonts w:ascii="Calibri" w:hAnsi="Calibri"/>
          <w:i w:val="0"/>
          <w:iCs w:val="0"/>
          <w:color w:val="auto"/>
          <w:u w:val="single"/>
        </w:rPr>
        <w:t>Points clés de la discussion :</w:t>
      </w:r>
      <w:bookmarkEnd w:id="66"/>
      <w:bookmarkEnd w:id="67"/>
    </w:p>
    <w:p w:rsidR="002C2D3F" w:rsidRDefault="002C2D3F" w:rsidP="002C2D3F">
      <w:pPr>
        <w:pStyle w:val="ListParagraph"/>
        <w:numPr>
          <w:ilvl w:val="0"/>
          <w:numId w:val="17"/>
        </w:numPr>
        <w:tabs>
          <w:tab w:val="left" w:pos="1125"/>
        </w:tabs>
        <w:spacing w:after="120"/>
        <w:contextualSpacing w:val="0"/>
        <w:jc w:val="both"/>
      </w:pPr>
      <w:r>
        <w:t xml:space="preserve">Les informations SIG et les cartes ont été utilisées pour développer les plans de développement local au </w:t>
      </w:r>
      <w:r>
        <w:rPr>
          <w:b/>
          <w:bCs/>
          <w:i/>
          <w:iCs/>
        </w:rPr>
        <w:t>Niger</w:t>
      </w:r>
      <w:r>
        <w:t xml:space="preserve"> en collaboration avec les ‘’Projets d’Actions communautaires’’.</w:t>
      </w:r>
    </w:p>
    <w:p w:rsidR="002C2D3F" w:rsidRDefault="002C2D3F" w:rsidP="002C2D3F">
      <w:pPr>
        <w:pStyle w:val="ListParagraph"/>
        <w:numPr>
          <w:ilvl w:val="0"/>
          <w:numId w:val="17"/>
        </w:numPr>
        <w:tabs>
          <w:tab w:val="left" w:pos="1125"/>
        </w:tabs>
        <w:spacing w:after="120"/>
        <w:contextualSpacing w:val="0"/>
        <w:jc w:val="both"/>
      </w:pPr>
      <w:r>
        <w:t xml:space="preserve">En </w:t>
      </w:r>
      <w:r>
        <w:rPr>
          <w:b/>
          <w:bCs/>
          <w:i/>
          <w:iCs/>
        </w:rPr>
        <w:t>Tanzanie</w:t>
      </w:r>
      <w:r>
        <w:t xml:space="preserve"> un facteur clé de réussite a été l'implication forte du Ministère des Finances, impliqué systématiquement dans les discussions de la CCNUCC, la politique et les financements relatifs aux changements climatiques. </w:t>
      </w:r>
    </w:p>
    <w:p w:rsidR="002C2D3F" w:rsidRDefault="002C2D3F" w:rsidP="002C2D3F">
      <w:pPr>
        <w:jc w:val="center"/>
        <w:rPr>
          <w:b/>
          <w:sz w:val="24"/>
          <w:szCs w:val="24"/>
        </w:rPr>
      </w:pPr>
      <w:r>
        <w:rPr>
          <w:noProof/>
          <w:lang w:val="en-US"/>
        </w:rPr>
        <w:drawing>
          <wp:anchor distT="0" distB="0" distL="114300" distR="114300" simplePos="0" relativeHeight="251686912" behindDoc="1" locked="0" layoutInCell="1" allowOverlap="1" wp14:anchorId="0B1B3DD2" wp14:editId="2F1F645A">
            <wp:simplePos x="0" y="0"/>
            <wp:positionH relativeFrom="margin">
              <wp:posOffset>0</wp:posOffset>
            </wp:positionH>
            <wp:positionV relativeFrom="paragraph">
              <wp:posOffset>344170</wp:posOffset>
            </wp:positionV>
            <wp:extent cx="5943600" cy="1704975"/>
            <wp:effectExtent l="0" t="0" r="0" b="9525"/>
            <wp:wrapTight wrapText="bothSides">
              <wp:wrapPolygon edited="0">
                <wp:start x="0" y="0"/>
                <wp:lineTo x="0" y="21479"/>
                <wp:lineTo x="21531" y="21479"/>
                <wp:lineTo x="21531" y="0"/>
                <wp:lineTo x="0" y="0"/>
              </wp:wrapPolygon>
            </wp:wrapTight>
            <wp:docPr id="2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704975"/>
                    </a:xfrm>
                    <a:prstGeom prst="rect">
                      <a:avLst/>
                    </a:prstGeom>
                    <a:noFill/>
                    <a:ln>
                      <a:noFill/>
                    </a:ln>
                  </pic:spPr>
                </pic:pic>
              </a:graphicData>
            </a:graphic>
          </wp:anchor>
        </w:drawing>
      </w:r>
    </w:p>
    <w:p w:rsidR="002C2D3F" w:rsidRDefault="002C2D3F" w:rsidP="002C2D3F">
      <w:pPr>
        <w:tabs>
          <w:tab w:val="left" w:pos="1125"/>
        </w:tabs>
        <w:spacing w:after="120"/>
        <w:jc w:val="both"/>
        <w:rPr>
          <w:b/>
          <w:sz w:val="24"/>
          <w:szCs w:val="24"/>
        </w:rPr>
      </w:pPr>
    </w:p>
    <w:p w:rsidR="002C2D3F" w:rsidRDefault="002C2D3F" w:rsidP="002C2D3F">
      <w:pPr>
        <w:tabs>
          <w:tab w:val="left" w:pos="1125"/>
        </w:tabs>
        <w:spacing w:after="120"/>
        <w:jc w:val="both"/>
        <w:rPr>
          <w:b/>
          <w:sz w:val="24"/>
          <w:szCs w:val="24"/>
        </w:rPr>
      </w:pPr>
      <w:r>
        <w:rPr>
          <w:b/>
          <w:bCs/>
          <w:sz w:val="24"/>
          <w:szCs w:val="24"/>
        </w:rPr>
        <w:t>Thème B : Financements innovants pour la résilience</w:t>
      </w:r>
    </w:p>
    <w:p w:rsidR="002C2D3F" w:rsidRPr="00C71B9A" w:rsidRDefault="007B5C5F" w:rsidP="002C2D3F">
      <w:pPr>
        <w:pStyle w:val="ListParagraph"/>
        <w:numPr>
          <w:ilvl w:val="0"/>
          <w:numId w:val="1"/>
        </w:numPr>
        <w:tabs>
          <w:tab w:val="left" w:pos="1125"/>
        </w:tabs>
        <w:spacing w:after="120"/>
        <w:contextualSpacing w:val="0"/>
        <w:jc w:val="both"/>
        <w:rPr>
          <w:b/>
        </w:rPr>
      </w:pPr>
      <w:hyperlink r:id="rId41" w:history="1">
        <w:r w:rsidR="002C2D3F">
          <w:rPr>
            <w:rStyle w:val="Hyperlink"/>
            <w:b/>
            <w:bCs/>
          </w:rPr>
          <w:t>UNCDF :</w:t>
        </w:r>
        <w:r w:rsidR="002C2D3F">
          <w:rPr>
            <w:rStyle w:val="Hyperlink"/>
          </w:rPr>
          <w:t xml:space="preserve"> </w:t>
        </w:r>
        <w:r w:rsidR="002C2D3F" w:rsidRPr="00975A01">
          <w:rPr>
            <w:rStyle w:val="Hyperlink"/>
            <w:b/>
          </w:rPr>
          <w:t xml:space="preserve">Facilité pour l’Adaptation des Modes de Vie au niveau </w:t>
        </w:r>
        <w:r w:rsidR="002C2D3F">
          <w:rPr>
            <w:rStyle w:val="Hyperlink"/>
            <w:b/>
            <w:bCs/>
          </w:rPr>
          <w:t>Local (</w:t>
        </w:r>
        <w:proofErr w:type="spellStart"/>
        <w:r w:rsidR="002C2D3F">
          <w:rPr>
            <w:rStyle w:val="Hyperlink"/>
            <w:b/>
            <w:bCs/>
          </w:rPr>
          <w:t>LoCAL</w:t>
        </w:r>
        <w:proofErr w:type="spellEnd"/>
        <w:r w:rsidR="002C2D3F">
          <w:rPr>
            <w:rStyle w:val="Hyperlink"/>
            <w:b/>
            <w:bCs/>
          </w:rPr>
          <w:t>)</w:t>
        </w:r>
      </w:hyperlink>
      <w:r w:rsidR="002C2D3F">
        <w:rPr>
          <w:b/>
          <w:bCs/>
        </w:rPr>
        <w:t xml:space="preserve"> – </w:t>
      </w:r>
      <w:r w:rsidR="002C2D3F">
        <w:rPr>
          <w:i/>
          <w:iCs/>
        </w:rPr>
        <w:t xml:space="preserve">Sophie De Coninck, Chef de projet </w:t>
      </w:r>
      <w:proofErr w:type="spellStart"/>
      <w:r w:rsidR="002C2D3F">
        <w:rPr>
          <w:i/>
          <w:iCs/>
        </w:rPr>
        <w:t>LoCAL</w:t>
      </w:r>
      <w:proofErr w:type="spellEnd"/>
      <w:r w:rsidR="002C2D3F">
        <w:rPr>
          <w:i/>
          <w:iCs/>
        </w:rPr>
        <w:t xml:space="preserve"> UNCDF</w:t>
      </w:r>
    </w:p>
    <w:p w:rsidR="002C2D3F" w:rsidRDefault="002C2D3F" w:rsidP="002C2D3F">
      <w:pPr>
        <w:pStyle w:val="ListParagraph"/>
        <w:tabs>
          <w:tab w:val="left" w:pos="1125"/>
        </w:tabs>
        <w:spacing w:after="120"/>
        <w:ind w:left="0"/>
        <w:contextualSpacing w:val="0"/>
        <w:jc w:val="both"/>
      </w:pPr>
      <w:r>
        <w:t xml:space="preserve">Le projet </w:t>
      </w:r>
      <w:proofErr w:type="spellStart"/>
      <w:r>
        <w:t>LoCAL</w:t>
      </w:r>
      <w:proofErr w:type="spellEnd"/>
      <w:r>
        <w:t xml:space="preserve"> fournit un mécanisme permettant d’acheminer les financements liés à l'adaptation au niveau local, d'intégrer l'adaptation aux changements climatiques dans la planification et la budgétisation des gouvernements locaux, de sensibiliser pour renforcer les réponses face aux changements climatiques, et d'augmenter les flux d'investissements liés à l'adaptation à long terme au niveau local. </w:t>
      </w:r>
      <w:proofErr w:type="spellStart"/>
      <w:r>
        <w:t>LoCAL</w:t>
      </w:r>
      <w:proofErr w:type="spellEnd"/>
      <w:r>
        <w:t xml:space="preserve"> agit à travers un processus appelé Subventions axées sur la performance pour la résilience au climat, qui apporte des financements supplémentaires afin de couvrir les coûts des interventions d'adaptation aux changements climatiques. La performance est évaluée en fonction de l'apport de ressources supplémentaires pour l'amélioration de l'adaptation et de la résilience aux changements climatiques. Ce projet est mis en œuvre au Bhoutan et au Cambodge (phase II : apprentissage), Bangladesh, Laos, Népal, Bénin et au Mali (Phase I : essai), et il est en développement au Mozambique, Niger, Ghana et dans les Iles Salomon.</w:t>
      </w:r>
    </w:p>
    <w:p w:rsidR="002C2D3F" w:rsidRDefault="002C2D3F">
      <w:pPr>
        <w:spacing w:after="0" w:line="240" w:lineRule="auto"/>
        <w:rPr>
          <w:rFonts w:eastAsiaTheme="majorEastAsia" w:cstheme="majorBidi"/>
          <w:b/>
          <w:bCs/>
          <w:u w:val="single"/>
        </w:rPr>
      </w:pPr>
      <w:bookmarkStart w:id="68" w:name="_Toc416462898"/>
      <w:r>
        <w:rPr>
          <w:i/>
          <w:iCs/>
          <w:u w:val="single"/>
        </w:rPr>
        <w:br w:type="page"/>
      </w:r>
    </w:p>
    <w:p w:rsidR="002C2D3F" w:rsidRPr="00983AAF" w:rsidRDefault="002C2D3F" w:rsidP="002C2D3F">
      <w:pPr>
        <w:pStyle w:val="Heading4"/>
        <w:spacing w:before="120" w:after="120"/>
        <w:rPr>
          <w:rFonts w:ascii="Calibri" w:hAnsi="Calibri"/>
          <w:i w:val="0"/>
          <w:color w:val="auto"/>
          <w:u w:val="single"/>
        </w:rPr>
      </w:pPr>
      <w:bookmarkStart w:id="69" w:name="_Toc416464262"/>
      <w:r>
        <w:rPr>
          <w:rFonts w:ascii="Calibri" w:hAnsi="Calibri"/>
          <w:i w:val="0"/>
          <w:iCs w:val="0"/>
          <w:color w:val="auto"/>
          <w:u w:val="single"/>
        </w:rPr>
        <w:lastRenderedPageBreak/>
        <w:t>Expériences des pays :</w:t>
      </w:r>
      <w:bookmarkEnd w:id="68"/>
      <w:bookmarkEnd w:id="69"/>
    </w:p>
    <w:p w:rsidR="002C2D3F" w:rsidRPr="00F5417D" w:rsidRDefault="007B5C5F" w:rsidP="002C2D3F">
      <w:pPr>
        <w:pStyle w:val="ListParagraph"/>
        <w:numPr>
          <w:ilvl w:val="0"/>
          <w:numId w:val="1"/>
        </w:numPr>
        <w:tabs>
          <w:tab w:val="left" w:pos="1125"/>
        </w:tabs>
        <w:spacing w:after="120"/>
        <w:contextualSpacing w:val="0"/>
        <w:jc w:val="both"/>
        <w:rPr>
          <w:b/>
        </w:rPr>
      </w:pPr>
      <w:hyperlink r:id="rId42" w:history="1">
        <w:r w:rsidR="002C2D3F">
          <w:rPr>
            <w:rStyle w:val="Hyperlink"/>
            <w:b/>
            <w:bCs/>
          </w:rPr>
          <w:t>Soudan :</w:t>
        </w:r>
        <w:r w:rsidR="002C2D3F">
          <w:rPr>
            <w:rStyle w:val="Hyperlink"/>
          </w:rPr>
          <w:t xml:space="preserve"> </w:t>
        </w:r>
        <w:r w:rsidR="002C2D3F">
          <w:rPr>
            <w:rStyle w:val="Hyperlink"/>
            <w:b/>
            <w:bCs/>
          </w:rPr>
          <w:t xml:space="preserve">Fonds renouvelables et </w:t>
        </w:r>
        <w:proofErr w:type="spellStart"/>
        <w:r w:rsidR="002C2D3F">
          <w:rPr>
            <w:rStyle w:val="Hyperlink"/>
            <w:b/>
            <w:bCs/>
          </w:rPr>
          <w:t>micro-finance</w:t>
        </w:r>
        <w:proofErr w:type="spellEnd"/>
      </w:hyperlink>
      <w:r w:rsidR="002C2D3F">
        <w:rPr>
          <w:b/>
          <w:bCs/>
        </w:rPr>
        <w:t xml:space="preserve"> – </w:t>
      </w:r>
      <w:r w:rsidR="002C2D3F">
        <w:rPr>
          <w:i/>
          <w:iCs/>
        </w:rPr>
        <w:t>Adil Seedahmed, Chef de projet FACC, Soudan</w:t>
      </w:r>
    </w:p>
    <w:p w:rsidR="002C2D3F" w:rsidRDefault="002C2D3F" w:rsidP="002C2D3F">
      <w:pPr>
        <w:pStyle w:val="ListParagraph"/>
        <w:tabs>
          <w:tab w:val="left" w:pos="1125"/>
        </w:tabs>
        <w:spacing w:after="120"/>
        <w:ind w:left="0"/>
        <w:contextualSpacing w:val="0"/>
        <w:jc w:val="both"/>
      </w:pPr>
      <w:r>
        <w:t>Les communautés locales du Soudan, en particulier les femmes, utilisent des petites épargnes sous forme de fonds renouvelables (</w:t>
      </w:r>
      <w:proofErr w:type="spellStart"/>
      <w:r>
        <w:t>Sandug</w:t>
      </w:r>
      <w:proofErr w:type="spellEnd"/>
      <w:r>
        <w:t xml:space="preserve">) à des fins sociales. Grâce aux activités de renforcement et de sensibilisation soutenues par le projet PANA/FACC, ces </w:t>
      </w:r>
      <w:proofErr w:type="spellStart"/>
      <w:r>
        <w:t>Sandugs</w:t>
      </w:r>
      <w:proofErr w:type="spellEnd"/>
      <w:r>
        <w:t xml:space="preserve"> permettent d'étendre les mesures d'adaptation à tous les membres des communautés ciblées. Par exemple, dans l'état de </w:t>
      </w:r>
      <w:proofErr w:type="spellStart"/>
      <w:r>
        <w:t>Gedarif</w:t>
      </w:r>
      <w:proofErr w:type="spellEnd"/>
      <w:r>
        <w:t xml:space="preserve">, le fonds renouvelable à aider les femmes à mettre en place une petite ferme, construire un Centre de promotion de la femme et de se procurer des bouteilles de gaz au butane. Un des </w:t>
      </w:r>
      <w:r>
        <w:rPr>
          <w:b/>
          <w:bCs/>
          <w:i/>
          <w:iCs/>
        </w:rPr>
        <w:t>défis</w:t>
      </w:r>
      <w:r>
        <w:t xml:space="preserve"> rencontrés a été l'adoption de nouvelles technologies d'adaptation, telle que l'utilisation du butane comme source d'énergie domestique alternative. Il a été résolu en augmentant les activités de sensibilisation et de prise de conscience.</w:t>
      </w:r>
    </w:p>
    <w:p w:rsidR="002C2D3F" w:rsidRPr="00F5417D" w:rsidRDefault="007B5C5F" w:rsidP="002C2D3F">
      <w:pPr>
        <w:pStyle w:val="ListParagraph"/>
        <w:numPr>
          <w:ilvl w:val="0"/>
          <w:numId w:val="1"/>
        </w:numPr>
        <w:tabs>
          <w:tab w:val="left" w:pos="1125"/>
        </w:tabs>
        <w:spacing w:after="120"/>
        <w:contextualSpacing w:val="0"/>
        <w:jc w:val="both"/>
        <w:rPr>
          <w:b/>
        </w:rPr>
      </w:pPr>
      <w:hyperlink r:id="rId43" w:history="1">
        <w:r w:rsidR="002C2D3F">
          <w:rPr>
            <w:rStyle w:val="Hyperlink"/>
            <w:b/>
            <w:bCs/>
          </w:rPr>
          <w:t>Cambodge :</w:t>
        </w:r>
        <w:r w:rsidR="002C2D3F">
          <w:rPr>
            <w:rStyle w:val="Hyperlink"/>
          </w:rPr>
          <w:t xml:space="preserve"> </w:t>
        </w:r>
        <w:r w:rsidR="002C2D3F">
          <w:rPr>
            <w:rStyle w:val="Hyperlink"/>
            <w:b/>
            <w:bCs/>
          </w:rPr>
          <w:t>Comités de gestion de l'eau</w:t>
        </w:r>
      </w:hyperlink>
      <w:r w:rsidR="002C2D3F">
        <w:rPr>
          <w:b/>
          <w:bCs/>
        </w:rPr>
        <w:t xml:space="preserve"> -</w:t>
      </w:r>
      <w:r w:rsidR="002C2D3F">
        <w:t xml:space="preserve"> </w:t>
      </w:r>
      <w:proofErr w:type="spellStart"/>
      <w:r w:rsidR="002C2D3F">
        <w:rPr>
          <w:i/>
          <w:iCs/>
        </w:rPr>
        <w:t>Leang</w:t>
      </w:r>
      <w:proofErr w:type="spellEnd"/>
      <w:r w:rsidR="002C2D3F">
        <w:rPr>
          <w:i/>
          <w:iCs/>
        </w:rPr>
        <w:t xml:space="preserve"> </w:t>
      </w:r>
      <w:proofErr w:type="spellStart"/>
      <w:r w:rsidR="002C2D3F">
        <w:rPr>
          <w:i/>
          <w:iCs/>
        </w:rPr>
        <w:t>Seng</w:t>
      </w:r>
      <w:proofErr w:type="spellEnd"/>
      <w:r w:rsidR="002C2D3F">
        <w:rPr>
          <w:i/>
          <w:iCs/>
        </w:rPr>
        <w:t>, Service de l'agriculture, Province de Kratie Cambodge</w:t>
      </w:r>
    </w:p>
    <w:p w:rsidR="002C2D3F" w:rsidRDefault="002C2D3F" w:rsidP="002C2D3F">
      <w:pPr>
        <w:pStyle w:val="ListParagraph"/>
        <w:tabs>
          <w:tab w:val="left" w:pos="1125"/>
        </w:tabs>
        <w:spacing w:after="120"/>
        <w:ind w:left="0"/>
        <w:contextualSpacing w:val="0"/>
        <w:jc w:val="both"/>
      </w:pPr>
      <w:r>
        <w:t xml:space="preserve">Le Cambodge fait face à des problèmes de pénurie d'eau, notamment pour l'irrigation, l'absence d’une réglementation complète, et le manque de financement au niveau de la communauté pour soutenir les activités du projet. Afin de remédier à ces défis le projet PANA a effectué une évaluation pour la réduction de la vulnérabilité afin de mesurer la perception des changements climatiques et de ses conséquences. Il a également organisé les agriculteurs en groupes d'utilisateurs d'eau et renforcé les capacités techniques et de gestion des bénéficiaires ciblés. En fin, le projet a effectué des activités de démonstrations dans les villages cibles pour permettre aux agriculteurs de comparer les nouvelles technologies et pratiques. Certains </w:t>
      </w:r>
      <w:r w:rsidRPr="00F7223D">
        <w:rPr>
          <w:b/>
          <w:i/>
        </w:rPr>
        <w:t>résultats</w:t>
      </w:r>
      <w:r>
        <w:t xml:space="preserve"> de l’application de cette approche sont une plus grande disponibilité en eau pour la consommation domestique et la production, une meilleure sécurité alimentaire, et la génération de nouvelles sources de revenus.</w:t>
      </w:r>
    </w:p>
    <w:p w:rsidR="002C2D3F" w:rsidRPr="00D1518E" w:rsidRDefault="002C2D3F" w:rsidP="002C2D3F">
      <w:pPr>
        <w:pStyle w:val="Heading3"/>
        <w:rPr>
          <w:rFonts w:ascii="Calibri" w:hAnsi="Calibri"/>
          <w:color w:val="auto"/>
          <w:sz w:val="24"/>
          <w:szCs w:val="24"/>
        </w:rPr>
      </w:pPr>
      <w:bookmarkStart w:id="70" w:name="_Toc416462899"/>
      <w:bookmarkStart w:id="71" w:name="_Toc416464263"/>
      <w:r>
        <w:rPr>
          <w:rFonts w:ascii="Calibri" w:hAnsi="Calibri"/>
          <w:color w:val="auto"/>
          <w:sz w:val="24"/>
          <w:szCs w:val="24"/>
        </w:rPr>
        <w:t>Thème C : Sensibilisation et plaidoyer</w:t>
      </w:r>
      <w:bookmarkEnd w:id="70"/>
      <w:bookmarkEnd w:id="71"/>
    </w:p>
    <w:p w:rsidR="002C2D3F" w:rsidRPr="00983AAF" w:rsidRDefault="002C2D3F" w:rsidP="002C2D3F">
      <w:pPr>
        <w:pStyle w:val="Heading4"/>
        <w:spacing w:before="120" w:after="120"/>
        <w:rPr>
          <w:rFonts w:ascii="Calibri" w:hAnsi="Calibri"/>
          <w:i w:val="0"/>
          <w:color w:val="auto"/>
          <w:u w:val="single"/>
        </w:rPr>
      </w:pPr>
      <w:bookmarkStart w:id="72" w:name="_Toc416462900"/>
      <w:bookmarkStart w:id="73" w:name="_Toc416464264"/>
      <w:r>
        <w:rPr>
          <w:rFonts w:ascii="Calibri" w:hAnsi="Calibri"/>
          <w:i w:val="0"/>
          <w:iCs w:val="0"/>
          <w:color w:val="auto"/>
          <w:u w:val="single"/>
        </w:rPr>
        <w:t>Expériences des pays :</w:t>
      </w:r>
      <w:bookmarkEnd w:id="72"/>
      <w:bookmarkEnd w:id="73"/>
    </w:p>
    <w:p w:rsidR="002C2D3F" w:rsidRPr="00F5417D" w:rsidRDefault="007B5C5F" w:rsidP="002C2D3F">
      <w:pPr>
        <w:pStyle w:val="ListParagraph"/>
        <w:numPr>
          <w:ilvl w:val="0"/>
          <w:numId w:val="1"/>
        </w:numPr>
        <w:spacing w:after="120"/>
        <w:contextualSpacing w:val="0"/>
        <w:jc w:val="both"/>
      </w:pPr>
      <w:hyperlink r:id="rId44" w:history="1">
        <w:r w:rsidR="002C2D3F">
          <w:rPr>
            <w:rStyle w:val="Hyperlink"/>
            <w:b/>
            <w:bCs/>
          </w:rPr>
          <w:t>Niger :</w:t>
        </w:r>
        <w:r w:rsidR="002C2D3F">
          <w:rPr>
            <w:rStyle w:val="Hyperlink"/>
          </w:rPr>
          <w:t xml:space="preserve"> </w:t>
        </w:r>
        <w:r w:rsidR="002C2D3F">
          <w:rPr>
            <w:rStyle w:val="Hyperlink"/>
            <w:b/>
            <w:bCs/>
          </w:rPr>
          <w:t>Intégration des changements climatiques dans les programmes scolaires</w:t>
        </w:r>
      </w:hyperlink>
      <w:r w:rsidR="002C2D3F">
        <w:rPr>
          <w:b/>
          <w:bCs/>
        </w:rPr>
        <w:t xml:space="preserve"> – </w:t>
      </w:r>
      <w:proofErr w:type="spellStart"/>
      <w:r w:rsidR="002C2D3F">
        <w:rPr>
          <w:i/>
          <w:iCs/>
        </w:rPr>
        <w:t>Hassane</w:t>
      </w:r>
      <w:proofErr w:type="spellEnd"/>
      <w:r w:rsidR="002C2D3F">
        <w:rPr>
          <w:i/>
          <w:iCs/>
        </w:rPr>
        <w:t xml:space="preserve"> </w:t>
      </w:r>
      <w:proofErr w:type="spellStart"/>
      <w:r w:rsidR="002C2D3F">
        <w:rPr>
          <w:i/>
          <w:iCs/>
        </w:rPr>
        <w:t>Iro</w:t>
      </w:r>
      <w:proofErr w:type="spellEnd"/>
      <w:r w:rsidR="002C2D3F">
        <w:rPr>
          <w:i/>
          <w:iCs/>
        </w:rPr>
        <w:t>, Expert en innovations et réforme des programmes au Niger</w:t>
      </w:r>
    </w:p>
    <w:p w:rsidR="002C2D3F" w:rsidRDefault="002C2D3F" w:rsidP="002C2D3F">
      <w:pPr>
        <w:pStyle w:val="ListParagraph"/>
        <w:spacing w:after="120"/>
        <w:ind w:left="0"/>
        <w:contextualSpacing w:val="0"/>
        <w:jc w:val="both"/>
      </w:pPr>
      <w:r>
        <w:t>Dans le cadre du projet PANA/FACC, le CNEDD a travaillé avec le Ministère de l'Éducation pour intégrer le changement climatique dans les programmes scolaires. Ils ont élaboré des outils didactiques, formé des inspecteurs, des conseillers pédagogiques et des directeurs d'école dans huit régions du Niger. Un guide pédagogique a été développé pour soutenir les enseignants pendant leurs activités en salle de classe. Au total, 16 inspecteurs, 560 directeurs d'école, 202 superviseurs 151 200 étudiants ont été formés.</w:t>
      </w:r>
    </w:p>
    <w:p w:rsidR="002C2D3F" w:rsidRDefault="002C2D3F" w:rsidP="002C2D3F">
      <w:pPr>
        <w:spacing w:after="0" w:line="240" w:lineRule="auto"/>
      </w:pPr>
      <w:r>
        <w:br w:type="page"/>
      </w:r>
    </w:p>
    <w:p w:rsidR="002C2D3F" w:rsidRPr="00983AAF" w:rsidRDefault="007B5C5F" w:rsidP="002C2D3F">
      <w:pPr>
        <w:pStyle w:val="ListParagraph"/>
        <w:numPr>
          <w:ilvl w:val="0"/>
          <w:numId w:val="1"/>
        </w:numPr>
        <w:spacing w:after="120"/>
        <w:contextualSpacing w:val="0"/>
        <w:jc w:val="both"/>
      </w:pPr>
      <w:hyperlink r:id="rId45" w:history="1">
        <w:r w:rsidR="002C2D3F">
          <w:rPr>
            <w:rStyle w:val="Hyperlink"/>
            <w:b/>
            <w:bCs/>
          </w:rPr>
          <w:t>Haïti :</w:t>
        </w:r>
        <w:r w:rsidR="002C2D3F">
          <w:rPr>
            <w:rStyle w:val="Hyperlink"/>
          </w:rPr>
          <w:t xml:space="preserve"> </w:t>
        </w:r>
        <w:r w:rsidR="002C2D3F">
          <w:rPr>
            <w:rStyle w:val="Hyperlink"/>
            <w:b/>
            <w:bCs/>
          </w:rPr>
          <w:t>Centre d’éducation environnementale –</w:t>
        </w:r>
      </w:hyperlink>
      <w:r w:rsidR="002C2D3F">
        <w:rPr>
          <w:b/>
          <w:bCs/>
        </w:rPr>
        <w:t xml:space="preserve"> </w:t>
      </w:r>
      <w:r w:rsidR="002C2D3F">
        <w:rPr>
          <w:i/>
          <w:iCs/>
        </w:rPr>
        <w:t>Dorine Jean-Paul, Chef de projet, PNUD Haïti</w:t>
      </w:r>
    </w:p>
    <w:p w:rsidR="002C2D3F" w:rsidRDefault="002C2D3F" w:rsidP="002C2D3F">
      <w:pPr>
        <w:tabs>
          <w:tab w:val="left" w:pos="1065"/>
        </w:tabs>
        <w:spacing w:after="120"/>
        <w:jc w:val="both"/>
      </w:pPr>
      <w:r>
        <w:t>Le Centre d'éducation environnementale d'Haïti apporte des informations de base sur le changement climatique et les différents écosystèmes du Département du Sud, en ciblant les étudiants dans les régions avoisinantes. Le Centre travaille avec le Ministère de l'Éducation pour la sensibilisation sur les changements climatiques à travers des programmes d'éducation et la diffusion de documents. Le Centre est constitué de trois salles, une pour les écosystèmes, une pour la biodiversité et l'autre pour le changement climatique. Il est également possible d'observer les pépinières à l'extérieure ou d'effectuer une visite de terrain dans les différentes régions de l'île. À ce jour, le Centre a reçu environ 1 168 visiteurs, dont 60 % étaient des étudiants. Le Centre aide au développement de programmes radio sur le changement climatique et la gestion des ressources naturelles, diffusés sur les radios locales.</w:t>
      </w:r>
    </w:p>
    <w:p w:rsidR="002C2D3F" w:rsidRPr="004C746B" w:rsidRDefault="007B5C5F" w:rsidP="002C2D3F">
      <w:pPr>
        <w:pStyle w:val="ListParagraph"/>
        <w:numPr>
          <w:ilvl w:val="0"/>
          <w:numId w:val="1"/>
        </w:numPr>
        <w:spacing w:after="120" w:line="240" w:lineRule="auto"/>
        <w:jc w:val="both"/>
        <w:rPr>
          <w:i/>
          <w:color w:val="000000"/>
        </w:rPr>
      </w:pPr>
      <w:hyperlink r:id="rId46" w:history="1">
        <w:r w:rsidR="002C2D3F">
          <w:rPr>
            <w:rStyle w:val="Hyperlink"/>
            <w:b/>
            <w:bCs/>
          </w:rPr>
          <w:t>Cap-Vert :</w:t>
        </w:r>
        <w:r w:rsidR="002C2D3F">
          <w:rPr>
            <w:rStyle w:val="Hyperlink"/>
          </w:rPr>
          <w:t xml:space="preserve"> </w:t>
        </w:r>
        <w:r w:rsidR="002C2D3F">
          <w:rPr>
            <w:rStyle w:val="Hyperlink"/>
            <w:b/>
            <w:bCs/>
          </w:rPr>
          <w:t>Programme radio du Cap-Vert</w:t>
        </w:r>
      </w:hyperlink>
      <w:r w:rsidR="002C2D3F">
        <w:rPr>
          <w:b/>
          <w:bCs/>
        </w:rPr>
        <w:t xml:space="preserve"> - </w:t>
      </w:r>
      <w:proofErr w:type="spellStart"/>
      <w:r w:rsidR="002C2D3F">
        <w:rPr>
          <w:i/>
          <w:iCs/>
          <w:color w:val="000000"/>
        </w:rPr>
        <w:t>Domingos</w:t>
      </w:r>
      <w:proofErr w:type="spellEnd"/>
      <w:r w:rsidR="002C2D3F">
        <w:rPr>
          <w:i/>
          <w:iCs/>
          <w:color w:val="000000"/>
        </w:rPr>
        <w:t xml:space="preserve"> Lopes Dias Goncalves, MDR Cap Vert</w:t>
      </w:r>
    </w:p>
    <w:p w:rsidR="002C2D3F" w:rsidRDefault="002C2D3F" w:rsidP="002C2D3F">
      <w:pPr>
        <w:spacing w:after="120" w:line="240" w:lineRule="auto"/>
        <w:jc w:val="both"/>
      </w:pPr>
      <w:r>
        <w:t xml:space="preserve">Le programme radio du Cap-Vert est appelé «changements climatiques et sécurité alimentaire pour tous». Il a été lancé en octobre 2014 et est diffusé le dimanche et rediffusé tous les mardis. Son objectif est d'améliorer la résilience des personnes vulnérables des îles de Santiago et Santo </w:t>
      </w:r>
      <w:proofErr w:type="spellStart"/>
      <w:r>
        <w:t>Antao</w:t>
      </w:r>
      <w:proofErr w:type="spellEnd"/>
      <w:r>
        <w:t xml:space="preserve"> par la sensibilisation. Le programme est produit dans le cadre d'un partenariat entre Radio éducation et technologies (Radio of Education and </w:t>
      </w:r>
      <w:proofErr w:type="spellStart"/>
      <w:r>
        <w:t>Technology</w:t>
      </w:r>
      <w:proofErr w:type="spellEnd"/>
      <w:r>
        <w:t xml:space="preserve">, RTE) et le projet. À ce jour, onze programmes ont été diffusés sur les thèmes relatifs aux impacts des changements climatiques sur l'agriculture, la sécurité alimentaire, et ses relations avec le genre. Le programme montre que les changements climatiques sont réels et ont besoin d’être pris en compte dans les activités du secteur de l’agriculture et de l’eau à travers la diffusion de bonnes pratiques. Les </w:t>
      </w:r>
      <w:r w:rsidRPr="006F7758">
        <w:rPr>
          <w:b/>
        </w:rPr>
        <w:t>défis</w:t>
      </w:r>
      <w:r>
        <w:t xml:space="preserve"> rencontrés comprennent notamment la mobilisation d'experts pour intervenir dans le programme et la portée limitée du programme à toutes les régions du pays.</w:t>
      </w:r>
    </w:p>
    <w:p w:rsidR="002C2D3F" w:rsidRPr="00983AAF" w:rsidRDefault="002C2D3F" w:rsidP="002C2D3F">
      <w:pPr>
        <w:pStyle w:val="Heading4"/>
        <w:spacing w:before="120" w:after="120"/>
        <w:rPr>
          <w:rFonts w:ascii="Calibri" w:hAnsi="Calibri"/>
          <w:i w:val="0"/>
          <w:color w:val="auto"/>
          <w:u w:val="single"/>
        </w:rPr>
      </w:pPr>
      <w:bookmarkStart w:id="74" w:name="_Toc416462901"/>
      <w:bookmarkStart w:id="75" w:name="_Toc416464265"/>
      <w:r>
        <w:rPr>
          <w:rFonts w:ascii="Calibri" w:hAnsi="Calibri"/>
          <w:i w:val="0"/>
          <w:iCs w:val="0"/>
          <w:color w:val="auto"/>
          <w:u w:val="single"/>
        </w:rPr>
        <w:t>Points clés de la discussion :</w:t>
      </w:r>
      <w:bookmarkEnd w:id="74"/>
      <w:bookmarkEnd w:id="75"/>
    </w:p>
    <w:p w:rsidR="002C2D3F" w:rsidRPr="00CF54F0" w:rsidRDefault="002C2D3F" w:rsidP="002C2D3F">
      <w:pPr>
        <w:pStyle w:val="ListParagraph"/>
        <w:numPr>
          <w:ilvl w:val="0"/>
          <w:numId w:val="36"/>
        </w:numPr>
        <w:spacing w:after="120"/>
        <w:contextualSpacing w:val="0"/>
        <w:jc w:val="both"/>
        <w:rPr>
          <w:i/>
        </w:rPr>
      </w:pPr>
      <w:r>
        <w:t xml:space="preserve">L'intégration de questions traitant de thématiques innovantes dans un système éducatif est plus facile quand il n'y a qu'un seul programme scolaire pour tous les états (comme c'est le cas au </w:t>
      </w:r>
      <w:r>
        <w:rPr>
          <w:b/>
          <w:bCs/>
          <w:i/>
          <w:iCs/>
        </w:rPr>
        <w:t>Niger</w:t>
      </w:r>
      <w:r>
        <w:t xml:space="preserve">), contrairement aux pays ayant un programme éducatif décentralisé. Au </w:t>
      </w:r>
      <w:r>
        <w:rPr>
          <w:b/>
          <w:bCs/>
          <w:i/>
          <w:iCs/>
        </w:rPr>
        <w:t>Niger</w:t>
      </w:r>
      <w:r>
        <w:t>, les documents développés pour la sensibilisation sur les changements climatiques au sein de la communauté éducative ont été traduits dans cinq langues locales pour atteindre un public plus large.</w:t>
      </w:r>
    </w:p>
    <w:p w:rsidR="002C2D3F" w:rsidRDefault="002C2D3F" w:rsidP="002C2D3F">
      <w:pPr>
        <w:pStyle w:val="ListParagraph"/>
        <w:numPr>
          <w:ilvl w:val="0"/>
          <w:numId w:val="18"/>
        </w:numPr>
        <w:spacing w:after="120"/>
        <w:contextualSpacing w:val="0"/>
        <w:jc w:val="both"/>
      </w:pPr>
      <w:r>
        <w:t xml:space="preserve">Au </w:t>
      </w:r>
      <w:r>
        <w:rPr>
          <w:b/>
          <w:bCs/>
          <w:i/>
          <w:iCs/>
        </w:rPr>
        <w:t>Cap-Vert</w:t>
      </w:r>
      <w:r>
        <w:t>, RTE appartient au Ministère de l'Éducation et n'est diffusé que sur l'île de Santiago. Cependant, des discussions sont en cours pour rediffuser ses programmes sur d'autres stations de radios communautaires.</w:t>
      </w:r>
    </w:p>
    <w:p w:rsidR="002C2D3F" w:rsidRDefault="002C2D3F" w:rsidP="002C2D3F">
      <w:pPr>
        <w:pStyle w:val="ListParagraph"/>
        <w:numPr>
          <w:ilvl w:val="0"/>
          <w:numId w:val="18"/>
        </w:numPr>
        <w:spacing w:after="120"/>
        <w:contextualSpacing w:val="0"/>
        <w:jc w:val="both"/>
      </w:pPr>
      <w:r>
        <w:t xml:space="preserve"> Les points d'entrée du </w:t>
      </w:r>
      <w:r>
        <w:rPr>
          <w:b/>
          <w:bCs/>
          <w:i/>
          <w:iCs/>
        </w:rPr>
        <w:t xml:space="preserve">projet </w:t>
      </w:r>
      <w:proofErr w:type="spellStart"/>
      <w:r>
        <w:rPr>
          <w:b/>
          <w:bCs/>
          <w:i/>
          <w:iCs/>
        </w:rPr>
        <w:t>LoCAL</w:t>
      </w:r>
      <w:proofErr w:type="spellEnd"/>
      <w:r>
        <w:t xml:space="preserve"> varient selon les pays. Cela peut être le Ministère de l'Environnement et des changements climatiques ou le Ministère des Finances. Par ailleurs, </w:t>
      </w:r>
      <w:proofErr w:type="spellStart"/>
      <w:r>
        <w:rPr>
          <w:b/>
          <w:bCs/>
          <w:i/>
          <w:iCs/>
        </w:rPr>
        <w:t>LoCAL</w:t>
      </w:r>
      <w:proofErr w:type="spellEnd"/>
      <w:r>
        <w:t xml:space="preserve"> utilise les mécanismes existants pour ramener des fonds vers les autorités locales.</w:t>
      </w:r>
    </w:p>
    <w:p w:rsidR="002C2D3F" w:rsidRDefault="002C2D3F" w:rsidP="002C2D3F">
      <w:pPr>
        <w:rPr>
          <w:rStyle w:val="Hyperlink"/>
          <w:b/>
          <w:bCs/>
        </w:rPr>
      </w:pPr>
      <w:r>
        <w:fldChar w:fldCharType="begin"/>
      </w:r>
      <w:r>
        <w:instrText xml:space="preserve"> HYPERLINK "https://undp.unteamworks.org/node/483043" </w:instrText>
      </w:r>
      <w:r>
        <w:fldChar w:fldCharType="separate"/>
      </w:r>
      <w:r>
        <w:rPr>
          <w:rStyle w:val="Hyperlink"/>
          <w:b/>
          <w:bCs/>
        </w:rPr>
        <w:t>Résumé du compte rendu sur la planification et le financement</w:t>
      </w:r>
    </w:p>
    <w:p w:rsidR="002C2D3F" w:rsidRPr="00CF54F0" w:rsidRDefault="002C2D3F" w:rsidP="002C2D3F">
      <w:pPr>
        <w:pStyle w:val="ListParagraph"/>
        <w:numPr>
          <w:ilvl w:val="0"/>
          <w:numId w:val="1"/>
        </w:numPr>
        <w:spacing w:after="120"/>
        <w:contextualSpacing w:val="0"/>
        <w:jc w:val="both"/>
      </w:pPr>
      <w:r>
        <w:fldChar w:fldCharType="end"/>
      </w:r>
      <w:r>
        <w:rPr>
          <w:b/>
          <w:bCs/>
          <w:i/>
          <w:iCs/>
        </w:rPr>
        <w:t>Exemples concrets d'outils/méthodologies pour la planification :</w:t>
      </w:r>
      <w:r>
        <w:t xml:space="preserve"> Le Plan de cogestion à </w:t>
      </w:r>
      <w:r>
        <w:rPr>
          <w:b/>
          <w:bCs/>
          <w:i/>
          <w:iCs/>
        </w:rPr>
        <w:t>Haïti</w:t>
      </w:r>
      <w:r>
        <w:t xml:space="preserve"> pour la planification sectorielle ; le </w:t>
      </w:r>
      <w:r>
        <w:rPr>
          <w:b/>
          <w:bCs/>
          <w:i/>
          <w:iCs/>
        </w:rPr>
        <w:t xml:space="preserve">Document de stratégie pour la réduction de la pauvreté </w:t>
      </w:r>
      <w:r>
        <w:t>pour la planification sectorielle.</w:t>
      </w:r>
      <w:r>
        <w:rPr>
          <w:b/>
          <w:bCs/>
          <w:i/>
          <w:iCs/>
        </w:rPr>
        <w:t xml:space="preserve"> </w:t>
      </w:r>
      <w:r>
        <w:t xml:space="preserve">Le guide de plan de développement local du </w:t>
      </w:r>
      <w:r>
        <w:rPr>
          <w:b/>
          <w:bCs/>
          <w:i/>
          <w:iCs/>
        </w:rPr>
        <w:t>Niger</w:t>
      </w:r>
      <w:r>
        <w:t xml:space="preserve"> pour l'intégration des changements climatiques dans la planification locale (dont les questions de développement telles que </w:t>
      </w:r>
      <w:r>
        <w:lastRenderedPageBreak/>
        <w:t xml:space="preserve">les liens de genre entre le changement climatique et l'équité) ; le plan de développement socioéconomique des districts et les plans de développement des municipalités au </w:t>
      </w:r>
      <w:r>
        <w:rPr>
          <w:b/>
          <w:bCs/>
          <w:i/>
          <w:iCs/>
        </w:rPr>
        <w:t>Cap-Vert</w:t>
      </w:r>
      <w:r>
        <w:t xml:space="preserve"> qui coordonnent le travail au niveau local.</w:t>
      </w:r>
    </w:p>
    <w:p w:rsidR="002C2D3F" w:rsidRDefault="002C2D3F" w:rsidP="002C2D3F">
      <w:pPr>
        <w:pStyle w:val="ListParagraph"/>
        <w:numPr>
          <w:ilvl w:val="0"/>
          <w:numId w:val="1"/>
        </w:numPr>
        <w:spacing w:after="120"/>
        <w:contextualSpacing w:val="0"/>
        <w:jc w:val="both"/>
      </w:pPr>
      <w:r>
        <w:rPr>
          <w:b/>
          <w:bCs/>
          <w:i/>
          <w:iCs/>
        </w:rPr>
        <w:t>Les défis</w:t>
      </w:r>
      <w:r>
        <w:t xml:space="preserve"> rencontrés dans la mise en œuvre de ces outils : instabilité politique ; absence de coordination institutionnelle ; coût des logiciels et manque de capacité d'utilisation des outils ou de directives.</w:t>
      </w:r>
    </w:p>
    <w:p w:rsidR="002C2D3F" w:rsidRDefault="002C2D3F" w:rsidP="002C2D3F">
      <w:pPr>
        <w:pStyle w:val="ListParagraph"/>
        <w:numPr>
          <w:ilvl w:val="0"/>
          <w:numId w:val="1"/>
        </w:numPr>
        <w:spacing w:after="120"/>
        <w:contextualSpacing w:val="0"/>
        <w:jc w:val="both"/>
      </w:pPr>
      <w:r>
        <w:rPr>
          <w:b/>
          <w:bCs/>
          <w:i/>
          <w:iCs/>
        </w:rPr>
        <w:t>Facteurs de réussite :</w:t>
      </w:r>
      <w:r>
        <w:t xml:space="preserve"> dynamisme des personnes qui mettent en œuvre le plan ; fonctionnalisation de la plateforme institutionnelle pour la coordination ; diffusion d’information ; synergies entre les acteurs ; et renforcement des capacités des techniciens pour aider les districts dans les activités de planification.</w:t>
      </w:r>
    </w:p>
    <w:p w:rsidR="002C2D3F" w:rsidRPr="002813EE" w:rsidRDefault="002C2D3F" w:rsidP="002C2D3F">
      <w:pPr>
        <w:pStyle w:val="ListParagraph"/>
        <w:numPr>
          <w:ilvl w:val="0"/>
          <w:numId w:val="24"/>
        </w:numPr>
        <w:spacing w:after="120"/>
        <w:contextualSpacing w:val="0"/>
        <w:jc w:val="both"/>
      </w:pPr>
      <w:r>
        <w:rPr>
          <w:b/>
          <w:bCs/>
          <w:i/>
          <w:iCs/>
        </w:rPr>
        <w:t xml:space="preserve">Exemples concrets d'approches de financement innovantes : </w:t>
      </w:r>
      <w:r>
        <w:t xml:space="preserve">Project </w:t>
      </w:r>
      <w:proofErr w:type="spellStart"/>
      <w:r>
        <w:rPr>
          <w:b/>
          <w:bCs/>
        </w:rPr>
        <w:t>LoCAL</w:t>
      </w:r>
      <w:proofErr w:type="spellEnd"/>
      <w:r>
        <w:t xml:space="preserve"> de l'UNCDF. Microfinance au </w:t>
      </w:r>
      <w:r>
        <w:rPr>
          <w:b/>
          <w:bCs/>
          <w:i/>
          <w:iCs/>
        </w:rPr>
        <w:t>Cap-Vert</w:t>
      </w:r>
      <w:r>
        <w:t xml:space="preserve"> avec des systèmes de financement et de contrôle en place. Le </w:t>
      </w:r>
      <w:r w:rsidRPr="0074300A">
        <w:rPr>
          <w:b/>
          <w:bCs/>
          <w:iCs/>
        </w:rPr>
        <w:t>défi</w:t>
      </w:r>
      <w:r w:rsidRPr="0074300A">
        <w:t xml:space="preserve"> </w:t>
      </w:r>
      <w:r>
        <w:t>relève du fait que les mécanismes de financement sont en général limités à la durée de vie du projet.</w:t>
      </w:r>
    </w:p>
    <w:p w:rsidR="002C2D3F" w:rsidRPr="00880984" w:rsidRDefault="002C2D3F" w:rsidP="002C2D3F">
      <w:pPr>
        <w:pStyle w:val="ListParagraph"/>
        <w:numPr>
          <w:ilvl w:val="0"/>
          <w:numId w:val="1"/>
        </w:numPr>
        <w:spacing w:after="120"/>
        <w:ind w:left="450"/>
        <w:contextualSpacing w:val="0"/>
        <w:jc w:val="both"/>
        <w:rPr>
          <w:b/>
          <w:i/>
        </w:rPr>
      </w:pPr>
      <w:r>
        <w:rPr>
          <w:b/>
          <w:bCs/>
          <w:i/>
          <w:iCs/>
        </w:rPr>
        <w:t>Facteurs de réussite :</w:t>
      </w:r>
      <w:r>
        <w:t xml:space="preserve"> changer les mentalités des bénéficiaires pour les aider à jouer un rôle actif ; établir des partenariats avec les institutions de microfinance. Pour garantir la </w:t>
      </w:r>
      <w:r>
        <w:rPr>
          <w:b/>
          <w:bCs/>
          <w:i/>
          <w:iCs/>
        </w:rPr>
        <w:t>durabilité,</w:t>
      </w:r>
      <w:r>
        <w:t xml:space="preserve"> les projets ont besoin d'utiliser les systèmes et structures existants du gouvernement, la bonne gouvernance et la contribution financière des bénéficiaires. Pour une </w:t>
      </w:r>
      <w:r>
        <w:rPr>
          <w:b/>
          <w:bCs/>
          <w:i/>
          <w:iCs/>
        </w:rPr>
        <w:t>mise à échelle</w:t>
      </w:r>
      <w:r>
        <w:t>, nous avons besoin d'approches innovantes à intégrer dans les stratégies nationales, et il faut également prendre en compte la gestion du savoir, la diffusion des bonnes pratiques et l'identification des utilisateurs et des prestataires de services dans les limites du budget actuel.</w:t>
      </w:r>
    </w:p>
    <w:p w:rsidR="002C2D3F" w:rsidRPr="0074300A" w:rsidRDefault="002C2D3F" w:rsidP="002C2D3F">
      <w:pPr>
        <w:spacing w:after="120"/>
        <w:jc w:val="center"/>
        <w:rPr>
          <w:b/>
          <w:i/>
        </w:rPr>
      </w:pPr>
      <w:r w:rsidRPr="001974D1">
        <w:rPr>
          <w:noProof/>
          <w:lang w:val="en-US"/>
        </w:rPr>
        <w:drawing>
          <wp:inline distT="0" distB="0" distL="0" distR="0" wp14:anchorId="506C205B" wp14:editId="5F22207E">
            <wp:extent cx="3912235" cy="2552065"/>
            <wp:effectExtent l="0" t="0" r="0" b="635"/>
            <wp:docPr id="26" name="Image 1" descr="F:\Global Workshop\photos and videos\camille's photos - Niger Workshop\Photo Mar 03, 4 06 43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Global Workshop\photos and videos\camille's photos - Niger Workshop\Photo Mar 03, 4 06 43 PM.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12235" cy="2552065"/>
                    </a:xfrm>
                    <a:prstGeom prst="rect">
                      <a:avLst/>
                    </a:prstGeom>
                    <a:noFill/>
                    <a:ln>
                      <a:noFill/>
                    </a:ln>
                  </pic:spPr>
                </pic:pic>
              </a:graphicData>
            </a:graphic>
          </wp:inline>
        </w:drawing>
      </w:r>
    </w:p>
    <w:p w:rsidR="002C2D3F" w:rsidRDefault="002C2D3F" w:rsidP="002C2D3F">
      <w:pPr>
        <w:spacing w:after="120"/>
        <w:jc w:val="center"/>
        <w:rPr>
          <w:b/>
          <w:i/>
        </w:rPr>
      </w:pPr>
    </w:p>
    <w:p w:rsidR="002C2D3F" w:rsidRDefault="002C2D3F" w:rsidP="002C2D3F">
      <w:pPr>
        <w:spacing w:after="120"/>
        <w:jc w:val="center"/>
        <w:rPr>
          <w:b/>
          <w:i/>
        </w:rPr>
      </w:pPr>
    </w:p>
    <w:p w:rsidR="002C2D3F" w:rsidRDefault="002C2D3F" w:rsidP="002C2D3F">
      <w:pPr>
        <w:spacing w:after="120"/>
        <w:jc w:val="center"/>
        <w:rPr>
          <w:b/>
          <w:i/>
        </w:rPr>
      </w:pPr>
    </w:p>
    <w:p w:rsidR="00D27E00" w:rsidRDefault="00D27E00" w:rsidP="002C2D3F">
      <w:pPr>
        <w:spacing w:after="120"/>
        <w:jc w:val="center"/>
        <w:rPr>
          <w:b/>
          <w:i/>
        </w:rPr>
      </w:pPr>
    </w:p>
    <w:p w:rsidR="002C2D3F" w:rsidRPr="00C71B9A" w:rsidRDefault="002C2D3F" w:rsidP="002C2D3F">
      <w:pPr>
        <w:pStyle w:val="ListParagraph"/>
        <w:shd w:val="clear" w:color="auto" w:fill="000000"/>
        <w:tabs>
          <w:tab w:val="left" w:pos="1065"/>
        </w:tabs>
        <w:spacing w:after="120"/>
        <w:ind w:left="0"/>
        <w:contextualSpacing w:val="0"/>
        <w:jc w:val="center"/>
        <w:outlineLvl w:val="3"/>
        <w:rPr>
          <w:b/>
          <w:sz w:val="26"/>
          <w:szCs w:val="26"/>
        </w:rPr>
      </w:pPr>
      <w:bookmarkStart w:id="76" w:name="_Toc416462902"/>
      <w:bookmarkStart w:id="77" w:name="_Toc416464266"/>
      <w:r>
        <w:rPr>
          <w:b/>
          <w:bCs/>
          <w:sz w:val="26"/>
          <w:szCs w:val="26"/>
        </w:rPr>
        <w:lastRenderedPageBreak/>
        <w:t>Formation : Communication et Réseaux Sociaux</w:t>
      </w:r>
      <w:bookmarkEnd w:id="76"/>
      <w:bookmarkEnd w:id="77"/>
    </w:p>
    <w:p w:rsidR="002C2D3F" w:rsidRPr="005346A6" w:rsidRDefault="002C2D3F" w:rsidP="002C2D3F">
      <w:pPr>
        <w:pStyle w:val="ListParagraph"/>
        <w:tabs>
          <w:tab w:val="left" w:pos="1065"/>
        </w:tabs>
        <w:spacing w:after="120"/>
        <w:ind w:left="0"/>
        <w:contextualSpacing w:val="0"/>
        <w:outlineLvl w:val="3"/>
        <w:rPr>
          <w:b/>
        </w:rPr>
      </w:pPr>
      <w:bookmarkStart w:id="78" w:name="_Toc415068868"/>
      <w:bookmarkStart w:id="79" w:name="_Toc416462903"/>
      <w:bookmarkStart w:id="80" w:name="_Toc416463889"/>
      <w:bookmarkStart w:id="81" w:name="_Toc416464267"/>
      <w:r>
        <w:t>Pour aider les équipes de projet à renforcer leurs capacités en termes de documentation et de partage des résultats émergeant de leurs projets, une formation en communication a été organisée avant la visite de terrain, afin de permettre aux participants d’appliquer les nouvelles connaissances acquises pendant la visite du site.</w:t>
      </w:r>
      <w:bookmarkEnd w:id="78"/>
      <w:bookmarkEnd w:id="79"/>
      <w:bookmarkEnd w:id="80"/>
      <w:bookmarkEnd w:id="81"/>
    </w:p>
    <w:p w:rsidR="002C2D3F" w:rsidRPr="00AF52DF" w:rsidRDefault="007B5C5F" w:rsidP="002C2D3F">
      <w:pPr>
        <w:pStyle w:val="ListParagraph"/>
        <w:tabs>
          <w:tab w:val="left" w:pos="1065"/>
        </w:tabs>
        <w:spacing w:after="120"/>
        <w:ind w:left="0"/>
        <w:contextualSpacing w:val="0"/>
        <w:jc w:val="both"/>
        <w:outlineLvl w:val="3"/>
        <w:rPr>
          <w:b/>
        </w:rPr>
      </w:pPr>
      <w:hyperlink r:id="rId48" w:history="1">
        <w:bookmarkStart w:id="82" w:name="_Toc415068869"/>
        <w:bookmarkStart w:id="83" w:name="_Toc416462904"/>
        <w:bookmarkStart w:id="84" w:name="_Toc416464268"/>
        <w:r w:rsidR="002C2D3F">
          <w:rPr>
            <w:rStyle w:val="Hyperlink"/>
            <w:b/>
            <w:bCs/>
          </w:rPr>
          <w:t>Ressources et formation en communication</w:t>
        </w:r>
      </w:hyperlink>
      <w:r w:rsidR="002C2D3F">
        <w:rPr>
          <w:b/>
          <w:bCs/>
        </w:rPr>
        <w:t xml:space="preserve"> – </w:t>
      </w:r>
      <w:r w:rsidR="002C2D3F">
        <w:t>Camille Maitre, Spécialiste en communication, PNUD</w:t>
      </w:r>
      <w:bookmarkEnd w:id="82"/>
      <w:bookmarkEnd w:id="83"/>
      <w:bookmarkEnd w:id="84"/>
    </w:p>
    <w:p w:rsidR="002C2D3F" w:rsidRDefault="002C2D3F" w:rsidP="002C2D3F">
      <w:r>
        <w:t>Les blogs et les médias sociaux sont de bons outils pour partager les connaissances, promouvoir les activités du projet, et montrer un visage humain de l'adaptation. Exemples de médias sociaux : twitter pour le micro-</w:t>
      </w:r>
      <w:proofErr w:type="spellStart"/>
      <w:r>
        <w:t>blogging</w:t>
      </w:r>
      <w:proofErr w:type="spellEnd"/>
      <w:r>
        <w:t xml:space="preserve">, LinkedIn pour les réseaux professionnels, Instagram pour les photos/vidéos, YouTube pour les vidéos, Facebook pour les reportages, les photos et les films en se basant sur les réseaux d'amis, et Google+ un service de réseau social. L'utilisation des blogs a également été accentuée afin de s'en servir en tant qu'outil de partage des connaissances et de présentation de l'expertise personnelle. Des directives simples ont été fournies pour le développement de blogs sur le projet (par exemple le vocabulaire à éviter et les acronymes, être concis [300 à 400 mots], choisir des titres attractifs), ainsi que des astuces sur la manière de prendre de bonnes photos et vidéos. L’accent a été mis sur quels éléments capturer dans l'image, l'utilisation d'équipements de base (téléphone, appareil photo simple), le cadrage et la luminosité des photos, la durée optimale d'une vidéo, et le meilleur endroit pour prendre des photos et des films. Vous pouvez trouver la présentation et d'autres ressources à l'adresse suivante : </w:t>
      </w:r>
      <w:hyperlink r:id="rId49" w:history="1">
        <w:r>
          <w:rPr>
            <w:rStyle w:val="Hyperlink"/>
          </w:rPr>
          <w:t>https://undp.unteamworks.org/node/483087</w:t>
        </w:r>
      </w:hyperlink>
      <w:r>
        <w:t>.</w:t>
      </w:r>
    </w:p>
    <w:p w:rsidR="002C2D3F" w:rsidRDefault="002C2D3F" w:rsidP="002C2D3F"/>
    <w:p w:rsidR="002C2D3F" w:rsidRDefault="002C2D3F" w:rsidP="002C2D3F">
      <w:r>
        <w:rPr>
          <w:noProof/>
          <w:lang w:val="en-US"/>
        </w:rPr>
        <mc:AlternateContent>
          <mc:Choice Requires="wps">
            <w:drawing>
              <wp:anchor distT="0" distB="0" distL="114300" distR="114300" simplePos="0" relativeHeight="251688960" behindDoc="0" locked="0" layoutInCell="1" allowOverlap="1" wp14:anchorId="3B456F05" wp14:editId="71C0E635">
                <wp:simplePos x="0" y="0"/>
                <wp:positionH relativeFrom="margin">
                  <wp:posOffset>0</wp:posOffset>
                </wp:positionH>
                <wp:positionV relativeFrom="paragraph">
                  <wp:posOffset>2155825</wp:posOffset>
                </wp:positionV>
                <wp:extent cx="2835910" cy="1053465"/>
                <wp:effectExtent l="0" t="0" r="2540" b="0"/>
                <wp:wrapNone/>
                <wp:docPr id="32"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910" cy="105346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82831" w:rsidRPr="00053C4E" w:rsidRDefault="00C82831" w:rsidP="002C2D3F">
                            <w:pPr>
                              <w:spacing w:line="240" w:lineRule="auto"/>
                              <w:jc w:val="both"/>
                              <w:rPr>
                                <w:sz w:val="18"/>
                                <w:szCs w:val="18"/>
                              </w:rPr>
                            </w:pPr>
                            <w:proofErr w:type="spellStart"/>
                            <w:r>
                              <w:rPr>
                                <w:b/>
                                <w:bCs/>
                                <w:sz w:val="18"/>
                                <w:szCs w:val="18"/>
                              </w:rPr>
                              <w:t>Nou</w:t>
                            </w:r>
                            <w:proofErr w:type="spellEnd"/>
                            <w:r>
                              <w:rPr>
                                <w:b/>
                                <w:bCs/>
                                <w:sz w:val="18"/>
                                <w:szCs w:val="18"/>
                              </w:rPr>
                              <w:t xml:space="preserve"> an </w:t>
                            </w:r>
                            <w:proofErr w:type="spellStart"/>
                            <w:r>
                              <w:rPr>
                                <w:b/>
                                <w:bCs/>
                                <w:sz w:val="18"/>
                                <w:szCs w:val="18"/>
                              </w:rPr>
                              <w:t>danje</w:t>
                            </w:r>
                            <w:proofErr w:type="spellEnd"/>
                            <w:r>
                              <w:rPr>
                                <w:b/>
                                <w:bCs/>
                                <w:sz w:val="18"/>
                                <w:szCs w:val="18"/>
                              </w:rPr>
                              <w:t> : pour un changement de mentalité</w:t>
                            </w:r>
                            <w:r>
                              <w:rPr>
                                <w:sz w:val="18"/>
                                <w:szCs w:val="18"/>
                              </w:rPr>
                              <w:br/>
                              <w:t>Dix artistes se sont réunis à Haïti pour sensibiliser la population sur les changements climatiques à travers une chanson dont le titre est #</w:t>
                            </w:r>
                            <w:proofErr w:type="spellStart"/>
                            <w:r>
                              <w:rPr>
                                <w:sz w:val="18"/>
                                <w:szCs w:val="18"/>
                              </w:rPr>
                              <w:t>Nouandanje</w:t>
                            </w:r>
                            <w:proofErr w:type="spellEnd"/>
                            <w:r>
                              <w:rPr>
                                <w:sz w:val="18"/>
                                <w:szCs w:val="18"/>
                              </w:rPr>
                              <w:t>. Ces artistes sont maintenant des ambassadeurs des changements climatiques dans le pays.</w:t>
                            </w:r>
                          </w:p>
                          <w:p w:rsidR="00C82831" w:rsidRPr="00053C4E" w:rsidRDefault="00C82831" w:rsidP="002C2D3F">
                            <w:pPr>
                              <w:jc w:val="both"/>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456F05" id="_x0000_t202" coordsize="21600,21600" o:spt="202" path="m,l,21600r21600,l21600,xe">
                <v:stroke joinstyle="miter"/>
                <v:path gradientshapeok="t" o:connecttype="rect"/>
              </v:shapetype>
              <v:shape id="Zone de texte 9" o:spid="_x0000_s1026" type="#_x0000_t202" style="position:absolute;margin-left:0;margin-top:169.75pt;width:223.3pt;height:82.9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" stroked="f" strokeweight=".5pt">
                <v:textbox>
                  <w:txbxContent>
                    <w:p w:rsidR="00C82831" w:rsidRPr="00053C4E" w:rsidRDefault="00C82831" w:rsidP="002C2D3F">
                      <w:pPr>
                        <w:spacing w:line="240" w:lineRule="auto"/>
                        <w:jc w:val="both"/>
                        <w:rPr>
                          <w:sz w:val="18"/>
                          <w:szCs w:val="18"/>
                        </w:rPr>
                      </w:pPr>
                      <w:proofErr w:type="spellStart"/>
                      <w:r>
                        <w:rPr>
                          <w:b/>
                          <w:bCs/>
                          <w:sz w:val="18"/>
                          <w:szCs w:val="18"/>
                        </w:rPr>
                        <w:t>Nou</w:t>
                      </w:r>
                      <w:proofErr w:type="spellEnd"/>
                      <w:r>
                        <w:rPr>
                          <w:b/>
                          <w:bCs/>
                          <w:sz w:val="18"/>
                          <w:szCs w:val="18"/>
                        </w:rPr>
                        <w:t xml:space="preserve"> an </w:t>
                      </w:r>
                      <w:proofErr w:type="spellStart"/>
                      <w:r>
                        <w:rPr>
                          <w:b/>
                          <w:bCs/>
                          <w:sz w:val="18"/>
                          <w:szCs w:val="18"/>
                        </w:rPr>
                        <w:t>danje</w:t>
                      </w:r>
                      <w:proofErr w:type="spellEnd"/>
                      <w:r>
                        <w:rPr>
                          <w:b/>
                          <w:bCs/>
                          <w:sz w:val="18"/>
                          <w:szCs w:val="18"/>
                        </w:rPr>
                        <w:t> : pour un changement de mentalité</w:t>
                      </w:r>
                      <w:r>
                        <w:rPr>
                          <w:sz w:val="18"/>
                          <w:szCs w:val="18"/>
                        </w:rPr>
                        <w:br/>
                        <w:t>Dix artistes se sont réunis à Haïti pour sensibiliser la population sur les changements climatiques à travers une chanson dont le titre est #</w:t>
                      </w:r>
                      <w:proofErr w:type="spellStart"/>
                      <w:r>
                        <w:rPr>
                          <w:sz w:val="18"/>
                          <w:szCs w:val="18"/>
                        </w:rPr>
                        <w:t>Nouandanje</w:t>
                      </w:r>
                      <w:proofErr w:type="spellEnd"/>
                      <w:r>
                        <w:rPr>
                          <w:sz w:val="18"/>
                          <w:szCs w:val="18"/>
                        </w:rPr>
                        <w:t>. Ces artistes sont maintenant des ambassadeurs des changements climatiques dans le pays.</w:t>
                      </w:r>
                    </w:p>
                    <w:p w:rsidR="00C82831" w:rsidRPr="00053C4E" w:rsidRDefault="00C82831" w:rsidP="002C2D3F">
                      <w:pPr>
                        <w:jc w:val="both"/>
                        <w:rPr>
                          <w:sz w:val="18"/>
                          <w:szCs w:val="18"/>
                        </w:rPr>
                      </w:pPr>
                    </w:p>
                  </w:txbxContent>
                </v:textbox>
                <w10:wrap anchorx="margin"/>
              </v:shape>
            </w:pict>
          </mc:Fallback>
        </mc:AlternateContent>
      </w:r>
      <w:r>
        <w:rPr>
          <w:noProof/>
          <w:lang w:val="en-US"/>
        </w:rPr>
        <w:drawing>
          <wp:anchor distT="0" distB="0" distL="114300" distR="114300" simplePos="0" relativeHeight="251692032" behindDoc="1" locked="0" layoutInCell="1" allowOverlap="1" wp14:anchorId="104C85D4" wp14:editId="62B6D22E">
            <wp:simplePos x="0" y="0"/>
            <wp:positionH relativeFrom="column">
              <wp:posOffset>0</wp:posOffset>
            </wp:positionH>
            <wp:positionV relativeFrom="paragraph">
              <wp:posOffset>22225</wp:posOffset>
            </wp:positionV>
            <wp:extent cx="2867025" cy="2044065"/>
            <wp:effectExtent l="0" t="0" r="9525" b="0"/>
            <wp:wrapTight wrapText="bothSides">
              <wp:wrapPolygon edited="0">
                <wp:start x="0" y="0"/>
                <wp:lineTo x="0" y="21338"/>
                <wp:lineTo x="21528" y="21338"/>
                <wp:lineTo x="21528" y="0"/>
                <wp:lineTo x="0" y="0"/>
              </wp:wrapPolygon>
            </wp:wrapTight>
            <wp:docPr id="27" name="Image 8" descr="Atis pou anviwonm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Atis pou anviwonman 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67025" cy="2044065"/>
                    </a:xfrm>
                    <a:prstGeom prst="rect">
                      <a:avLst/>
                    </a:prstGeom>
                    <a:noFill/>
                    <a:ln>
                      <a:noFill/>
                    </a:ln>
                  </pic:spPr>
                </pic:pic>
              </a:graphicData>
            </a:graphic>
          </wp:anchor>
        </w:drawing>
      </w:r>
      <w:r>
        <w:br/>
      </w:r>
    </w:p>
    <w:p w:rsidR="002C2D3F" w:rsidRDefault="002C2D3F" w:rsidP="002C2D3F">
      <w:pPr>
        <w:rPr>
          <w:noProof/>
        </w:rPr>
      </w:pPr>
    </w:p>
    <w:p w:rsidR="002C2D3F" w:rsidRPr="004C746B" w:rsidRDefault="002C2D3F" w:rsidP="002C2D3F">
      <w:r>
        <w:rPr>
          <w:noProof/>
          <w:lang w:val="en-US"/>
        </w:rPr>
        <w:drawing>
          <wp:anchor distT="0" distB="0" distL="114300" distR="114300" simplePos="0" relativeHeight="251689984" behindDoc="1" locked="0" layoutInCell="1" allowOverlap="1" wp14:anchorId="1AAA2972" wp14:editId="0D04C220">
            <wp:simplePos x="0" y="0"/>
            <wp:positionH relativeFrom="margin">
              <wp:posOffset>3138805</wp:posOffset>
            </wp:positionH>
            <wp:positionV relativeFrom="paragraph">
              <wp:posOffset>244475</wp:posOffset>
            </wp:positionV>
            <wp:extent cx="2804795" cy="2045335"/>
            <wp:effectExtent l="0" t="0" r="0" b="0"/>
            <wp:wrapTight wrapText="bothSides">
              <wp:wrapPolygon edited="0">
                <wp:start x="0" y="0"/>
                <wp:lineTo x="0" y="21325"/>
                <wp:lineTo x="21419" y="21325"/>
                <wp:lineTo x="21419" y="0"/>
                <wp:lineTo x="0" y="0"/>
              </wp:wrapPolygon>
            </wp:wrapTight>
            <wp:docPr id="28" name="Image 7" descr="DSCN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SCN088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04795" cy="2045335"/>
                    </a:xfrm>
                    <a:prstGeom prst="rect">
                      <a:avLst/>
                    </a:prstGeom>
                    <a:noFill/>
                    <a:ln>
                      <a:noFill/>
                    </a:ln>
                  </pic:spPr>
                </pic:pic>
              </a:graphicData>
            </a:graphic>
          </wp:anchor>
        </w:drawing>
      </w:r>
    </w:p>
    <w:p w:rsidR="002C2D3F" w:rsidRPr="004C746B" w:rsidRDefault="002C2D3F" w:rsidP="002C2D3F"/>
    <w:p w:rsidR="002C2D3F" w:rsidRPr="004C746B" w:rsidRDefault="002C2D3F" w:rsidP="002C2D3F"/>
    <w:p w:rsidR="002C2D3F" w:rsidRPr="004C746B" w:rsidRDefault="002C2D3F" w:rsidP="002C2D3F"/>
    <w:p w:rsidR="002C2D3F" w:rsidRPr="004C746B" w:rsidRDefault="002C2D3F" w:rsidP="002C2D3F">
      <w:r>
        <w:rPr>
          <w:noProof/>
          <w:lang w:val="en-US"/>
        </w:rPr>
        <mc:AlternateContent>
          <mc:Choice Requires="wps">
            <w:drawing>
              <wp:anchor distT="0" distB="0" distL="114300" distR="114300" simplePos="0" relativeHeight="251691008" behindDoc="0" locked="0" layoutInCell="1" allowOverlap="1" wp14:anchorId="0A97F296" wp14:editId="0242175F">
                <wp:simplePos x="0" y="0"/>
                <wp:positionH relativeFrom="column">
                  <wp:posOffset>3138805</wp:posOffset>
                </wp:positionH>
                <wp:positionV relativeFrom="paragraph">
                  <wp:posOffset>111760</wp:posOffset>
                </wp:positionV>
                <wp:extent cx="2727325" cy="962025"/>
                <wp:effectExtent l="0" t="0" r="0" b="9525"/>
                <wp:wrapNone/>
                <wp:docPr id="31"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325" cy="9620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82831" w:rsidRPr="00F9297B" w:rsidRDefault="00C82831" w:rsidP="002C2D3F">
                            <w:pPr>
                              <w:pStyle w:val="NormalWeb"/>
                              <w:spacing w:before="0" w:beforeAutospacing="0" w:after="0" w:afterAutospacing="0"/>
                              <w:jc w:val="both"/>
                              <w:rPr>
                                <w:rFonts w:ascii="Calibri" w:hAnsi="Calibri"/>
                                <w:sz w:val="18"/>
                                <w:szCs w:val="18"/>
                                <w:lang w:val="fr-FR"/>
                              </w:rPr>
                            </w:pPr>
                            <w:r>
                              <w:rPr>
                                <w:rFonts w:ascii="Calibri" w:hAnsi="Calibri"/>
                                <w:color w:val="000000"/>
                                <w:kern w:val="24"/>
                                <w:sz w:val="18"/>
                                <w:szCs w:val="18"/>
                                <w:lang w:val="fr-FR"/>
                              </w:rPr>
                              <w:t>Grâce au Projet d'A</w:t>
                            </w:r>
                            <w:r w:rsidRPr="00526854">
                              <w:rPr>
                                <w:rFonts w:ascii="Calibri" w:hAnsi="Calibri"/>
                                <w:color w:val="000000"/>
                                <w:kern w:val="24"/>
                                <w:sz w:val="18"/>
                                <w:szCs w:val="18"/>
                                <w:lang w:val="fr-FR"/>
                              </w:rPr>
                              <w:t xml:space="preserve">daptation </w:t>
                            </w:r>
                            <w:r>
                              <w:rPr>
                                <w:rFonts w:ascii="Calibri" w:hAnsi="Calibri"/>
                                <w:color w:val="000000"/>
                                <w:kern w:val="24"/>
                                <w:sz w:val="18"/>
                                <w:szCs w:val="18"/>
                                <w:lang w:val="fr-FR"/>
                              </w:rPr>
                              <w:t xml:space="preserve">en Afrique </w:t>
                            </w:r>
                            <w:r w:rsidRPr="00526854">
                              <w:rPr>
                                <w:rFonts w:ascii="Calibri" w:hAnsi="Calibri"/>
                                <w:color w:val="000000"/>
                                <w:kern w:val="24"/>
                                <w:sz w:val="18"/>
                                <w:szCs w:val="18"/>
                                <w:lang w:val="fr-FR"/>
                              </w:rPr>
                              <w:t>(</w:t>
                            </w:r>
                            <w:proofErr w:type="spellStart"/>
                            <w:r w:rsidRPr="00526854">
                              <w:rPr>
                                <w:rFonts w:ascii="Calibri" w:hAnsi="Calibri"/>
                                <w:color w:val="000000"/>
                                <w:kern w:val="24"/>
                                <w:sz w:val="18"/>
                                <w:szCs w:val="18"/>
                                <w:lang w:val="fr-FR"/>
                              </w:rPr>
                              <w:t>Africa</w:t>
                            </w:r>
                            <w:proofErr w:type="spellEnd"/>
                            <w:r w:rsidRPr="00526854">
                              <w:rPr>
                                <w:rFonts w:ascii="Calibri" w:hAnsi="Calibri"/>
                                <w:color w:val="000000"/>
                                <w:kern w:val="24"/>
                                <w:sz w:val="18"/>
                                <w:szCs w:val="18"/>
                                <w:lang w:val="fr-FR"/>
                              </w:rPr>
                              <w:t xml:space="preserve"> Adaptation Project) soutenu par le PNUD, les communautés d'</w:t>
                            </w:r>
                            <w:proofErr w:type="spellStart"/>
                            <w:r w:rsidRPr="00526854">
                              <w:rPr>
                                <w:rFonts w:ascii="Calibri" w:hAnsi="Calibri"/>
                                <w:color w:val="000000"/>
                                <w:kern w:val="24"/>
                                <w:sz w:val="18"/>
                                <w:szCs w:val="18"/>
                                <w:lang w:val="fr-FR"/>
                              </w:rPr>
                              <w:t>Igunga</w:t>
                            </w:r>
                            <w:proofErr w:type="spellEnd"/>
                            <w:r w:rsidRPr="00526854">
                              <w:rPr>
                                <w:rFonts w:ascii="Calibri" w:hAnsi="Calibri"/>
                                <w:color w:val="000000"/>
                                <w:kern w:val="24"/>
                                <w:sz w:val="18"/>
                                <w:szCs w:val="18"/>
                                <w:lang w:val="fr-FR"/>
                              </w:rPr>
                              <w:t xml:space="preserve"> en Tanzanie ont désormais un accès sûr à l'eau </w:t>
                            </w:r>
                            <w:r>
                              <w:rPr>
                                <w:rFonts w:ascii="Calibri" w:hAnsi="Calibri"/>
                                <w:color w:val="000000"/>
                                <w:kern w:val="24"/>
                                <w:sz w:val="18"/>
                                <w:szCs w:val="18"/>
                                <w:lang w:val="fr-FR"/>
                              </w:rPr>
                              <w:t>à travers</w:t>
                            </w:r>
                            <w:r w:rsidRPr="00526854">
                              <w:rPr>
                                <w:rFonts w:ascii="Calibri" w:hAnsi="Calibri"/>
                                <w:color w:val="000000"/>
                                <w:kern w:val="24"/>
                                <w:sz w:val="18"/>
                                <w:szCs w:val="18"/>
                                <w:lang w:val="fr-FR"/>
                              </w:rPr>
                              <w:t xml:space="preserve"> l'abreuvoir construit, permettant de séparer l'utilisation de l'eau entre le bétail et les ménages.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7F296" id="Zone de texte 6" o:spid="_x0000_s1027" type="#_x0000_t202" style="position:absolute;margin-left:247.15pt;margin-top:8.8pt;width:214.75pt;height:7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" stroked="f" strokeweight=".5pt">
                <v:textbox>
                  <w:txbxContent>
                    <w:p w:rsidR="00C82831" w:rsidRPr="00F9297B" w:rsidRDefault="00C82831" w:rsidP="002C2D3F">
                      <w:pPr>
                        <w:pStyle w:val="NormalWeb"/>
                        <w:spacing w:before="0" w:beforeAutospacing="0" w:after="0" w:afterAutospacing="0"/>
                        <w:jc w:val="both"/>
                        <w:rPr>
                          <w:rFonts w:ascii="Calibri" w:hAnsi="Calibri"/>
                          <w:sz w:val="18"/>
                          <w:szCs w:val="18"/>
                          <w:lang w:val="fr-FR"/>
                        </w:rPr>
                      </w:pPr>
                      <w:r>
                        <w:rPr>
                          <w:rFonts w:ascii="Calibri" w:hAnsi="Calibri"/>
                          <w:color w:val="000000"/>
                          <w:kern w:val="24"/>
                          <w:sz w:val="18"/>
                          <w:szCs w:val="18"/>
                          <w:lang w:val="fr-FR"/>
                        </w:rPr>
                        <w:t>Grâce au Projet d'A</w:t>
                      </w:r>
                      <w:r w:rsidRPr="00526854">
                        <w:rPr>
                          <w:rFonts w:ascii="Calibri" w:hAnsi="Calibri"/>
                          <w:color w:val="000000"/>
                          <w:kern w:val="24"/>
                          <w:sz w:val="18"/>
                          <w:szCs w:val="18"/>
                          <w:lang w:val="fr-FR"/>
                        </w:rPr>
                        <w:t xml:space="preserve">daptation </w:t>
                      </w:r>
                      <w:r>
                        <w:rPr>
                          <w:rFonts w:ascii="Calibri" w:hAnsi="Calibri"/>
                          <w:color w:val="000000"/>
                          <w:kern w:val="24"/>
                          <w:sz w:val="18"/>
                          <w:szCs w:val="18"/>
                          <w:lang w:val="fr-FR"/>
                        </w:rPr>
                        <w:t xml:space="preserve">en Afrique </w:t>
                      </w:r>
                      <w:r w:rsidRPr="00526854">
                        <w:rPr>
                          <w:rFonts w:ascii="Calibri" w:hAnsi="Calibri"/>
                          <w:color w:val="000000"/>
                          <w:kern w:val="24"/>
                          <w:sz w:val="18"/>
                          <w:szCs w:val="18"/>
                          <w:lang w:val="fr-FR"/>
                        </w:rPr>
                        <w:t>(</w:t>
                      </w:r>
                      <w:proofErr w:type="spellStart"/>
                      <w:r w:rsidRPr="00526854">
                        <w:rPr>
                          <w:rFonts w:ascii="Calibri" w:hAnsi="Calibri"/>
                          <w:color w:val="000000"/>
                          <w:kern w:val="24"/>
                          <w:sz w:val="18"/>
                          <w:szCs w:val="18"/>
                          <w:lang w:val="fr-FR"/>
                        </w:rPr>
                        <w:t>Africa</w:t>
                      </w:r>
                      <w:proofErr w:type="spellEnd"/>
                      <w:r w:rsidRPr="00526854">
                        <w:rPr>
                          <w:rFonts w:ascii="Calibri" w:hAnsi="Calibri"/>
                          <w:color w:val="000000"/>
                          <w:kern w:val="24"/>
                          <w:sz w:val="18"/>
                          <w:szCs w:val="18"/>
                          <w:lang w:val="fr-FR"/>
                        </w:rPr>
                        <w:t xml:space="preserve"> Adaptation Project) soutenu par le PNUD, les communautés d'</w:t>
                      </w:r>
                      <w:proofErr w:type="spellStart"/>
                      <w:r w:rsidRPr="00526854">
                        <w:rPr>
                          <w:rFonts w:ascii="Calibri" w:hAnsi="Calibri"/>
                          <w:color w:val="000000"/>
                          <w:kern w:val="24"/>
                          <w:sz w:val="18"/>
                          <w:szCs w:val="18"/>
                          <w:lang w:val="fr-FR"/>
                        </w:rPr>
                        <w:t>Igunga</w:t>
                      </w:r>
                      <w:proofErr w:type="spellEnd"/>
                      <w:r w:rsidRPr="00526854">
                        <w:rPr>
                          <w:rFonts w:ascii="Calibri" w:hAnsi="Calibri"/>
                          <w:color w:val="000000"/>
                          <w:kern w:val="24"/>
                          <w:sz w:val="18"/>
                          <w:szCs w:val="18"/>
                          <w:lang w:val="fr-FR"/>
                        </w:rPr>
                        <w:t xml:space="preserve"> en Tanzanie ont désormais un accès sûr à l'eau </w:t>
                      </w:r>
                      <w:r>
                        <w:rPr>
                          <w:rFonts w:ascii="Calibri" w:hAnsi="Calibri"/>
                          <w:color w:val="000000"/>
                          <w:kern w:val="24"/>
                          <w:sz w:val="18"/>
                          <w:szCs w:val="18"/>
                          <w:lang w:val="fr-FR"/>
                        </w:rPr>
                        <w:t>à travers</w:t>
                      </w:r>
                      <w:r w:rsidRPr="00526854">
                        <w:rPr>
                          <w:rFonts w:ascii="Calibri" w:hAnsi="Calibri"/>
                          <w:color w:val="000000"/>
                          <w:kern w:val="24"/>
                          <w:sz w:val="18"/>
                          <w:szCs w:val="18"/>
                          <w:lang w:val="fr-FR"/>
                        </w:rPr>
                        <w:t xml:space="preserve"> l'abreuvoir construit, permettant de séparer l'utilisation de l'eau entre le bétail et les ménages.</w:t>
                      </w:r>
                    </w:p>
                  </w:txbxContent>
                </v:textbox>
              </v:shape>
            </w:pict>
          </mc:Fallback>
        </mc:AlternateContent>
      </w:r>
    </w:p>
    <w:p w:rsidR="002C2D3F" w:rsidRDefault="002C2D3F" w:rsidP="002C2D3F">
      <w:pPr>
        <w:pStyle w:val="ListParagraph"/>
        <w:ind w:left="0"/>
        <w:jc w:val="center"/>
        <w:rPr>
          <w:b/>
          <w:sz w:val="24"/>
          <w:szCs w:val="24"/>
          <w:u w:val="single"/>
        </w:rPr>
      </w:pPr>
      <w:r>
        <w:rPr>
          <w:b/>
          <w:bCs/>
          <w:sz w:val="24"/>
          <w:szCs w:val="24"/>
        </w:rPr>
        <w:lastRenderedPageBreak/>
        <w:t>3</w:t>
      </w:r>
      <w:r>
        <w:rPr>
          <w:b/>
          <w:bCs/>
          <w:sz w:val="24"/>
          <w:szCs w:val="24"/>
          <w:vertAlign w:val="superscript"/>
        </w:rPr>
        <w:t>e</w:t>
      </w:r>
      <w:r>
        <w:rPr>
          <w:b/>
          <w:bCs/>
          <w:sz w:val="24"/>
          <w:szCs w:val="24"/>
        </w:rPr>
        <w:t xml:space="preserve"> jour : mercredi 4 mars 2015</w:t>
      </w:r>
    </w:p>
    <w:p w:rsidR="002C2D3F" w:rsidRPr="00C71B9A" w:rsidRDefault="002C2D3F" w:rsidP="002C2D3F">
      <w:pPr>
        <w:shd w:val="clear" w:color="auto" w:fill="000000"/>
        <w:spacing w:after="0" w:line="240" w:lineRule="auto"/>
        <w:jc w:val="center"/>
        <w:rPr>
          <w:b/>
          <w:color w:val="FFFFFF"/>
          <w:sz w:val="10"/>
          <w:szCs w:val="10"/>
          <w:u w:val="single"/>
        </w:rPr>
      </w:pPr>
    </w:p>
    <w:p w:rsidR="002C2D3F" w:rsidRPr="00880984" w:rsidRDefault="002C2D3F" w:rsidP="002C2D3F">
      <w:pPr>
        <w:shd w:val="clear" w:color="auto" w:fill="000000"/>
        <w:spacing w:after="0" w:line="240" w:lineRule="auto"/>
        <w:jc w:val="center"/>
        <w:rPr>
          <w:b/>
          <w:color w:val="FFFFFF"/>
          <w:sz w:val="26"/>
          <w:szCs w:val="26"/>
          <w:u w:val="single"/>
        </w:rPr>
      </w:pPr>
      <w:r>
        <w:rPr>
          <w:b/>
          <w:bCs/>
          <w:color w:val="FFFFFF"/>
          <w:sz w:val="26"/>
          <w:szCs w:val="26"/>
          <w:u w:val="single"/>
        </w:rPr>
        <w:t>Visite de terrain</w:t>
      </w:r>
    </w:p>
    <w:p w:rsidR="002C2D3F" w:rsidRPr="00703E3B" w:rsidRDefault="002C2D3F" w:rsidP="002C2D3F">
      <w:pPr>
        <w:spacing w:after="0" w:line="240" w:lineRule="auto"/>
        <w:jc w:val="center"/>
        <w:rPr>
          <w:b/>
          <w:sz w:val="24"/>
          <w:szCs w:val="24"/>
          <w:u w:val="single"/>
        </w:rPr>
      </w:pPr>
    </w:p>
    <w:p w:rsidR="002C2D3F" w:rsidRDefault="002C2D3F" w:rsidP="002C2D3F">
      <w:pPr>
        <w:tabs>
          <w:tab w:val="left" w:pos="1065"/>
        </w:tabs>
        <w:spacing w:after="120"/>
        <w:jc w:val="both"/>
      </w:pPr>
      <w:r>
        <w:t>Une visite de terrain a été organisée sur trois sites de projet autour de Niamey pour montrer les activités d'adaptation dans le cadre du projet FACC et d'offrir l'opportunité aux participants de rencontrer les bénéficiaires.</w:t>
      </w:r>
    </w:p>
    <w:p w:rsidR="002C2D3F" w:rsidRPr="00E22368" w:rsidRDefault="002C2D3F" w:rsidP="002C2D3F">
      <w:pPr>
        <w:pStyle w:val="Heading4"/>
        <w:spacing w:before="120" w:after="120"/>
        <w:rPr>
          <w:rFonts w:ascii="Calibri" w:hAnsi="Calibri"/>
          <w:i w:val="0"/>
          <w:color w:val="auto"/>
        </w:rPr>
      </w:pPr>
      <w:bookmarkStart w:id="85" w:name="_Toc416462905"/>
      <w:bookmarkStart w:id="86" w:name="_Toc416464269"/>
      <w:r>
        <w:rPr>
          <w:rFonts w:ascii="Calibri" w:hAnsi="Calibri"/>
          <w:i w:val="0"/>
          <w:iCs w:val="0"/>
          <w:color w:val="auto"/>
        </w:rPr>
        <w:t xml:space="preserve">Site d'horticulture : Communauté de </w:t>
      </w:r>
      <w:proofErr w:type="spellStart"/>
      <w:r>
        <w:rPr>
          <w:rFonts w:ascii="Calibri" w:hAnsi="Calibri"/>
          <w:i w:val="0"/>
          <w:iCs w:val="0"/>
          <w:color w:val="auto"/>
        </w:rPr>
        <w:t>Gormi</w:t>
      </w:r>
      <w:proofErr w:type="spellEnd"/>
      <w:r>
        <w:rPr>
          <w:rFonts w:ascii="Calibri" w:hAnsi="Calibri"/>
          <w:i w:val="0"/>
          <w:iCs w:val="0"/>
          <w:color w:val="auto"/>
        </w:rPr>
        <w:t>, Gaba Goura, Municipalité de Niamey I</w:t>
      </w:r>
      <w:bookmarkEnd w:id="85"/>
      <w:bookmarkEnd w:id="86"/>
    </w:p>
    <w:p w:rsidR="002C2D3F" w:rsidRDefault="002C2D3F" w:rsidP="002C2D3F">
      <w:pPr>
        <w:pStyle w:val="ListParagraph"/>
        <w:tabs>
          <w:tab w:val="left" w:pos="1065"/>
        </w:tabs>
        <w:spacing w:after="120"/>
        <w:ind w:left="0"/>
        <w:contextualSpacing w:val="0"/>
        <w:jc w:val="both"/>
      </w:pPr>
      <w:r>
        <w:rPr>
          <w:noProof/>
          <w:lang w:val="en-US"/>
        </w:rPr>
        <w:drawing>
          <wp:anchor distT="0" distB="0" distL="114300" distR="114300" simplePos="0" relativeHeight="251687936" behindDoc="1" locked="0" layoutInCell="1" allowOverlap="1" wp14:anchorId="3C8757CD" wp14:editId="2F402779">
            <wp:simplePos x="0" y="0"/>
            <wp:positionH relativeFrom="margin">
              <wp:align>right</wp:align>
            </wp:positionH>
            <wp:positionV relativeFrom="paragraph">
              <wp:posOffset>1597025</wp:posOffset>
            </wp:positionV>
            <wp:extent cx="2501900" cy="1876425"/>
            <wp:effectExtent l="0" t="0" r="0" b="9525"/>
            <wp:wrapTight wrapText="bothSides">
              <wp:wrapPolygon edited="0">
                <wp:start x="0" y="0"/>
                <wp:lineTo x="0" y="21490"/>
                <wp:lineTo x="21381" y="21490"/>
                <wp:lineTo x="21381" y="0"/>
                <wp:lineTo x="0" y="0"/>
              </wp:wrapPolygon>
            </wp:wrapTight>
            <wp:docPr id="2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01900" cy="1876425"/>
                    </a:xfrm>
                    <a:prstGeom prst="rect">
                      <a:avLst/>
                    </a:prstGeom>
                    <a:noFill/>
                    <a:ln>
                      <a:noFill/>
                    </a:ln>
                  </pic:spPr>
                </pic:pic>
              </a:graphicData>
            </a:graphic>
          </wp:anchor>
        </w:drawing>
      </w:r>
      <w:r>
        <w:rPr>
          <w:noProof/>
          <w:lang w:val="en-US"/>
        </w:rPr>
        <w:drawing>
          <wp:anchor distT="0" distB="0" distL="114300" distR="114300" simplePos="0" relativeHeight="251683840" behindDoc="1" locked="0" layoutInCell="1" allowOverlap="1" wp14:anchorId="4B3708D3" wp14:editId="195A6584">
            <wp:simplePos x="0" y="0"/>
            <wp:positionH relativeFrom="margin">
              <wp:posOffset>28575</wp:posOffset>
            </wp:positionH>
            <wp:positionV relativeFrom="paragraph">
              <wp:posOffset>11430</wp:posOffset>
            </wp:positionV>
            <wp:extent cx="2638425" cy="1753870"/>
            <wp:effectExtent l="0" t="0" r="9525" b="0"/>
            <wp:wrapTight wrapText="bothSides">
              <wp:wrapPolygon edited="0">
                <wp:start x="0" y="0"/>
                <wp:lineTo x="0" y="21350"/>
                <wp:lineTo x="21522" y="21350"/>
                <wp:lineTo x="21522" y="0"/>
                <wp:lineTo x="0" y="0"/>
              </wp:wrapPolygon>
            </wp:wrapTight>
            <wp:docPr id="3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38425" cy="1753870"/>
                    </a:xfrm>
                    <a:prstGeom prst="rect">
                      <a:avLst/>
                    </a:prstGeom>
                    <a:noFill/>
                    <a:ln>
                      <a:noFill/>
                    </a:ln>
                  </pic:spPr>
                </pic:pic>
              </a:graphicData>
            </a:graphic>
          </wp:anchor>
        </w:drawing>
      </w:r>
      <w:r>
        <w:t>Le groupe de femmes qui gère ce site est composé de 50 veuves. La surface totale de la parcelle est de 2 hectares loués gratuitement par le propriétaire terrien. Elles font pousser divers légumes, dont les petits pois et les tomates. Avant le soutien du projet FACC, chaque membre du groupe travaillait individuellement dans sa propre petite parcelle. La production était alors très faible et elle subissait beaucoup de dommage à cause des animaux. Avec le soutien du projet FACC, elles se sont réunies pour cultiver sur une grande parcelle cloisonnée pour se protéger des animaux. Aujourd'hui elles sont très heureuses et sont confiantes par rapport à leur future production. Elles prévoient d'étendre leur parcelle à environ 10 hectares et d’étendre leurs activités à l’élevage - engraissement d'animaux - puisque leur ferme produit beaucoup d'herbes pour nourrir les animaux.</w:t>
      </w:r>
    </w:p>
    <w:p w:rsidR="002C2D3F" w:rsidRDefault="002C2D3F" w:rsidP="002C2D3F">
      <w:pPr>
        <w:pStyle w:val="ListParagraph"/>
        <w:tabs>
          <w:tab w:val="left" w:pos="1065"/>
        </w:tabs>
        <w:spacing w:after="120"/>
        <w:ind w:left="0"/>
        <w:contextualSpacing w:val="0"/>
        <w:jc w:val="both"/>
      </w:pPr>
    </w:p>
    <w:p w:rsidR="002C2D3F" w:rsidRPr="00E22368" w:rsidRDefault="002C2D3F" w:rsidP="002C2D3F">
      <w:pPr>
        <w:pStyle w:val="Heading4"/>
        <w:spacing w:before="120" w:after="120"/>
        <w:rPr>
          <w:rFonts w:ascii="Calibri" w:hAnsi="Calibri"/>
          <w:i w:val="0"/>
          <w:color w:val="auto"/>
        </w:rPr>
      </w:pPr>
      <w:bookmarkStart w:id="87" w:name="_Toc416462906"/>
      <w:bookmarkStart w:id="88" w:name="_Toc416464270"/>
      <w:bookmarkStart w:id="89" w:name="_GoBack"/>
      <w:bookmarkEnd w:id="89"/>
      <w:r>
        <w:rPr>
          <w:noProof/>
          <w:lang w:val="en-US"/>
        </w:rPr>
        <w:drawing>
          <wp:anchor distT="0" distB="0" distL="114300" distR="114300" simplePos="0" relativeHeight="251685888" behindDoc="1" locked="0" layoutInCell="1" allowOverlap="1" wp14:anchorId="3BF52AC8" wp14:editId="47770C7A">
            <wp:simplePos x="0" y="0"/>
            <wp:positionH relativeFrom="margin">
              <wp:align>left</wp:align>
            </wp:positionH>
            <wp:positionV relativeFrom="paragraph">
              <wp:posOffset>250825</wp:posOffset>
            </wp:positionV>
            <wp:extent cx="3137535" cy="2085975"/>
            <wp:effectExtent l="0" t="0" r="5715" b="9525"/>
            <wp:wrapTight wrapText="bothSides">
              <wp:wrapPolygon edited="0">
                <wp:start x="0" y="0"/>
                <wp:lineTo x="0" y="21501"/>
                <wp:lineTo x="21508" y="21501"/>
                <wp:lineTo x="21508" y="0"/>
                <wp:lineTo x="0" y="0"/>
              </wp:wrapPolygon>
            </wp:wrapTight>
            <wp:docPr id="3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37535" cy="2085975"/>
                    </a:xfrm>
                    <a:prstGeom prst="rect">
                      <a:avLst/>
                    </a:prstGeom>
                    <a:noFill/>
                    <a:ln>
                      <a:noFill/>
                    </a:ln>
                  </pic:spPr>
                </pic:pic>
              </a:graphicData>
            </a:graphic>
          </wp:anchor>
        </w:drawing>
      </w:r>
      <w:r>
        <w:rPr>
          <w:rFonts w:ascii="Calibri" w:hAnsi="Calibri"/>
          <w:i w:val="0"/>
          <w:iCs w:val="0"/>
          <w:color w:val="auto"/>
        </w:rPr>
        <w:t xml:space="preserve">Site d'horticulture : Communauté de </w:t>
      </w:r>
      <w:proofErr w:type="spellStart"/>
      <w:r>
        <w:rPr>
          <w:rFonts w:ascii="Calibri" w:hAnsi="Calibri"/>
          <w:i w:val="0"/>
          <w:iCs w:val="0"/>
          <w:color w:val="auto"/>
        </w:rPr>
        <w:t>Kondbiah</w:t>
      </w:r>
      <w:proofErr w:type="spellEnd"/>
      <w:r>
        <w:rPr>
          <w:rFonts w:ascii="Calibri" w:hAnsi="Calibri"/>
          <w:i w:val="0"/>
          <w:iCs w:val="0"/>
          <w:color w:val="auto"/>
        </w:rPr>
        <w:t>, Municipalité de Niamey I</w:t>
      </w:r>
      <w:bookmarkEnd w:id="87"/>
      <w:bookmarkEnd w:id="88"/>
    </w:p>
    <w:p w:rsidR="002C2D3F" w:rsidRDefault="002C2D3F" w:rsidP="002C2D3F">
      <w:pPr>
        <w:pStyle w:val="ListParagraph"/>
        <w:tabs>
          <w:tab w:val="left" w:pos="1065"/>
        </w:tabs>
        <w:spacing w:after="120"/>
        <w:ind w:left="0"/>
        <w:contextualSpacing w:val="0"/>
        <w:jc w:val="both"/>
      </w:pPr>
      <w:r>
        <w:t>C'est l'un des premiers groupes de femmes soutenus par le projet financé par le PANA-FEM, démarré il y a trois ans. Avant ce projet, les femmes n'étaient impliquées dans aucune activité d'horticulture. Avec le soutien du projet, elles ont appris à cultiver. Aujourd'hui elles sont totalement indépendantes et autosuffisantes en termes de ressources et de gestion. Elles peuvent contribuer financièrement aux besoins du foyer en vendant leurs récoltes et ainsi avoir le respect de leurs maris et de la famille.</w:t>
      </w:r>
    </w:p>
    <w:p w:rsidR="002C2D3F" w:rsidRPr="00E22368" w:rsidRDefault="002C2D3F" w:rsidP="002C2D3F">
      <w:pPr>
        <w:pStyle w:val="Heading4"/>
        <w:spacing w:before="120" w:after="120"/>
        <w:rPr>
          <w:rFonts w:ascii="Calibri" w:hAnsi="Calibri"/>
          <w:i w:val="0"/>
          <w:color w:val="auto"/>
        </w:rPr>
      </w:pPr>
      <w:bookmarkStart w:id="90" w:name="_Toc416462907"/>
      <w:bookmarkStart w:id="91" w:name="_Toc416464271"/>
      <w:r>
        <w:rPr>
          <w:rFonts w:ascii="Calibri" w:hAnsi="Calibri"/>
          <w:i w:val="0"/>
          <w:iCs w:val="0"/>
          <w:color w:val="auto"/>
        </w:rPr>
        <w:lastRenderedPageBreak/>
        <w:t xml:space="preserve">Village de </w:t>
      </w:r>
      <w:proofErr w:type="spellStart"/>
      <w:r>
        <w:rPr>
          <w:rFonts w:ascii="Calibri" w:hAnsi="Calibri"/>
          <w:i w:val="0"/>
          <w:iCs w:val="0"/>
          <w:color w:val="auto"/>
        </w:rPr>
        <w:t>Soudour</w:t>
      </w:r>
      <w:proofErr w:type="spellEnd"/>
      <w:r>
        <w:rPr>
          <w:rFonts w:ascii="Calibri" w:hAnsi="Calibri"/>
          <w:i w:val="0"/>
          <w:iCs w:val="0"/>
          <w:color w:val="auto"/>
        </w:rPr>
        <w:t>, Municipalité de Niamey I</w:t>
      </w:r>
      <w:bookmarkEnd w:id="90"/>
      <w:bookmarkEnd w:id="91"/>
    </w:p>
    <w:p w:rsidR="002C2D3F" w:rsidRDefault="002C2D3F" w:rsidP="002C2D3F">
      <w:pPr>
        <w:pStyle w:val="ListParagraph"/>
        <w:tabs>
          <w:tab w:val="left" w:pos="1065"/>
        </w:tabs>
        <w:spacing w:after="120"/>
        <w:ind w:left="0"/>
        <w:contextualSpacing w:val="0"/>
        <w:jc w:val="both"/>
      </w:pPr>
      <w:r>
        <w:rPr>
          <w:noProof/>
          <w:lang w:val="en-US"/>
        </w:rPr>
        <w:drawing>
          <wp:anchor distT="0" distB="0" distL="114300" distR="114300" simplePos="0" relativeHeight="251684864" behindDoc="1" locked="0" layoutInCell="1" allowOverlap="1" wp14:anchorId="3D268BA6" wp14:editId="0AC8254B">
            <wp:simplePos x="0" y="0"/>
            <wp:positionH relativeFrom="margin">
              <wp:posOffset>-9525</wp:posOffset>
            </wp:positionH>
            <wp:positionV relativeFrom="paragraph">
              <wp:posOffset>685165</wp:posOffset>
            </wp:positionV>
            <wp:extent cx="2828925" cy="1880235"/>
            <wp:effectExtent l="0" t="0" r="9525" b="5715"/>
            <wp:wrapTight wrapText="bothSides">
              <wp:wrapPolygon edited="0">
                <wp:start x="0" y="0"/>
                <wp:lineTo x="0" y="21447"/>
                <wp:lineTo x="21527" y="21447"/>
                <wp:lineTo x="21527" y="0"/>
                <wp:lineTo x="0" y="0"/>
              </wp:wrapPolygon>
            </wp:wrapTight>
            <wp:docPr id="3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28925" cy="1880235"/>
                    </a:xfrm>
                    <a:prstGeom prst="rect">
                      <a:avLst/>
                    </a:prstGeom>
                    <a:noFill/>
                    <a:ln>
                      <a:noFill/>
                    </a:ln>
                  </pic:spPr>
                </pic:pic>
              </a:graphicData>
            </a:graphic>
          </wp:anchor>
        </w:drawing>
      </w:r>
      <w:r>
        <w:t xml:space="preserve">C'est un groupe de coopérative mixte (hommes et femmes) qui travaille avec le projet financé par le PANA-FEM depuis trois ans. Ils reçoivent désormais le soutien du Gouvernement Canadien (dans le cadre du projet FACC). Le projet apporte un soutien en matière de formation, d'intrants agricoles, de semences améliorées, de grillages pour la protection pour la culture pendant la saison sèche. Les membres du village peuvent maintenant lire un pluviomètre et informer les agriculteurs sur la meilleure manière de planifier leurs saisons de récolte. Les observateurs de pluviomètre ont reçu des téléphones portables pour envoyer les informations sur la pluviométrie au service météorologique. De plus, les femmes ont reçu des moutons et bénéficié d'une formation sur l'engraissement. Après trois mois d'engraissement, certaines femmes ont vendu leur animal, acheté d'autres bêtes et épargné de l'argent dans le fonds de la coopérative. Avec cet argent, elles prévoient entreprendre d'autres activités lucratives. Le projet a également permis d'introduire des semences résilientes au climat. Les semences utilisées auparavant prenaient environ 90 jours pour germer, ce qui était difficile étant donné la durée plus courte des saisons due aux changements climatiques. Les semences améliorées fournies par le projet ont un cycle de 60 jours, ce qui permet aux communautés de planter et de récolter même avec des saisons plus courtes. </w:t>
      </w:r>
    </w:p>
    <w:p w:rsidR="002C2D3F" w:rsidRDefault="002C2D3F" w:rsidP="002C2D3F">
      <w:pPr>
        <w:pStyle w:val="ListParagraph"/>
        <w:tabs>
          <w:tab w:val="left" w:pos="1065"/>
        </w:tabs>
        <w:spacing w:after="120"/>
        <w:ind w:left="0"/>
        <w:contextualSpacing w:val="0"/>
        <w:jc w:val="both"/>
      </w:pPr>
    </w:p>
    <w:p w:rsidR="002C2D3F" w:rsidRPr="00C71B9A" w:rsidRDefault="002C2D3F" w:rsidP="002C2D3F">
      <w:pPr>
        <w:pStyle w:val="ListParagraph"/>
        <w:shd w:val="clear" w:color="auto" w:fill="000000"/>
        <w:tabs>
          <w:tab w:val="left" w:pos="1065"/>
        </w:tabs>
        <w:spacing w:after="240"/>
        <w:ind w:left="0"/>
        <w:contextualSpacing w:val="0"/>
        <w:jc w:val="center"/>
        <w:outlineLvl w:val="2"/>
        <w:rPr>
          <w:b/>
          <w:color w:val="FFFFFF"/>
          <w:sz w:val="26"/>
          <w:szCs w:val="26"/>
          <w:u w:val="single"/>
        </w:rPr>
      </w:pPr>
      <w:bookmarkStart w:id="92" w:name="_Toc416462908"/>
      <w:bookmarkStart w:id="93" w:name="_Toc416464272"/>
      <w:r>
        <w:rPr>
          <w:b/>
          <w:bCs/>
          <w:color w:val="FFFFFF"/>
          <w:sz w:val="26"/>
          <w:szCs w:val="26"/>
          <w:u w:val="single"/>
        </w:rPr>
        <w:t>Session 4 : Examen approfondi des approches innovantes</w:t>
      </w:r>
      <w:bookmarkEnd w:id="92"/>
      <w:bookmarkEnd w:id="93"/>
    </w:p>
    <w:p w:rsidR="002C2D3F" w:rsidRDefault="002C2D3F" w:rsidP="002C2D3F">
      <w:pPr>
        <w:pStyle w:val="ListParagraph"/>
        <w:tabs>
          <w:tab w:val="left" w:pos="1065"/>
        </w:tabs>
        <w:spacing w:after="120"/>
        <w:ind w:left="0"/>
        <w:contextualSpacing w:val="0"/>
        <w:jc w:val="both"/>
      </w:pPr>
      <w:r>
        <w:t>Cette session a mis l’accent sur des pratiques innovantes spécifiques mises en œuvre dans différents pays. Chaque intervenant a donné une présentation détaillée de sa pratique, en précisant la raison pour laquelle elle est innovante, le type de défis rencontrés, et la façon de reproduire et de porter à échelle cette pratique dans d'autres contextes. Les participants ont ensuite pu se rencontrer et avoir des discussions directes, plus approfondies avec les intervenants.</w:t>
      </w:r>
    </w:p>
    <w:p w:rsidR="002C2D3F" w:rsidRPr="00C71B9A" w:rsidRDefault="007B5C5F" w:rsidP="002C2D3F">
      <w:pPr>
        <w:pStyle w:val="ListParagraph"/>
        <w:numPr>
          <w:ilvl w:val="0"/>
          <w:numId w:val="1"/>
        </w:numPr>
        <w:tabs>
          <w:tab w:val="left" w:pos="1065"/>
        </w:tabs>
        <w:spacing w:after="120"/>
        <w:contextualSpacing w:val="0"/>
        <w:rPr>
          <w:b/>
          <w:i/>
        </w:rPr>
      </w:pPr>
      <w:hyperlink r:id="rId56" w:history="1">
        <w:r w:rsidR="002C2D3F">
          <w:rPr>
            <w:rStyle w:val="Hyperlink"/>
            <w:b/>
            <w:bCs/>
          </w:rPr>
          <w:t>Niger :</w:t>
        </w:r>
        <w:r w:rsidR="002C2D3F">
          <w:rPr>
            <w:rStyle w:val="Hyperlink"/>
          </w:rPr>
          <w:t xml:space="preserve"> </w:t>
        </w:r>
        <w:r w:rsidR="002C2D3F">
          <w:rPr>
            <w:rStyle w:val="Hyperlink"/>
            <w:b/>
            <w:bCs/>
          </w:rPr>
          <w:t>Diffusion de variétés de semences résilientes à la sécheresse</w:t>
        </w:r>
      </w:hyperlink>
      <w:r w:rsidR="002C2D3F">
        <w:rPr>
          <w:b/>
          <w:bCs/>
        </w:rPr>
        <w:t xml:space="preserve"> - </w:t>
      </w:r>
      <w:r w:rsidR="002C2D3F">
        <w:rPr>
          <w:i/>
          <w:iCs/>
        </w:rPr>
        <w:t>Abdoulaye Issa, CNEDD Niger</w:t>
      </w:r>
    </w:p>
    <w:p w:rsidR="002C2D3F" w:rsidRDefault="002C2D3F" w:rsidP="002C2D3F">
      <w:pPr>
        <w:tabs>
          <w:tab w:val="left" w:pos="1065"/>
        </w:tabs>
        <w:spacing w:after="120"/>
      </w:pPr>
      <w:r>
        <w:t xml:space="preserve">Au Niger, les changements climatiques ont un impact sur la fréquence et l'intensité des précipitations, ainsi que sur la durée des saisons. Ainsi, beaucoup de variétés de semences utilisées par le passé ne sont plus viables pour une production durable. Un des objectifs du projet PANA/FACC était de tester et de diffuser des variétés de semences résilientes à la sècheresse, s'adaptant ainsi à cette nouvelle réalité. Cette intervention a été réalisée dans les communautés les plus vulnérables dans sept municipalités du Niger. </w:t>
      </w:r>
      <w:r w:rsidRPr="005037CF">
        <w:rPr>
          <w:b/>
        </w:rPr>
        <w:t>L'innovation</w:t>
      </w:r>
      <w:r>
        <w:t xml:space="preserve"> réside dans l'approche recherche/développement mobilisant à la fois l'Institut national de la recherche agronomique qui a fourni les semences améliorées, et la Direction de la météorologie nationale qui a diffusé les informations météorologiques afin d'aider les agriculteurs à connaitre le meilleur moment pour planter de nouvelles semences. Le projet a permis de tester huit </w:t>
      </w:r>
      <w:r>
        <w:lastRenderedPageBreak/>
        <w:t xml:space="preserve">variétés de semences résilientes à la sécheresse qui ont montré une productivité deux à trois fois plus </w:t>
      </w:r>
      <w:proofErr w:type="spellStart"/>
      <w:r>
        <w:t>elevée</w:t>
      </w:r>
      <w:proofErr w:type="spellEnd"/>
      <w:r>
        <w:t xml:space="preserve"> que les variétés traditionnelles. Les semences améliorées sont résilientes aux changements climatiques et aux ravageurs de culture, fournissent des revenus supplémentaires aux agriculteurs et en fin de compte aideront à renforcer la sécurité alimentaire dans ces régions. Ces semences sont acceptées par la population qui les utilisent, en raison de leur productivité élevée et du fort taux de rendement. Les </w:t>
      </w:r>
      <w:r w:rsidRPr="005037CF">
        <w:rPr>
          <w:b/>
        </w:rPr>
        <w:t>défis</w:t>
      </w:r>
      <w:r>
        <w:t xml:space="preserve"> rencontrés sont le coût élevé de la production de ces semences et le coût global de cette pratique (170 $) malgré un taux de rendement élevé (21 %).</w:t>
      </w:r>
    </w:p>
    <w:p w:rsidR="002C2D3F" w:rsidRPr="00633DBE" w:rsidRDefault="007B5C5F" w:rsidP="002C2D3F">
      <w:pPr>
        <w:pStyle w:val="ListParagraph"/>
        <w:numPr>
          <w:ilvl w:val="0"/>
          <w:numId w:val="1"/>
        </w:numPr>
        <w:tabs>
          <w:tab w:val="left" w:pos="1065"/>
        </w:tabs>
        <w:spacing w:after="120"/>
        <w:contextualSpacing w:val="0"/>
        <w:jc w:val="both"/>
        <w:rPr>
          <w:b/>
        </w:rPr>
      </w:pPr>
      <w:hyperlink r:id="rId57" w:history="1">
        <w:r w:rsidR="002C2D3F">
          <w:rPr>
            <w:rStyle w:val="Hyperlink"/>
            <w:b/>
            <w:bCs/>
          </w:rPr>
          <w:t>Haïti :</w:t>
        </w:r>
        <w:r w:rsidR="002C2D3F">
          <w:rPr>
            <w:rStyle w:val="Hyperlink"/>
          </w:rPr>
          <w:t xml:space="preserve"> </w:t>
        </w:r>
        <w:r w:rsidR="002C2D3F">
          <w:rPr>
            <w:rStyle w:val="Hyperlink"/>
            <w:b/>
            <w:bCs/>
          </w:rPr>
          <w:t>Plan de ferme</w:t>
        </w:r>
      </w:hyperlink>
      <w:r w:rsidR="002C2D3F">
        <w:rPr>
          <w:b/>
          <w:bCs/>
        </w:rPr>
        <w:t xml:space="preserve"> - </w:t>
      </w:r>
      <w:proofErr w:type="spellStart"/>
      <w:r w:rsidR="002C2D3F">
        <w:rPr>
          <w:i/>
          <w:iCs/>
        </w:rPr>
        <w:t>Borja</w:t>
      </w:r>
      <w:proofErr w:type="spellEnd"/>
      <w:r w:rsidR="002C2D3F">
        <w:rPr>
          <w:i/>
          <w:iCs/>
        </w:rPr>
        <w:t xml:space="preserve"> </w:t>
      </w:r>
      <w:proofErr w:type="spellStart"/>
      <w:r w:rsidR="002C2D3F">
        <w:rPr>
          <w:i/>
          <w:iCs/>
        </w:rPr>
        <w:t>Serrador</w:t>
      </w:r>
      <w:proofErr w:type="spellEnd"/>
      <w:r w:rsidR="002C2D3F">
        <w:rPr>
          <w:i/>
          <w:iCs/>
        </w:rPr>
        <w:t xml:space="preserve"> </w:t>
      </w:r>
      <w:proofErr w:type="spellStart"/>
      <w:r w:rsidR="002C2D3F">
        <w:rPr>
          <w:i/>
          <w:iCs/>
        </w:rPr>
        <w:t>Céspedes</w:t>
      </w:r>
      <w:proofErr w:type="spellEnd"/>
      <w:r w:rsidR="002C2D3F">
        <w:rPr>
          <w:i/>
          <w:iCs/>
        </w:rPr>
        <w:t>, Spécialiste en changements climatiques, PNUD Haïti</w:t>
      </w:r>
    </w:p>
    <w:p w:rsidR="002C2D3F" w:rsidRDefault="002C2D3F" w:rsidP="002C2D3F">
      <w:pPr>
        <w:tabs>
          <w:tab w:val="left" w:pos="1065"/>
        </w:tabs>
        <w:spacing w:after="120"/>
        <w:jc w:val="both"/>
      </w:pPr>
      <w:r>
        <w:t xml:space="preserve">L'approche Plan de ferme est un outil de planification participatif utilisé pour augmenter la productibilité et la rentabilité des activités agricoles au cours d'une période donnée. En travaillant directement avec les agriculteurs des plans individualisés sont développés pour les aider à renforcer la sécurité alimentaire et leur indépendance à travers l'utilisation durable et rationnelle des ressources naturelles. Le plan de ferme comporte de quatre étapes : (1) recueil des données concernant la famille et la ferme ; (2) analyse des informations ; (3) diagnostic des besoins des familles, des opportunités et du potentiel ; et (4) élaboration du plan de ferme en se basant sur la vision de la famille dans les cinq à dix années à venir. Le projet a développé 1 084 plans de ferme, bénéficiant ainsi à 1 084 familles (30 % de femmes). L'agriculture et la production de bétail ont augmenté de 25 % et la couverture forestière de 20 %. La principale </w:t>
      </w:r>
      <w:r w:rsidRPr="002D4389">
        <w:rPr>
          <w:b/>
        </w:rPr>
        <w:t>innovation</w:t>
      </w:r>
      <w:r>
        <w:t xml:space="preserve"> est que l'approche vise à donner une indépendance en utilisant les ressources existantes avec le soutien technique et celui de la communauté, et non pas par la distribution des ressources. Le principal </w:t>
      </w:r>
      <w:r w:rsidRPr="002D4389">
        <w:rPr>
          <w:b/>
        </w:rPr>
        <w:t>défi</w:t>
      </w:r>
      <w:r>
        <w:t xml:space="preserve"> est le changement du comportement des bénéficiaires et leur sélection. La </w:t>
      </w:r>
      <w:r w:rsidRPr="002D4389">
        <w:rPr>
          <w:b/>
        </w:rPr>
        <w:t>durabilité</w:t>
      </w:r>
      <w:r>
        <w:t xml:space="preserve"> est garantie par l'intégration des processus de plan de ferme dans l'agenda du Ministère de l'Agriculture, et la formation des travailleurs qui soutiendront le processus sur le long terme.</w:t>
      </w:r>
    </w:p>
    <w:p w:rsidR="002C2D3F" w:rsidRPr="009F65EE" w:rsidRDefault="007B5C5F" w:rsidP="002C2D3F">
      <w:pPr>
        <w:pStyle w:val="ListParagraph"/>
        <w:numPr>
          <w:ilvl w:val="0"/>
          <w:numId w:val="1"/>
        </w:numPr>
        <w:tabs>
          <w:tab w:val="left" w:pos="1065"/>
        </w:tabs>
        <w:spacing w:after="120"/>
        <w:contextualSpacing w:val="0"/>
        <w:jc w:val="both"/>
        <w:rPr>
          <w:b/>
        </w:rPr>
      </w:pPr>
      <w:hyperlink r:id="rId58" w:history="1">
        <w:r w:rsidR="002C2D3F">
          <w:rPr>
            <w:rStyle w:val="Hyperlink"/>
            <w:b/>
            <w:bCs/>
          </w:rPr>
          <w:t>Cambodge :</w:t>
        </w:r>
        <w:r w:rsidR="002C2D3F">
          <w:rPr>
            <w:rStyle w:val="Hyperlink"/>
          </w:rPr>
          <w:t xml:space="preserve"> </w:t>
        </w:r>
        <w:r w:rsidR="002C2D3F">
          <w:rPr>
            <w:rStyle w:val="Hyperlink"/>
            <w:b/>
            <w:bCs/>
          </w:rPr>
          <w:t>Pompes à eau à énergie solaire</w:t>
        </w:r>
      </w:hyperlink>
      <w:r w:rsidR="002C2D3F">
        <w:rPr>
          <w:b/>
          <w:bCs/>
        </w:rPr>
        <w:t xml:space="preserve"> – </w:t>
      </w:r>
      <w:r w:rsidR="002C2D3F">
        <w:rPr>
          <w:i/>
          <w:iCs/>
        </w:rPr>
        <w:t>Dara Rat Moni Ung, Conseiller de projet Cambodge</w:t>
      </w:r>
    </w:p>
    <w:p w:rsidR="002C2D3F" w:rsidRDefault="002C2D3F" w:rsidP="002C2D3F">
      <w:pPr>
        <w:pStyle w:val="ListParagraph"/>
        <w:tabs>
          <w:tab w:val="left" w:pos="1065"/>
        </w:tabs>
        <w:spacing w:after="120"/>
        <w:ind w:left="0"/>
        <w:contextualSpacing w:val="0"/>
        <w:jc w:val="both"/>
      </w:pPr>
      <w:r>
        <w:t xml:space="preserve">Pour démarrer l'introduction de pompes à eau à énergie solaire au Cambodge, une évaluation pour la réduction de la vulnérabilité a été effectuée afin d'identifier les besoins des agriculteurs. Les rôles et les responsabilités des différentes parties prenantes (équipe de projet, autorités locales et les bénéficiaires) ont été expliqués. Dans le cadre du projet, une étude de faisabilité a également été menée afin d'évaluer les données techniques et environnementales. Le projet a formé les bénéficiaires sur les aspects techniques, financiers et de gestion des fonds renouvelables. Des sites de démonstration ont également été mis en place dans les villages cibles permettant aux agriculteurs de comparer les nouvelles technologies et la pratique agricole. </w:t>
      </w:r>
      <w:r>
        <w:rPr>
          <w:b/>
          <w:bCs/>
          <w:i/>
          <w:iCs/>
        </w:rPr>
        <w:t>Résultats :</w:t>
      </w:r>
      <w:r>
        <w:t xml:space="preserve"> démonstration de la disponibilité de l'eau à des fins domestique et de production ; diversification pour améliorer la nutrition, la sécurité alimentaire et générer des revenus ; formation et encadrement des agents du Ministère de l'Agriculture au niveau du district la vulgarisation agricole ; changement de la mentalité en passant de bénéficiaires à producteurs ; augmentation de l'accès des femmes à l'eau et aux services de vulgarisation ; et partenariat avec le secteur privé, par exemple par la formation sur la manière d'utiliser les appareils solaires et d'effectuer les opérations de maintenance. Les principales </w:t>
      </w:r>
      <w:r>
        <w:rPr>
          <w:b/>
          <w:bCs/>
          <w:i/>
          <w:iCs/>
        </w:rPr>
        <w:t>innovations</w:t>
      </w:r>
      <w:r>
        <w:t xml:space="preserve"> sont l'approche intégrée de gestion de l'agriculture et de l'eau, l'introduction de l'énergie renouvelable, et la coordination interinstitutionnelle, y compris avec les ministères de l'Agriculture, des ressources en eau et de la condition de la femme. Les </w:t>
      </w:r>
      <w:r>
        <w:rPr>
          <w:b/>
          <w:bCs/>
          <w:i/>
          <w:iCs/>
        </w:rPr>
        <w:lastRenderedPageBreak/>
        <w:t>facteurs de réussites</w:t>
      </w:r>
      <w:r>
        <w:t xml:space="preserve"> sont l'utilisation des systèmes et de structures décentralisées et déconcentrées ainsi que les relations avec les politiques du gouvernement et ses stratégies.</w:t>
      </w:r>
    </w:p>
    <w:p w:rsidR="002C2D3F" w:rsidRPr="009F65EE" w:rsidRDefault="002C2D3F" w:rsidP="002C2D3F">
      <w:pPr>
        <w:pStyle w:val="ListParagraph"/>
        <w:numPr>
          <w:ilvl w:val="0"/>
          <w:numId w:val="1"/>
        </w:numPr>
        <w:tabs>
          <w:tab w:val="left" w:pos="1065"/>
        </w:tabs>
        <w:spacing w:after="120"/>
        <w:contextualSpacing w:val="0"/>
        <w:jc w:val="both"/>
        <w:rPr>
          <w:b/>
        </w:rPr>
      </w:pPr>
      <w:r>
        <w:t>Niger : Assurance indicielle climatique – Dieudonné Goudou</w:t>
      </w:r>
      <w:r>
        <w:rPr>
          <w:i/>
          <w:iCs/>
        </w:rPr>
        <w:t xml:space="preserve">, Chef de projet ACA, CNEDD </w:t>
      </w:r>
    </w:p>
    <w:p w:rsidR="002C2D3F" w:rsidRPr="008F67ED" w:rsidRDefault="002C2D3F" w:rsidP="002C2D3F">
      <w:pPr>
        <w:pStyle w:val="ListParagraph"/>
        <w:tabs>
          <w:tab w:val="left" w:pos="1065"/>
        </w:tabs>
        <w:spacing w:after="120"/>
        <w:ind w:left="0"/>
        <w:jc w:val="both"/>
        <w:rPr>
          <w:rFonts w:asciiTheme="minorHAnsi" w:eastAsia="Times New Roman" w:hAnsiTheme="minorHAnsi"/>
          <w:b/>
          <w:sz w:val="24"/>
          <w:szCs w:val="24"/>
        </w:rPr>
      </w:pPr>
      <w:r>
        <w:t xml:space="preserve">L’assurance indicielle climatique est un outil de gestion des risques climatiques en train d’être développé au Niger dans le cadre du projet ACA. L’objectif est de renforcer l’adaptation aux changements climatiques et de lutter contre la pauvreté à travers le développement d’un mécanisme d’assurance indicielle ciblant les petits agriculteurs. Quatre études thématiques ont été réalisées pendant la phase préparatoire et l’Institut International de Recherche pour le Climat et la Société (IRI) a fourni un appui technique pour la mise en œuvre du projet. Les informations crédibles sur les changements climatiques et l’implication du secteur privé ont été identifiés comme des facteurs déterminants pour le développement de mécanisme d’assurance indicielle. Une autre étude est en train d’être réalisée en ce moment sur la stratégie d’implication du secteur privé. Les acteurs stratégiques et leurs rôles ont également été identifiés, notamment l’université, le Service national de météorologie, le Ministère de l’Agriculture, le Ministère des Finances, le secteur privé, les associations des agriculteurs, et les institutions régionales et locales. Ces acteurs ont été impliqués dans la sélection des zones prioritaires pour la mise en œuvre de l’assurance indicielle et qui comprend quatre villages dans quatre communes du Niger. Ces acteurs stratégiques ont été formés sur l’utilisation des outils d’enquête pour l’obtention des informations sur les préoccupations des populations vis-à-vis du mécanisme d’assurance. Actuellement, IRI est en train de développer les indices sur la base des données collectées. Par la suite, ces indices seront validées et les produits développées. Le projet commence avec un produit non-commercial. Plus tard, les leçons apprises seront partagées avec les acteurs stratégiques. Le projet va développer les outils pour suivre ces produits et plus tard appuyer le développement d’un produit commercial et la mise à échelle.  </w:t>
      </w:r>
    </w:p>
    <w:p w:rsidR="002C2D3F" w:rsidRPr="008F67ED" w:rsidRDefault="002C2D3F" w:rsidP="002C2D3F">
      <w:pPr>
        <w:pStyle w:val="ListParagraph"/>
        <w:ind w:left="0"/>
        <w:jc w:val="center"/>
        <w:rPr>
          <w:rFonts w:asciiTheme="minorHAnsi" w:eastAsia="Times New Roman" w:hAnsiTheme="minorHAnsi"/>
          <w:b/>
          <w:sz w:val="24"/>
          <w:szCs w:val="24"/>
        </w:rPr>
      </w:pPr>
    </w:p>
    <w:p w:rsidR="002C2D3F" w:rsidRPr="008F67ED" w:rsidRDefault="002C2D3F" w:rsidP="002C2D3F">
      <w:pPr>
        <w:pStyle w:val="ListParagraph"/>
        <w:ind w:left="0"/>
        <w:jc w:val="center"/>
        <w:rPr>
          <w:rFonts w:asciiTheme="minorHAnsi" w:eastAsia="Times New Roman" w:hAnsiTheme="minorHAnsi"/>
          <w:b/>
          <w:sz w:val="24"/>
          <w:szCs w:val="24"/>
        </w:rPr>
      </w:pPr>
    </w:p>
    <w:p w:rsidR="002C2D3F" w:rsidRPr="008F67ED" w:rsidRDefault="002C2D3F" w:rsidP="002C2D3F">
      <w:pPr>
        <w:pStyle w:val="ListParagraph"/>
        <w:ind w:left="0"/>
        <w:jc w:val="center"/>
        <w:rPr>
          <w:rFonts w:asciiTheme="minorHAnsi" w:eastAsia="Times New Roman" w:hAnsiTheme="minorHAnsi"/>
          <w:b/>
          <w:sz w:val="24"/>
          <w:szCs w:val="24"/>
        </w:rPr>
      </w:pPr>
    </w:p>
    <w:p w:rsidR="002C2D3F" w:rsidRPr="008F67ED" w:rsidRDefault="002C2D3F" w:rsidP="002C2D3F">
      <w:pPr>
        <w:pStyle w:val="ListParagraph"/>
        <w:ind w:left="0"/>
        <w:jc w:val="center"/>
        <w:rPr>
          <w:rFonts w:asciiTheme="minorHAnsi" w:eastAsia="Times New Roman" w:hAnsiTheme="minorHAnsi"/>
          <w:b/>
          <w:sz w:val="24"/>
          <w:szCs w:val="24"/>
        </w:rPr>
      </w:pPr>
    </w:p>
    <w:p w:rsidR="002C2D3F" w:rsidRPr="008F67ED" w:rsidRDefault="002C2D3F" w:rsidP="002C2D3F">
      <w:pPr>
        <w:pStyle w:val="ListParagraph"/>
        <w:ind w:left="0"/>
        <w:jc w:val="center"/>
        <w:rPr>
          <w:rFonts w:asciiTheme="minorHAnsi" w:eastAsia="Times New Roman" w:hAnsiTheme="minorHAnsi"/>
          <w:b/>
          <w:sz w:val="24"/>
          <w:szCs w:val="24"/>
        </w:rPr>
      </w:pPr>
    </w:p>
    <w:p w:rsidR="002C2D3F" w:rsidRPr="008F67ED" w:rsidRDefault="002C2D3F" w:rsidP="002C2D3F">
      <w:pPr>
        <w:pStyle w:val="ListParagraph"/>
        <w:ind w:left="0"/>
        <w:jc w:val="center"/>
        <w:rPr>
          <w:rFonts w:asciiTheme="minorHAnsi" w:eastAsia="Times New Roman" w:hAnsiTheme="minorHAnsi"/>
          <w:b/>
          <w:sz w:val="24"/>
          <w:szCs w:val="24"/>
        </w:rPr>
      </w:pPr>
    </w:p>
    <w:p w:rsidR="002C2D3F" w:rsidRPr="008F67ED" w:rsidRDefault="002C2D3F" w:rsidP="002C2D3F">
      <w:pPr>
        <w:pStyle w:val="ListParagraph"/>
        <w:ind w:left="0"/>
        <w:jc w:val="center"/>
        <w:rPr>
          <w:rFonts w:asciiTheme="minorHAnsi" w:eastAsia="Times New Roman" w:hAnsiTheme="minorHAnsi"/>
          <w:b/>
          <w:sz w:val="24"/>
          <w:szCs w:val="24"/>
        </w:rPr>
      </w:pPr>
    </w:p>
    <w:p w:rsidR="002C2D3F" w:rsidRPr="008F67ED" w:rsidRDefault="002C2D3F" w:rsidP="002C2D3F">
      <w:pPr>
        <w:pStyle w:val="ListParagraph"/>
        <w:ind w:left="0"/>
        <w:jc w:val="center"/>
        <w:rPr>
          <w:rFonts w:asciiTheme="minorHAnsi" w:eastAsia="Times New Roman" w:hAnsiTheme="minorHAnsi"/>
          <w:b/>
          <w:sz w:val="24"/>
          <w:szCs w:val="24"/>
        </w:rPr>
      </w:pPr>
    </w:p>
    <w:p w:rsidR="002C2D3F" w:rsidRDefault="002C2D3F" w:rsidP="002C2D3F">
      <w:pPr>
        <w:spacing w:after="0" w:line="240" w:lineRule="auto"/>
        <w:rPr>
          <w:rFonts w:asciiTheme="minorHAnsi" w:eastAsia="Times New Roman" w:hAnsiTheme="minorHAnsi"/>
          <w:b/>
          <w:sz w:val="24"/>
          <w:szCs w:val="24"/>
        </w:rPr>
      </w:pPr>
      <w:r>
        <w:rPr>
          <w:rFonts w:asciiTheme="minorHAnsi" w:eastAsia="Times New Roman" w:hAnsiTheme="minorHAnsi"/>
          <w:b/>
          <w:sz w:val="24"/>
          <w:szCs w:val="24"/>
        </w:rPr>
        <w:br w:type="page"/>
      </w:r>
    </w:p>
    <w:p w:rsidR="002C2D3F" w:rsidRPr="005A0AE3" w:rsidRDefault="002C2D3F" w:rsidP="002C2D3F">
      <w:pPr>
        <w:pStyle w:val="Heading1"/>
        <w:spacing w:before="240" w:after="240"/>
        <w:jc w:val="center"/>
        <w:rPr>
          <w:rFonts w:asciiTheme="minorHAnsi" w:eastAsia="Times New Roman" w:hAnsiTheme="minorHAnsi"/>
          <w:color w:val="auto"/>
          <w:sz w:val="24"/>
          <w:szCs w:val="24"/>
        </w:rPr>
      </w:pPr>
      <w:bookmarkStart w:id="94" w:name="_Toc416462909"/>
      <w:bookmarkStart w:id="95" w:name="_Toc416464273"/>
      <w:r>
        <w:rPr>
          <w:rFonts w:asciiTheme="minorHAnsi" w:eastAsia="Times New Roman" w:hAnsiTheme="minorHAnsi"/>
          <w:color w:val="auto"/>
          <w:sz w:val="24"/>
          <w:szCs w:val="24"/>
        </w:rPr>
        <w:lastRenderedPageBreak/>
        <w:t xml:space="preserve">Jour </w:t>
      </w:r>
      <w:r w:rsidRPr="005A0AE3">
        <w:rPr>
          <w:rFonts w:asciiTheme="minorHAnsi" w:eastAsia="Times New Roman" w:hAnsiTheme="minorHAnsi"/>
          <w:color w:val="auto"/>
          <w:sz w:val="24"/>
          <w:szCs w:val="24"/>
        </w:rPr>
        <w:t xml:space="preserve">4: </w:t>
      </w:r>
      <w:r>
        <w:rPr>
          <w:rFonts w:asciiTheme="minorHAnsi" w:eastAsia="Times New Roman" w:hAnsiTheme="minorHAnsi"/>
          <w:color w:val="auto"/>
          <w:sz w:val="24"/>
          <w:szCs w:val="24"/>
        </w:rPr>
        <w:t>jeudi 5 mars</w:t>
      </w:r>
      <w:r w:rsidRPr="005A0AE3">
        <w:rPr>
          <w:rFonts w:asciiTheme="minorHAnsi" w:eastAsia="Times New Roman" w:hAnsiTheme="minorHAnsi"/>
          <w:color w:val="auto"/>
          <w:sz w:val="24"/>
          <w:szCs w:val="24"/>
        </w:rPr>
        <w:t xml:space="preserve"> 2015</w:t>
      </w:r>
      <w:bookmarkEnd w:id="94"/>
      <w:bookmarkEnd w:id="95"/>
    </w:p>
    <w:p w:rsidR="002C2D3F" w:rsidRPr="005A0AE3" w:rsidRDefault="002C2D3F" w:rsidP="00651E7A">
      <w:pPr>
        <w:pStyle w:val="ListParagraph"/>
        <w:shd w:val="clear" w:color="auto" w:fill="000000" w:themeFill="text1"/>
        <w:tabs>
          <w:tab w:val="left" w:pos="1065"/>
        </w:tabs>
        <w:spacing w:after="0" w:line="240" w:lineRule="auto"/>
        <w:ind w:left="0"/>
        <w:contextualSpacing w:val="0"/>
        <w:jc w:val="center"/>
        <w:outlineLvl w:val="2"/>
        <w:rPr>
          <w:rFonts w:asciiTheme="minorHAnsi" w:eastAsia="Times New Roman" w:hAnsiTheme="minorHAnsi"/>
          <w:b/>
          <w:color w:val="FFFFFF" w:themeColor="background1"/>
          <w:sz w:val="26"/>
          <w:szCs w:val="26"/>
          <w:u w:val="single"/>
        </w:rPr>
      </w:pPr>
      <w:bookmarkStart w:id="96" w:name="_Toc416462910"/>
      <w:bookmarkStart w:id="97" w:name="_Toc416464274"/>
      <w:r w:rsidRPr="005A0AE3">
        <w:rPr>
          <w:rFonts w:asciiTheme="minorHAnsi" w:eastAsia="Times New Roman" w:hAnsiTheme="minorHAnsi"/>
          <w:b/>
          <w:color w:val="FFFFFF" w:themeColor="background1"/>
          <w:sz w:val="26"/>
          <w:szCs w:val="26"/>
          <w:u w:val="single"/>
        </w:rPr>
        <w:t xml:space="preserve">Session 5: </w:t>
      </w:r>
      <w:r>
        <w:rPr>
          <w:rFonts w:asciiTheme="minorHAnsi" w:eastAsia="Times New Roman" w:hAnsiTheme="minorHAnsi"/>
          <w:b/>
          <w:color w:val="FFFFFF" w:themeColor="background1"/>
          <w:sz w:val="26"/>
          <w:szCs w:val="26"/>
          <w:u w:val="single"/>
        </w:rPr>
        <w:t>Approches sensibles au Genre</w:t>
      </w:r>
      <w:bookmarkEnd w:id="96"/>
      <w:bookmarkEnd w:id="97"/>
      <w:r>
        <w:rPr>
          <w:rFonts w:asciiTheme="minorHAnsi" w:eastAsia="Times New Roman" w:hAnsiTheme="minorHAnsi"/>
          <w:b/>
          <w:color w:val="FFFFFF" w:themeColor="background1"/>
          <w:sz w:val="26"/>
          <w:szCs w:val="26"/>
          <w:u w:val="single"/>
        </w:rPr>
        <w:t xml:space="preserve"> </w:t>
      </w:r>
    </w:p>
    <w:p w:rsidR="002C2D3F" w:rsidRPr="005A0AE3" w:rsidRDefault="002C2D3F" w:rsidP="002C2D3F">
      <w:pPr>
        <w:pStyle w:val="ListParagraph"/>
        <w:shd w:val="clear" w:color="auto" w:fill="000000" w:themeFill="text1"/>
        <w:tabs>
          <w:tab w:val="left" w:pos="1065"/>
        </w:tabs>
        <w:spacing w:after="240"/>
        <w:ind w:left="0"/>
        <w:contextualSpacing w:val="0"/>
        <w:jc w:val="center"/>
        <w:outlineLvl w:val="1"/>
        <w:rPr>
          <w:rFonts w:asciiTheme="minorHAnsi" w:eastAsia="Times New Roman" w:hAnsiTheme="minorHAnsi"/>
          <w:b/>
          <w:color w:val="FFFFFF" w:themeColor="background1"/>
          <w:sz w:val="10"/>
          <w:szCs w:val="10"/>
          <w:u w:val="single"/>
        </w:rPr>
      </w:pPr>
    </w:p>
    <w:p w:rsidR="002C2D3F" w:rsidRPr="005A0AE3" w:rsidRDefault="002C2D3F" w:rsidP="002C2D3F">
      <w:pPr>
        <w:pStyle w:val="ListParagraph"/>
        <w:tabs>
          <w:tab w:val="left" w:pos="1065"/>
        </w:tabs>
        <w:spacing w:after="120"/>
        <w:ind w:left="0"/>
        <w:contextualSpacing w:val="0"/>
        <w:jc w:val="both"/>
        <w:rPr>
          <w:rFonts w:asciiTheme="minorHAnsi" w:eastAsia="Times New Roman" w:hAnsiTheme="minorHAnsi"/>
          <w:b/>
          <w:u w:val="single"/>
        </w:rPr>
      </w:pPr>
      <w:r>
        <w:rPr>
          <w:rFonts w:asciiTheme="minorHAnsi" w:eastAsia="Times New Roman" w:hAnsiTheme="minorHAnsi"/>
          <w:b/>
          <w:u w:val="single"/>
        </w:rPr>
        <w:t>Expériences par pays</w:t>
      </w:r>
    </w:p>
    <w:p w:rsidR="002C2D3F" w:rsidRPr="005A0AE3" w:rsidRDefault="007B5C5F" w:rsidP="002C2D3F">
      <w:pPr>
        <w:pStyle w:val="ListParagraph"/>
        <w:numPr>
          <w:ilvl w:val="0"/>
          <w:numId w:val="1"/>
        </w:numPr>
        <w:tabs>
          <w:tab w:val="left" w:pos="1065"/>
        </w:tabs>
        <w:spacing w:after="120"/>
        <w:contextualSpacing w:val="0"/>
        <w:jc w:val="both"/>
        <w:rPr>
          <w:rFonts w:asciiTheme="minorHAnsi" w:eastAsia="Times New Roman" w:hAnsiTheme="minorHAnsi"/>
          <w:b/>
        </w:rPr>
      </w:pPr>
      <w:hyperlink r:id="rId59" w:history="1">
        <w:r w:rsidR="002C2D3F" w:rsidRPr="005A0AE3">
          <w:rPr>
            <w:rStyle w:val="Hyperlink"/>
            <w:rFonts w:asciiTheme="minorHAnsi" w:eastAsia="Times New Roman" w:hAnsiTheme="minorHAnsi"/>
            <w:b/>
          </w:rPr>
          <w:t>S</w:t>
        </w:r>
        <w:r w:rsidR="002C2D3F">
          <w:rPr>
            <w:rStyle w:val="Hyperlink"/>
            <w:rFonts w:asciiTheme="minorHAnsi" w:eastAsia="Times New Roman" w:hAnsiTheme="minorHAnsi"/>
            <w:b/>
          </w:rPr>
          <w:t>ou</w:t>
        </w:r>
        <w:r w:rsidR="002C2D3F" w:rsidRPr="005A0AE3">
          <w:rPr>
            <w:rStyle w:val="Hyperlink"/>
            <w:rFonts w:asciiTheme="minorHAnsi" w:eastAsia="Times New Roman" w:hAnsiTheme="minorHAnsi"/>
            <w:b/>
          </w:rPr>
          <w:t xml:space="preserve">dan : </w:t>
        </w:r>
        <w:r w:rsidR="002C2D3F">
          <w:rPr>
            <w:rStyle w:val="Hyperlink"/>
            <w:rFonts w:asciiTheme="minorHAnsi" w:eastAsia="Times New Roman" w:hAnsiTheme="minorHAnsi"/>
            <w:b/>
          </w:rPr>
          <w:t xml:space="preserve">Effets des changements climatiques sur les femmes et les enfants </w:t>
        </w:r>
      </w:hyperlink>
      <w:r w:rsidR="002C2D3F" w:rsidRPr="005A0AE3">
        <w:rPr>
          <w:rFonts w:asciiTheme="minorHAnsi" w:eastAsia="Times New Roman" w:hAnsiTheme="minorHAnsi"/>
          <w:b/>
        </w:rPr>
        <w:t xml:space="preserve"> – </w:t>
      </w:r>
      <w:r w:rsidR="002C2D3F" w:rsidRPr="005A0AE3">
        <w:rPr>
          <w:rFonts w:asciiTheme="minorHAnsi" w:eastAsia="Times New Roman" w:hAnsiTheme="minorHAnsi"/>
          <w:i/>
        </w:rPr>
        <w:t xml:space="preserve">Khalid </w:t>
      </w:r>
      <w:proofErr w:type="spellStart"/>
      <w:r w:rsidR="002C2D3F" w:rsidRPr="005A0AE3">
        <w:rPr>
          <w:rFonts w:asciiTheme="minorHAnsi" w:eastAsia="Times New Roman" w:hAnsiTheme="minorHAnsi"/>
          <w:i/>
        </w:rPr>
        <w:t>Hashim</w:t>
      </w:r>
      <w:proofErr w:type="spellEnd"/>
      <w:r w:rsidR="002C2D3F" w:rsidRPr="005A0AE3">
        <w:rPr>
          <w:rFonts w:asciiTheme="minorHAnsi" w:eastAsia="Times New Roman" w:hAnsiTheme="minorHAnsi"/>
          <w:i/>
        </w:rPr>
        <w:t xml:space="preserve">, </w:t>
      </w:r>
      <w:r w:rsidR="002C2D3F">
        <w:rPr>
          <w:rFonts w:asciiTheme="minorHAnsi" w:eastAsia="Times New Roman" w:hAnsiTheme="minorHAnsi"/>
          <w:i/>
        </w:rPr>
        <w:t xml:space="preserve">Coordonnateur de projet dans l’Etat de </w:t>
      </w:r>
      <w:r w:rsidR="002C2D3F" w:rsidRPr="005A0AE3">
        <w:rPr>
          <w:rFonts w:asciiTheme="minorHAnsi" w:eastAsia="Times New Roman" w:hAnsiTheme="minorHAnsi"/>
          <w:i/>
        </w:rPr>
        <w:t>Gedaref, S</w:t>
      </w:r>
      <w:r w:rsidR="002C2D3F">
        <w:rPr>
          <w:rFonts w:asciiTheme="minorHAnsi" w:eastAsia="Times New Roman" w:hAnsiTheme="minorHAnsi"/>
          <w:i/>
        </w:rPr>
        <w:t>ou</w:t>
      </w:r>
      <w:r w:rsidR="002C2D3F" w:rsidRPr="005A0AE3">
        <w:rPr>
          <w:rFonts w:asciiTheme="minorHAnsi" w:eastAsia="Times New Roman" w:hAnsiTheme="minorHAnsi"/>
          <w:i/>
        </w:rPr>
        <w:t>dan</w:t>
      </w:r>
    </w:p>
    <w:p w:rsidR="002C2D3F" w:rsidRDefault="002C2D3F" w:rsidP="002C2D3F">
      <w:pPr>
        <w:pStyle w:val="ListParagraph"/>
        <w:tabs>
          <w:tab w:val="left" w:pos="1065"/>
        </w:tabs>
        <w:spacing w:after="120"/>
        <w:ind w:left="0"/>
        <w:contextualSpacing w:val="0"/>
        <w:jc w:val="both"/>
        <w:rPr>
          <w:rFonts w:asciiTheme="minorHAnsi" w:eastAsia="Times New Roman" w:hAnsiTheme="minorHAnsi"/>
        </w:rPr>
      </w:pPr>
      <w:r>
        <w:rPr>
          <w:rFonts w:asciiTheme="minorHAnsi" w:eastAsia="Times New Roman" w:hAnsiTheme="minorHAnsi"/>
        </w:rPr>
        <w:t xml:space="preserve">Les femmes participent de différentes manières aux activités d’adaptation du projet financé par le Canada au Soudan, notamment l’horticulture, les pépinières, et les activités de remise en culture. Elles ont bénéficié et soutenu les campagnes de sensibilisation intenses sur les changements climatiques et les méthodes d’adaptation et ont suivi une formation sur l’élevage. A l’est du Soudan, la participation des femmes aux activités d’adaptation génèrent des bénéfices importants. De plus, elles se sont organiser en comités de fonds renouvelables et sont parvenues à réduire leur dette commerciale. </w:t>
      </w:r>
    </w:p>
    <w:p w:rsidR="002C2D3F" w:rsidRPr="005A0AE3" w:rsidRDefault="007B5C5F" w:rsidP="002C2D3F">
      <w:pPr>
        <w:pStyle w:val="ListParagraph"/>
        <w:numPr>
          <w:ilvl w:val="0"/>
          <w:numId w:val="1"/>
        </w:numPr>
        <w:tabs>
          <w:tab w:val="left" w:pos="1065"/>
        </w:tabs>
        <w:spacing w:after="120"/>
        <w:contextualSpacing w:val="0"/>
        <w:jc w:val="both"/>
        <w:rPr>
          <w:rFonts w:asciiTheme="minorHAnsi" w:eastAsia="Times New Roman" w:hAnsiTheme="minorHAnsi"/>
          <w:b/>
        </w:rPr>
      </w:pPr>
      <w:hyperlink r:id="rId60" w:history="1">
        <w:r w:rsidR="002C2D3F" w:rsidRPr="005A0AE3">
          <w:rPr>
            <w:rStyle w:val="Hyperlink"/>
            <w:rFonts w:asciiTheme="minorHAnsi" w:eastAsia="Times New Roman" w:hAnsiTheme="minorHAnsi"/>
            <w:b/>
          </w:rPr>
          <w:t>Cambod</w:t>
        </w:r>
        <w:r w:rsidR="002C2D3F">
          <w:rPr>
            <w:rStyle w:val="Hyperlink"/>
            <w:rFonts w:asciiTheme="minorHAnsi" w:eastAsia="Times New Roman" w:hAnsiTheme="minorHAnsi"/>
            <w:b/>
          </w:rPr>
          <w:t>ge</w:t>
        </w:r>
        <w:r w:rsidR="002C2D3F" w:rsidRPr="005A0AE3">
          <w:rPr>
            <w:rStyle w:val="Hyperlink"/>
            <w:rFonts w:asciiTheme="minorHAnsi" w:eastAsia="Times New Roman" w:hAnsiTheme="minorHAnsi"/>
            <w:b/>
          </w:rPr>
          <w:t xml:space="preserve"> : </w:t>
        </w:r>
        <w:r w:rsidR="002C2D3F">
          <w:rPr>
            <w:rStyle w:val="Hyperlink"/>
            <w:rFonts w:asciiTheme="minorHAnsi" w:eastAsia="Times New Roman" w:hAnsiTheme="minorHAnsi"/>
            <w:b/>
          </w:rPr>
          <w:t>Genre et Plan d’action climatique</w:t>
        </w:r>
      </w:hyperlink>
      <w:r w:rsidR="002C2D3F" w:rsidRPr="005A0AE3">
        <w:rPr>
          <w:rFonts w:asciiTheme="minorHAnsi" w:eastAsia="Times New Roman" w:hAnsiTheme="minorHAnsi"/>
          <w:b/>
        </w:rPr>
        <w:t xml:space="preserve"> – </w:t>
      </w:r>
      <w:r w:rsidR="002C2D3F" w:rsidRPr="005A0AE3">
        <w:rPr>
          <w:rFonts w:asciiTheme="minorHAnsi" w:eastAsia="Times New Roman" w:hAnsiTheme="minorHAnsi"/>
          <w:i/>
        </w:rPr>
        <w:t xml:space="preserve">Ratha Chan, </w:t>
      </w:r>
      <w:r w:rsidR="002C2D3F">
        <w:rPr>
          <w:rFonts w:asciiTheme="minorHAnsi" w:eastAsia="Times New Roman" w:hAnsiTheme="minorHAnsi"/>
          <w:i/>
        </w:rPr>
        <w:t>Ministère de la Condition féminine</w:t>
      </w:r>
      <w:r w:rsidR="002C2D3F" w:rsidRPr="005A0AE3">
        <w:rPr>
          <w:rFonts w:asciiTheme="minorHAnsi" w:eastAsia="Times New Roman" w:hAnsiTheme="minorHAnsi"/>
          <w:i/>
        </w:rPr>
        <w:t xml:space="preserve"> </w:t>
      </w:r>
      <w:r w:rsidR="002C2D3F">
        <w:rPr>
          <w:rFonts w:asciiTheme="minorHAnsi" w:eastAsia="Times New Roman" w:hAnsiTheme="minorHAnsi"/>
          <w:i/>
        </w:rPr>
        <w:t>au Cambodge</w:t>
      </w:r>
    </w:p>
    <w:p w:rsidR="002C2D3F" w:rsidRPr="00E54075" w:rsidRDefault="002C2D3F" w:rsidP="002C2D3F">
      <w:pPr>
        <w:pStyle w:val="ListParagraph"/>
        <w:tabs>
          <w:tab w:val="left" w:pos="1065"/>
        </w:tabs>
        <w:spacing w:after="120"/>
        <w:ind w:left="0"/>
        <w:contextualSpacing w:val="0"/>
        <w:jc w:val="both"/>
        <w:rPr>
          <w:rFonts w:asciiTheme="minorHAnsi" w:eastAsia="Times New Roman" w:hAnsiTheme="minorHAnsi"/>
        </w:rPr>
      </w:pPr>
      <w:r>
        <w:rPr>
          <w:rFonts w:asciiTheme="minorHAnsi" w:eastAsia="Times New Roman" w:hAnsiTheme="minorHAnsi"/>
        </w:rPr>
        <w:t xml:space="preserve">Le projet NAPA/FACC au Cambodge a soutenu la mise en place d’une Stratégie Genre en formant le personnel du projet  à l’intégration des politiques d’égalité entre les femmes et les hommes et en incorporant les indicateurs de genre dans le cadre de suivi du projet. Les </w:t>
      </w:r>
      <w:r w:rsidRPr="00837B90">
        <w:rPr>
          <w:rFonts w:asciiTheme="minorHAnsi" w:eastAsia="Times New Roman" w:hAnsiTheme="minorHAnsi"/>
          <w:b/>
          <w:i/>
        </w:rPr>
        <w:t>résultats</w:t>
      </w:r>
      <w:r>
        <w:rPr>
          <w:rFonts w:asciiTheme="minorHAnsi" w:eastAsia="Times New Roman" w:hAnsiTheme="minorHAnsi"/>
        </w:rPr>
        <w:t xml:space="preserve"> les plus significatifs comprennent : l’intégration de l’approche genre et des changements climatiques dans les procédés de planification de 16 municipalités et dans les Plans d’investissement et de développement communautaire ; le renforcement de l’accès aux services de vulgarisation et de gestion de l’eau pour les femmes ; amélioration de la qualité de vie des femmes et de leur participation dans les prises de décision. Quelques </w:t>
      </w:r>
      <w:r w:rsidRPr="001F3B86">
        <w:rPr>
          <w:rFonts w:asciiTheme="minorHAnsi" w:eastAsia="Times New Roman" w:hAnsiTheme="minorHAnsi"/>
          <w:b/>
          <w:i/>
        </w:rPr>
        <w:t>bonnes</w:t>
      </w:r>
      <w:r>
        <w:rPr>
          <w:rFonts w:asciiTheme="minorHAnsi" w:eastAsia="Times New Roman" w:hAnsiTheme="minorHAnsi"/>
        </w:rPr>
        <w:t xml:space="preserve"> </w:t>
      </w:r>
      <w:r w:rsidRPr="00E54075">
        <w:rPr>
          <w:rFonts w:asciiTheme="minorHAnsi" w:eastAsia="Times New Roman" w:hAnsiTheme="minorHAnsi"/>
          <w:b/>
          <w:i/>
        </w:rPr>
        <w:t>pratiques</w:t>
      </w:r>
      <w:r>
        <w:rPr>
          <w:rFonts w:asciiTheme="minorHAnsi" w:eastAsia="Times New Roman" w:hAnsiTheme="minorHAnsi"/>
          <w:b/>
        </w:rPr>
        <w:t xml:space="preserve"> </w:t>
      </w:r>
      <w:r>
        <w:rPr>
          <w:rFonts w:asciiTheme="minorHAnsi" w:eastAsia="Times New Roman" w:hAnsiTheme="minorHAnsi"/>
        </w:rPr>
        <w:t>incluent</w:t>
      </w:r>
      <w:r>
        <w:rPr>
          <w:rFonts w:asciiTheme="minorHAnsi" w:eastAsia="Times New Roman" w:hAnsiTheme="minorHAnsi"/>
          <w:b/>
        </w:rPr>
        <w:t xml:space="preserve"> : </w:t>
      </w:r>
      <w:r w:rsidRPr="00E54075">
        <w:rPr>
          <w:rFonts w:asciiTheme="minorHAnsi" w:eastAsia="Times New Roman" w:hAnsiTheme="minorHAnsi"/>
        </w:rPr>
        <w:t>le développement d’un système de suivi et d’évaluation répondant aux besoins relatifs au genre</w:t>
      </w:r>
      <w:r>
        <w:rPr>
          <w:rFonts w:asciiTheme="minorHAnsi" w:eastAsia="Times New Roman" w:hAnsiTheme="minorHAnsi"/>
        </w:rPr>
        <w:t xml:space="preserve"> dans le cycle du projet, y compris les indicateurs de genre dans le cadre logique du projet à son origine. Les </w:t>
      </w:r>
      <w:r>
        <w:rPr>
          <w:rFonts w:asciiTheme="minorHAnsi" w:eastAsia="Times New Roman" w:hAnsiTheme="minorHAnsi"/>
          <w:b/>
          <w:i/>
        </w:rPr>
        <w:t>défis</w:t>
      </w:r>
      <w:r>
        <w:rPr>
          <w:rFonts w:asciiTheme="minorHAnsi" w:eastAsia="Times New Roman" w:hAnsiTheme="minorHAnsi"/>
        </w:rPr>
        <w:t xml:space="preserve"> comprennent : la coordination institutionnelle entre trois départements ministériels concernés (Agriculture Ressources en eau et Condition féminine) et les compétences et connaissances limitées en genre et en changements climatiques des acteurs nationaux et infranationaux.  </w:t>
      </w:r>
    </w:p>
    <w:p w:rsidR="002C2D3F" w:rsidRPr="005A0AE3" w:rsidRDefault="002C2D3F" w:rsidP="002C2D3F">
      <w:pPr>
        <w:pStyle w:val="Heading4"/>
        <w:spacing w:before="120" w:after="120"/>
        <w:rPr>
          <w:rFonts w:asciiTheme="minorHAnsi" w:eastAsia="Times New Roman" w:hAnsiTheme="minorHAnsi"/>
          <w:i w:val="0"/>
          <w:color w:val="auto"/>
          <w:u w:val="single"/>
        </w:rPr>
      </w:pPr>
      <w:bookmarkStart w:id="98" w:name="_Toc416462911"/>
      <w:bookmarkStart w:id="99" w:name="_Toc416464275"/>
      <w:r>
        <w:rPr>
          <w:rFonts w:asciiTheme="minorHAnsi" w:eastAsia="Times New Roman" w:hAnsiTheme="minorHAnsi"/>
          <w:i w:val="0"/>
          <w:color w:val="auto"/>
          <w:u w:val="single"/>
        </w:rPr>
        <w:t>Table ronde sur l’application des méthodes sensibles au Genre</w:t>
      </w:r>
      <w:bookmarkEnd w:id="98"/>
      <w:bookmarkEnd w:id="99"/>
      <w:r>
        <w:rPr>
          <w:rFonts w:asciiTheme="minorHAnsi" w:eastAsia="Times New Roman" w:hAnsiTheme="minorHAnsi"/>
          <w:i w:val="0"/>
          <w:color w:val="auto"/>
          <w:u w:val="single"/>
        </w:rPr>
        <w:t xml:space="preserve"> </w:t>
      </w:r>
    </w:p>
    <w:p w:rsidR="002C2D3F" w:rsidRPr="005A0AE3" w:rsidRDefault="002C2D3F" w:rsidP="002C2D3F">
      <w:pPr>
        <w:pStyle w:val="ListParagraph"/>
        <w:tabs>
          <w:tab w:val="left" w:pos="1065"/>
        </w:tabs>
        <w:spacing w:after="120"/>
        <w:ind w:left="0"/>
        <w:contextualSpacing w:val="0"/>
        <w:jc w:val="both"/>
        <w:rPr>
          <w:rFonts w:asciiTheme="minorHAnsi" w:eastAsia="Times New Roman" w:hAnsiTheme="minorHAnsi"/>
        </w:rPr>
      </w:pPr>
      <w:r>
        <w:rPr>
          <w:rFonts w:asciiTheme="minorHAnsi" w:eastAsia="Times New Roman" w:hAnsiTheme="minorHAnsi"/>
        </w:rPr>
        <w:t xml:space="preserve">Lors de la table ronde, trois questions ont été posées aux participants sur leur manière d’aborder les questions de Genre : </w:t>
      </w:r>
      <w:r w:rsidRPr="007B7337">
        <w:rPr>
          <w:rFonts w:asciiTheme="minorHAnsi" w:eastAsia="Times New Roman" w:hAnsiTheme="minorHAnsi"/>
          <w:i/>
        </w:rPr>
        <w:t xml:space="preserve">comment votre projet aborde-t-il la vulnérabilité </w:t>
      </w:r>
      <w:r>
        <w:rPr>
          <w:rFonts w:asciiTheme="minorHAnsi" w:eastAsia="Times New Roman" w:hAnsiTheme="minorHAnsi"/>
          <w:i/>
        </w:rPr>
        <w:t>spécifique au Genre</w:t>
      </w:r>
      <w:r w:rsidRPr="007B7337">
        <w:rPr>
          <w:rFonts w:asciiTheme="minorHAnsi" w:eastAsia="Times New Roman" w:hAnsiTheme="minorHAnsi"/>
          <w:i/>
        </w:rPr>
        <w:t xml:space="preserve"> et les </w:t>
      </w:r>
      <w:r>
        <w:rPr>
          <w:rFonts w:asciiTheme="minorHAnsi" w:eastAsia="Times New Roman" w:hAnsiTheme="minorHAnsi"/>
          <w:i/>
        </w:rPr>
        <w:t>opportunités</w:t>
      </w:r>
      <w:r w:rsidRPr="007B7337">
        <w:rPr>
          <w:rFonts w:asciiTheme="minorHAnsi" w:eastAsia="Times New Roman" w:hAnsiTheme="minorHAnsi"/>
          <w:i/>
        </w:rPr>
        <w:t xml:space="preserve"> d’autonomisation </w:t>
      </w:r>
      <w:r>
        <w:rPr>
          <w:rFonts w:asciiTheme="minorHAnsi" w:eastAsia="Times New Roman" w:hAnsiTheme="minorHAnsi"/>
        </w:rPr>
        <w:t xml:space="preserve">? </w:t>
      </w:r>
      <w:r w:rsidRPr="007B7337">
        <w:rPr>
          <w:rFonts w:asciiTheme="minorHAnsi" w:eastAsia="Times New Roman" w:hAnsiTheme="minorHAnsi"/>
          <w:i/>
        </w:rPr>
        <w:t xml:space="preserve">Quels sont les principaux </w:t>
      </w:r>
      <w:r>
        <w:rPr>
          <w:rFonts w:asciiTheme="minorHAnsi" w:eastAsia="Times New Roman" w:hAnsiTheme="minorHAnsi"/>
          <w:i/>
        </w:rPr>
        <w:t>défis</w:t>
      </w:r>
      <w:r>
        <w:rPr>
          <w:rFonts w:asciiTheme="minorHAnsi" w:eastAsia="Times New Roman" w:hAnsiTheme="minorHAnsi"/>
        </w:rPr>
        <w:t> </w:t>
      </w:r>
      <w:r w:rsidRPr="007B7337">
        <w:rPr>
          <w:rFonts w:asciiTheme="minorHAnsi" w:eastAsia="Times New Roman" w:hAnsiTheme="minorHAnsi"/>
          <w:i/>
        </w:rPr>
        <w:t>?</w:t>
      </w:r>
      <w:r>
        <w:rPr>
          <w:rFonts w:asciiTheme="minorHAnsi" w:eastAsia="Times New Roman" w:hAnsiTheme="minorHAnsi"/>
          <w:i/>
        </w:rPr>
        <w:t xml:space="preserve"> Quelles ont été les leçons apprises ? </w:t>
      </w:r>
    </w:p>
    <w:p w:rsidR="002C2D3F" w:rsidRDefault="002C2D3F" w:rsidP="002C2D3F">
      <w:pPr>
        <w:pStyle w:val="ListParagraph"/>
        <w:numPr>
          <w:ilvl w:val="0"/>
          <w:numId w:val="1"/>
        </w:numPr>
        <w:tabs>
          <w:tab w:val="left" w:pos="1065"/>
        </w:tabs>
        <w:spacing w:after="120"/>
        <w:contextualSpacing w:val="0"/>
        <w:jc w:val="both"/>
        <w:rPr>
          <w:rFonts w:asciiTheme="minorHAnsi" w:eastAsia="Times New Roman" w:hAnsiTheme="minorHAnsi"/>
        </w:rPr>
      </w:pPr>
      <w:r>
        <w:rPr>
          <w:rFonts w:asciiTheme="minorHAnsi" w:eastAsia="Times New Roman" w:hAnsiTheme="minorHAnsi"/>
        </w:rPr>
        <w:t>On a d’abord insisté sur le fait que si les questions de Genre ne sont pas incorporées, les interventions n’auront que des effets limités et n’atteindront pas leur plein potentiel.</w:t>
      </w:r>
    </w:p>
    <w:p w:rsidR="002C2D3F" w:rsidRPr="007B7337" w:rsidRDefault="002C2D3F" w:rsidP="002C2D3F">
      <w:pPr>
        <w:pStyle w:val="ListParagraph"/>
        <w:numPr>
          <w:ilvl w:val="0"/>
          <w:numId w:val="1"/>
        </w:numPr>
        <w:tabs>
          <w:tab w:val="left" w:pos="1065"/>
        </w:tabs>
        <w:spacing w:after="120"/>
        <w:contextualSpacing w:val="0"/>
        <w:jc w:val="both"/>
        <w:rPr>
          <w:rFonts w:asciiTheme="minorHAnsi" w:eastAsia="Times New Roman" w:hAnsiTheme="minorHAnsi"/>
        </w:rPr>
      </w:pPr>
      <w:r>
        <w:rPr>
          <w:rFonts w:asciiTheme="minorHAnsi" w:eastAsia="Times New Roman" w:hAnsiTheme="minorHAnsi"/>
        </w:rPr>
        <w:t xml:space="preserve">Au </w:t>
      </w:r>
      <w:r w:rsidRPr="007B7337">
        <w:rPr>
          <w:rFonts w:asciiTheme="minorHAnsi" w:eastAsia="Times New Roman" w:hAnsiTheme="minorHAnsi"/>
          <w:b/>
          <w:i/>
        </w:rPr>
        <w:t>Niger</w:t>
      </w:r>
      <w:r>
        <w:rPr>
          <w:rFonts w:asciiTheme="minorHAnsi" w:eastAsia="Times New Roman" w:hAnsiTheme="minorHAnsi"/>
          <w:b/>
        </w:rPr>
        <w:t xml:space="preserve">, </w:t>
      </w:r>
      <w:r w:rsidRPr="007B7337">
        <w:rPr>
          <w:rFonts w:asciiTheme="minorHAnsi" w:eastAsia="Times New Roman" w:hAnsiTheme="minorHAnsi"/>
        </w:rPr>
        <w:t xml:space="preserve">les questions de genre </w:t>
      </w:r>
      <w:r>
        <w:rPr>
          <w:rFonts w:asciiTheme="minorHAnsi" w:eastAsia="Times New Roman" w:hAnsiTheme="minorHAnsi"/>
        </w:rPr>
        <w:t xml:space="preserve">sont au cœur de la nouvelle politique intitulée « Les Nigériens Nourrissent les Nigériens » et c’est aussi une priorité pour le projet NAPA dans lequel 80% des bénéficiaires et il y’a une forte participation des femmes dans les comités de gestion. Les défis à </w:t>
      </w:r>
      <w:r>
        <w:rPr>
          <w:rFonts w:asciiTheme="minorHAnsi" w:eastAsia="Times New Roman" w:hAnsiTheme="minorHAnsi"/>
        </w:rPr>
        <w:lastRenderedPageBreak/>
        <w:t>relever au Niger sont relatifs l’analphabétisation, la faible capacité d’organisation des femmes, ainsi que le besoin de les stimuler et les motiver pour s’approprier le projet et ses activités. Cela a été partiellement résolu en travaillant directement avec les collectifs de femmes pour les éduquer et renforcer leurs compétences et augmenter leurs revenus par le biais d’autres activités génératrices de revenus.</w:t>
      </w:r>
    </w:p>
    <w:p w:rsidR="002C2D3F" w:rsidRDefault="002C2D3F" w:rsidP="002C2D3F">
      <w:pPr>
        <w:pStyle w:val="ListParagraph"/>
        <w:numPr>
          <w:ilvl w:val="0"/>
          <w:numId w:val="1"/>
        </w:numPr>
        <w:tabs>
          <w:tab w:val="left" w:pos="1065"/>
        </w:tabs>
        <w:spacing w:after="120"/>
        <w:contextualSpacing w:val="0"/>
        <w:jc w:val="both"/>
        <w:rPr>
          <w:rFonts w:asciiTheme="minorHAnsi" w:eastAsia="Times New Roman" w:hAnsiTheme="minorHAnsi"/>
        </w:rPr>
      </w:pPr>
      <w:r>
        <w:rPr>
          <w:rFonts w:asciiTheme="minorHAnsi" w:eastAsia="Times New Roman" w:hAnsiTheme="minorHAnsi"/>
        </w:rPr>
        <w:t xml:space="preserve">La mise en application de la loi est un défi important au </w:t>
      </w:r>
      <w:r w:rsidRPr="0061061F">
        <w:rPr>
          <w:rFonts w:asciiTheme="minorHAnsi" w:eastAsia="Times New Roman" w:hAnsiTheme="minorHAnsi"/>
          <w:b/>
          <w:i/>
        </w:rPr>
        <w:t>Cambodge</w:t>
      </w:r>
      <w:r>
        <w:rPr>
          <w:rFonts w:asciiTheme="minorHAnsi" w:eastAsia="Times New Roman" w:hAnsiTheme="minorHAnsi"/>
        </w:rPr>
        <w:t>. La politique actuelle stipule que 40% des femmes doivent être représentées dans tous les comités et organisations, mais cela reste difficile à concrétiser.</w:t>
      </w:r>
    </w:p>
    <w:p w:rsidR="002C2D3F" w:rsidRDefault="002C2D3F" w:rsidP="002C2D3F">
      <w:pPr>
        <w:pStyle w:val="ListParagraph"/>
        <w:numPr>
          <w:ilvl w:val="0"/>
          <w:numId w:val="1"/>
        </w:numPr>
        <w:tabs>
          <w:tab w:val="left" w:pos="1065"/>
        </w:tabs>
        <w:spacing w:after="120"/>
        <w:contextualSpacing w:val="0"/>
        <w:jc w:val="both"/>
        <w:rPr>
          <w:rFonts w:asciiTheme="minorHAnsi" w:eastAsia="Times New Roman" w:hAnsiTheme="minorHAnsi"/>
        </w:rPr>
      </w:pPr>
      <w:r>
        <w:rPr>
          <w:rFonts w:asciiTheme="minorHAnsi" w:eastAsia="Times New Roman" w:hAnsiTheme="minorHAnsi"/>
        </w:rPr>
        <w:t xml:space="preserve">Au </w:t>
      </w:r>
      <w:r w:rsidRPr="005C311D">
        <w:rPr>
          <w:rFonts w:asciiTheme="minorHAnsi" w:eastAsia="Times New Roman" w:hAnsiTheme="minorHAnsi"/>
          <w:b/>
          <w:i/>
        </w:rPr>
        <w:t>Cap Vert</w:t>
      </w:r>
      <w:r>
        <w:rPr>
          <w:rFonts w:asciiTheme="minorHAnsi" w:eastAsia="Times New Roman" w:hAnsiTheme="minorHAnsi"/>
          <w:b/>
        </w:rPr>
        <w:t xml:space="preserve">, </w:t>
      </w:r>
      <w:r w:rsidRPr="005C311D">
        <w:rPr>
          <w:rFonts w:asciiTheme="minorHAnsi" w:eastAsia="Times New Roman" w:hAnsiTheme="minorHAnsi"/>
        </w:rPr>
        <w:t xml:space="preserve">les femmes en milieu rural sont souvent les plus vulnérables, </w:t>
      </w:r>
      <w:r>
        <w:rPr>
          <w:rFonts w:asciiTheme="minorHAnsi" w:eastAsia="Times New Roman" w:hAnsiTheme="minorHAnsi"/>
        </w:rPr>
        <w:t xml:space="preserve">puisqu’elles dépendent des pluies pour leur besoin de subsistance et ont des problèmes d’accéder aux ressources. Le projet d’adaptation a mis en place une stratégie pour intégrer les questions de Genre dans ses activités avec des résultats significatifs. Cependant, le plus gros problème rencontré se trouve au niveau des mentalités en ce qui concerne l’évaluation et la compréhension des problèmes  associées au Genre en matière de sécurité alimentaire, ainsi que l’octroi aux femmes du doit de contrôle sur les ressources naturelles. </w:t>
      </w:r>
    </w:p>
    <w:p w:rsidR="002C2D3F" w:rsidRDefault="002C2D3F" w:rsidP="002C2D3F">
      <w:pPr>
        <w:pStyle w:val="ListParagraph"/>
        <w:numPr>
          <w:ilvl w:val="0"/>
          <w:numId w:val="1"/>
        </w:numPr>
        <w:tabs>
          <w:tab w:val="left" w:pos="1065"/>
        </w:tabs>
        <w:spacing w:after="120"/>
        <w:contextualSpacing w:val="0"/>
        <w:jc w:val="both"/>
        <w:rPr>
          <w:rFonts w:asciiTheme="minorHAnsi" w:eastAsia="Times New Roman" w:hAnsiTheme="minorHAnsi"/>
        </w:rPr>
      </w:pPr>
      <w:r>
        <w:rPr>
          <w:rFonts w:asciiTheme="minorHAnsi" w:eastAsia="Times New Roman" w:hAnsiTheme="minorHAnsi"/>
        </w:rPr>
        <w:t xml:space="preserve">Dans le cadre du projet ACA en </w:t>
      </w:r>
      <w:r w:rsidRPr="00324B61">
        <w:rPr>
          <w:rFonts w:asciiTheme="minorHAnsi" w:eastAsia="Times New Roman" w:hAnsiTheme="minorHAnsi"/>
          <w:b/>
          <w:i/>
        </w:rPr>
        <w:t>Tanzanie</w:t>
      </w:r>
      <w:r w:rsidRPr="005A0AE3">
        <w:rPr>
          <w:rFonts w:asciiTheme="minorHAnsi" w:eastAsia="Times New Roman" w:hAnsiTheme="minorHAnsi"/>
          <w:b/>
          <w:i/>
        </w:rPr>
        <w:t>,</w:t>
      </w:r>
      <w:r w:rsidRPr="005A0AE3">
        <w:rPr>
          <w:rFonts w:asciiTheme="minorHAnsi" w:eastAsia="Times New Roman" w:hAnsiTheme="minorHAnsi"/>
        </w:rPr>
        <w:t xml:space="preserve"> </w:t>
      </w:r>
      <w:r>
        <w:rPr>
          <w:rFonts w:asciiTheme="minorHAnsi" w:eastAsia="Times New Roman" w:hAnsiTheme="minorHAnsi"/>
        </w:rPr>
        <w:t xml:space="preserve">l’intervention principale proposée dans la Stratégie Genre vise l’autonomisation des femmes dans la prise de décision étant donné les lacunes qui persistent en matière de capacité. Actuellement, 50% de femmes et 50% d’hommes participent aux conseils de village et autres processus de prise de décision au niveau local. Les défis persistants concernent les compétences des bénéficiaires, surtout en ce qui concerne les nouvelles technologies utilisées (ex. les systèmes de pompage solaire), les questions de changements climatiques et de Genre à incorporer dans les politiques et le renforcement continue du </w:t>
      </w:r>
      <w:r w:rsidRPr="0005241F">
        <w:rPr>
          <w:rFonts w:asciiTheme="minorHAnsi" w:eastAsia="Times New Roman" w:hAnsiTheme="minorHAnsi"/>
        </w:rPr>
        <w:t>leadership</w:t>
      </w:r>
      <w:r>
        <w:rPr>
          <w:rFonts w:asciiTheme="minorHAnsi" w:eastAsia="Times New Roman" w:hAnsiTheme="minorHAnsi"/>
        </w:rPr>
        <w:t xml:space="preserve"> du fait des nouvelles élections. </w:t>
      </w:r>
    </w:p>
    <w:p w:rsidR="002C2D3F" w:rsidRDefault="002C2D3F" w:rsidP="002C2D3F">
      <w:pPr>
        <w:pStyle w:val="ListParagraph"/>
        <w:numPr>
          <w:ilvl w:val="0"/>
          <w:numId w:val="1"/>
        </w:numPr>
        <w:tabs>
          <w:tab w:val="left" w:pos="1065"/>
        </w:tabs>
        <w:spacing w:after="120"/>
        <w:contextualSpacing w:val="0"/>
        <w:jc w:val="both"/>
        <w:rPr>
          <w:rFonts w:asciiTheme="minorHAnsi" w:eastAsia="Times New Roman" w:hAnsiTheme="minorHAnsi"/>
        </w:rPr>
      </w:pPr>
      <w:r>
        <w:rPr>
          <w:rFonts w:asciiTheme="minorHAnsi" w:eastAsia="Times New Roman" w:hAnsiTheme="minorHAnsi"/>
        </w:rPr>
        <w:t xml:space="preserve">Au </w:t>
      </w:r>
      <w:r w:rsidRPr="005A0AE3">
        <w:rPr>
          <w:rFonts w:asciiTheme="minorHAnsi" w:eastAsia="Times New Roman" w:hAnsiTheme="minorHAnsi"/>
          <w:b/>
          <w:i/>
        </w:rPr>
        <w:t>Mozambique</w:t>
      </w:r>
      <w:r w:rsidRPr="005A0AE3">
        <w:rPr>
          <w:rFonts w:asciiTheme="minorHAnsi" w:eastAsia="Times New Roman" w:hAnsiTheme="minorHAnsi"/>
        </w:rPr>
        <w:t xml:space="preserve">, </w:t>
      </w:r>
      <w:r>
        <w:rPr>
          <w:rFonts w:asciiTheme="minorHAnsi" w:eastAsia="Times New Roman" w:hAnsiTheme="minorHAnsi"/>
        </w:rPr>
        <w:t xml:space="preserve">le projet se base sur la nouvelle stratégie sur le Genre et changements climatiques pour répondre à certains défis identifiés dont l’accès aux technologies, aux ressources naturelles, et le renforcement des capacités. Cependant, ces défis persistent car la société au Mozambique est patriarcale avec une participation limitée des femmes dans différents domaines. Le gouvernement tarde à intégrer les questions de Genre dans les politiques et la planification. Pour répondre à ces défis, il est nécessaire d’aborder les questions de Genre et de changements climatiques avec la communauté locale en intégrant les femmes, afin de leur faire comprendre pourquoi il est important qu’elles participent à ce processus. </w:t>
      </w:r>
    </w:p>
    <w:p w:rsidR="002C2D3F" w:rsidRDefault="002C2D3F" w:rsidP="002C2D3F">
      <w:pPr>
        <w:pStyle w:val="ListParagraph"/>
        <w:numPr>
          <w:ilvl w:val="0"/>
          <w:numId w:val="1"/>
        </w:numPr>
        <w:tabs>
          <w:tab w:val="left" w:pos="1065"/>
        </w:tabs>
        <w:spacing w:after="120"/>
        <w:contextualSpacing w:val="0"/>
        <w:jc w:val="both"/>
        <w:rPr>
          <w:rFonts w:asciiTheme="minorHAnsi" w:eastAsia="Times New Roman" w:hAnsiTheme="minorHAnsi"/>
        </w:rPr>
      </w:pPr>
      <w:r w:rsidRPr="009330EB">
        <w:rPr>
          <w:rFonts w:asciiTheme="minorHAnsi" w:eastAsia="Times New Roman" w:hAnsiTheme="minorHAnsi"/>
        </w:rPr>
        <w:t xml:space="preserve">Les mêmes problèmes culturels et sociaux ont lieu au </w:t>
      </w:r>
      <w:r w:rsidRPr="009330EB">
        <w:rPr>
          <w:rFonts w:asciiTheme="minorHAnsi" w:eastAsia="Times New Roman" w:hAnsiTheme="minorHAnsi"/>
          <w:b/>
          <w:i/>
        </w:rPr>
        <w:t>Soudan</w:t>
      </w:r>
      <w:r w:rsidRPr="009330EB">
        <w:rPr>
          <w:rFonts w:asciiTheme="minorHAnsi" w:eastAsia="Times New Roman" w:hAnsiTheme="minorHAnsi"/>
        </w:rPr>
        <w:t xml:space="preserve">, où les barrières culturelles et sociales empêchent les femmes d’accéder aux affaires publiques.  Les efforts </w:t>
      </w:r>
      <w:r>
        <w:rPr>
          <w:rFonts w:asciiTheme="minorHAnsi" w:eastAsia="Times New Roman" w:hAnsiTheme="minorHAnsi"/>
        </w:rPr>
        <w:t>fournis</w:t>
      </w:r>
      <w:r w:rsidRPr="009330EB">
        <w:rPr>
          <w:rFonts w:asciiTheme="minorHAnsi" w:eastAsia="Times New Roman" w:hAnsiTheme="minorHAnsi"/>
        </w:rPr>
        <w:t xml:space="preserve"> dans le cadre du projet pour intégrer les femmes dans le processus d’adaptation ont été </w:t>
      </w:r>
      <w:r>
        <w:rPr>
          <w:rFonts w:asciiTheme="minorHAnsi" w:eastAsia="Times New Roman" w:hAnsiTheme="minorHAnsi"/>
        </w:rPr>
        <w:t>peu satisfaisants</w:t>
      </w:r>
      <w:r w:rsidRPr="009330EB">
        <w:rPr>
          <w:rFonts w:asciiTheme="minorHAnsi" w:eastAsia="Times New Roman" w:hAnsiTheme="minorHAnsi"/>
        </w:rPr>
        <w:t xml:space="preserve"> dans certaines régions du fait </w:t>
      </w:r>
      <w:r>
        <w:rPr>
          <w:rFonts w:asciiTheme="minorHAnsi" w:eastAsia="Times New Roman" w:hAnsiTheme="minorHAnsi"/>
        </w:rPr>
        <w:t>de barrières</w:t>
      </w:r>
      <w:r w:rsidRPr="009330EB">
        <w:rPr>
          <w:rFonts w:asciiTheme="minorHAnsi" w:eastAsia="Times New Roman" w:hAnsiTheme="minorHAnsi"/>
        </w:rPr>
        <w:t xml:space="preserve"> culturel</w:t>
      </w:r>
      <w:r>
        <w:rPr>
          <w:rFonts w:asciiTheme="minorHAnsi" w:eastAsia="Times New Roman" w:hAnsiTheme="minorHAnsi"/>
        </w:rPr>
        <w:t>le</w:t>
      </w:r>
      <w:r w:rsidRPr="009330EB">
        <w:rPr>
          <w:rFonts w:asciiTheme="minorHAnsi" w:eastAsia="Times New Roman" w:hAnsiTheme="minorHAnsi"/>
        </w:rPr>
        <w:t xml:space="preserve">s. Cependant, une fois la confiance établie au sein de la communauté et le </w:t>
      </w:r>
      <w:r w:rsidRPr="009330EB">
        <w:rPr>
          <w:rFonts w:asciiTheme="minorHAnsi" w:eastAsia="Times New Roman" w:hAnsiTheme="minorHAnsi"/>
          <w:i/>
        </w:rPr>
        <w:t>leadership</w:t>
      </w:r>
      <w:r w:rsidRPr="009330EB">
        <w:rPr>
          <w:rFonts w:asciiTheme="minorHAnsi" w:eastAsia="Times New Roman" w:hAnsiTheme="minorHAnsi"/>
        </w:rPr>
        <w:t xml:space="preserve"> d’autres femmes </w:t>
      </w:r>
      <w:r>
        <w:rPr>
          <w:rFonts w:asciiTheme="minorHAnsi" w:eastAsia="Times New Roman" w:hAnsiTheme="minorHAnsi"/>
        </w:rPr>
        <w:t>renforcé</w:t>
      </w:r>
      <w:r w:rsidRPr="009330EB">
        <w:rPr>
          <w:rFonts w:asciiTheme="minorHAnsi" w:eastAsia="Times New Roman" w:hAnsiTheme="minorHAnsi"/>
        </w:rPr>
        <w:t xml:space="preserve"> </w:t>
      </w:r>
      <w:r>
        <w:rPr>
          <w:rFonts w:asciiTheme="minorHAnsi" w:eastAsia="Times New Roman" w:hAnsiTheme="minorHAnsi"/>
        </w:rPr>
        <w:t>au sein du</w:t>
      </w:r>
      <w:r w:rsidRPr="009330EB">
        <w:rPr>
          <w:rFonts w:asciiTheme="minorHAnsi" w:eastAsia="Times New Roman" w:hAnsiTheme="minorHAnsi"/>
        </w:rPr>
        <w:t xml:space="preserve"> projet, la situation a </w:t>
      </w:r>
      <w:r>
        <w:rPr>
          <w:rFonts w:asciiTheme="minorHAnsi" w:eastAsia="Times New Roman" w:hAnsiTheme="minorHAnsi"/>
        </w:rPr>
        <w:t>commencé à changer.</w:t>
      </w:r>
    </w:p>
    <w:p w:rsidR="002C2D3F" w:rsidRDefault="002C2D3F" w:rsidP="002C2D3F">
      <w:pPr>
        <w:pStyle w:val="ListParagraph"/>
        <w:numPr>
          <w:ilvl w:val="0"/>
          <w:numId w:val="1"/>
        </w:numPr>
        <w:tabs>
          <w:tab w:val="left" w:pos="1065"/>
        </w:tabs>
        <w:spacing w:after="120"/>
        <w:contextualSpacing w:val="0"/>
        <w:jc w:val="both"/>
        <w:rPr>
          <w:rFonts w:asciiTheme="minorHAnsi" w:eastAsia="Times New Roman" w:hAnsiTheme="minorHAnsi"/>
        </w:rPr>
      </w:pPr>
      <w:r w:rsidRPr="009330EB">
        <w:rPr>
          <w:rFonts w:asciiTheme="minorHAnsi" w:eastAsia="Times New Roman" w:hAnsiTheme="minorHAnsi"/>
        </w:rPr>
        <w:t xml:space="preserve">Au </w:t>
      </w:r>
      <w:r w:rsidRPr="009330EB">
        <w:rPr>
          <w:rFonts w:asciiTheme="minorHAnsi" w:eastAsia="Times New Roman" w:hAnsiTheme="minorHAnsi"/>
          <w:b/>
          <w:i/>
        </w:rPr>
        <w:t>Bénin</w:t>
      </w:r>
      <w:r w:rsidRPr="009330EB">
        <w:rPr>
          <w:rFonts w:asciiTheme="minorHAnsi" w:eastAsia="Times New Roman" w:hAnsiTheme="minorHAnsi"/>
        </w:rPr>
        <w:t>, il existe une forte volonté politiq</w:t>
      </w:r>
      <w:r>
        <w:rPr>
          <w:rFonts w:asciiTheme="minorHAnsi" w:eastAsia="Times New Roman" w:hAnsiTheme="minorHAnsi"/>
        </w:rPr>
        <w:t>ue d’intégrer les questions de G</w:t>
      </w:r>
      <w:r w:rsidRPr="009330EB">
        <w:rPr>
          <w:rFonts w:asciiTheme="minorHAnsi" w:eastAsia="Times New Roman" w:hAnsiTheme="minorHAnsi"/>
        </w:rPr>
        <w:t xml:space="preserve">enre dans les politiques nationales et infranationales. Par exemple, cela fait maintenant plus de dix ans que le gouvernement </w:t>
      </w:r>
      <w:r w:rsidRPr="009330EB">
        <w:rPr>
          <w:rFonts w:asciiTheme="minorHAnsi" w:eastAsia="Times New Roman" w:hAnsiTheme="minorHAnsi"/>
        </w:rPr>
        <w:lastRenderedPageBreak/>
        <w:t xml:space="preserve">a mis en place un mécanisme de micro-financement ciblant les femmes pour </w:t>
      </w:r>
      <w:r>
        <w:rPr>
          <w:rFonts w:asciiTheme="minorHAnsi" w:eastAsia="Times New Roman" w:hAnsiTheme="minorHAnsi"/>
        </w:rPr>
        <w:t>renforcer</w:t>
      </w:r>
      <w:r w:rsidRPr="009330EB">
        <w:rPr>
          <w:rFonts w:asciiTheme="minorHAnsi" w:eastAsia="Times New Roman" w:hAnsiTheme="minorHAnsi"/>
        </w:rPr>
        <w:t xml:space="preserve"> leur </w:t>
      </w:r>
      <w:r>
        <w:rPr>
          <w:rFonts w:asciiTheme="minorHAnsi" w:eastAsia="Times New Roman" w:hAnsiTheme="minorHAnsi"/>
        </w:rPr>
        <w:t>contribution</w:t>
      </w:r>
      <w:r w:rsidRPr="009330EB">
        <w:rPr>
          <w:rFonts w:asciiTheme="minorHAnsi" w:eastAsia="Times New Roman" w:hAnsiTheme="minorHAnsi"/>
        </w:rPr>
        <w:t xml:space="preserve"> aux besoins du foyer. Désormais, </w:t>
      </w:r>
      <w:r>
        <w:rPr>
          <w:rFonts w:asciiTheme="minorHAnsi" w:eastAsia="Times New Roman" w:hAnsiTheme="minorHAnsi"/>
        </w:rPr>
        <w:t xml:space="preserve">le défi à résoudre reste </w:t>
      </w:r>
      <w:r w:rsidRPr="009330EB">
        <w:rPr>
          <w:rFonts w:asciiTheme="minorHAnsi" w:eastAsia="Times New Roman" w:hAnsiTheme="minorHAnsi"/>
        </w:rPr>
        <w:t xml:space="preserve">l’analphabétisme </w:t>
      </w:r>
      <w:r>
        <w:rPr>
          <w:rFonts w:asciiTheme="minorHAnsi" w:eastAsia="Times New Roman" w:hAnsiTheme="minorHAnsi"/>
        </w:rPr>
        <w:t>des</w:t>
      </w:r>
      <w:r w:rsidRPr="009330EB">
        <w:rPr>
          <w:rFonts w:asciiTheme="minorHAnsi" w:eastAsia="Times New Roman" w:hAnsiTheme="minorHAnsi"/>
        </w:rPr>
        <w:t xml:space="preserve"> femmes. </w:t>
      </w:r>
    </w:p>
    <w:p w:rsidR="002C2D3F" w:rsidRPr="0063327B" w:rsidRDefault="002C2D3F" w:rsidP="002C2D3F">
      <w:pPr>
        <w:pStyle w:val="ListParagraph"/>
        <w:numPr>
          <w:ilvl w:val="0"/>
          <w:numId w:val="1"/>
        </w:numPr>
        <w:tabs>
          <w:tab w:val="left" w:pos="1065"/>
        </w:tabs>
        <w:spacing w:after="120"/>
        <w:contextualSpacing w:val="0"/>
        <w:jc w:val="both"/>
        <w:rPr>
          <w:rFonts w:asciiTheme="minorHAnsi" w:eastAsia="Times New Roman" w:hAnsiTheme="minorHAnsi"/>
        </w:rPr>
      </w:pPr>
      <w:r>
        <w:rPr>
          <w:rFonts w:asciiTheme="minorHAnsi" w:eastAsia="Times New Roman" w:hAnsiTheme="minorHAnsi"/>
        </w:rPr>
        <w:t xml:space="preserve">De la même manière, au </w:t>
      </w:r>
      <w:r w:rsidRPr="00CC74DC">
        <w:rPr>
          <w:rFonts w:asciiTheme="minorHAnsi" w:eastAsia="Times New Roman" w:hAnsiTheme="minorHAnsi"/>
          <w:b/>
          <w:i/>
        </w:rPr>
        <w:t>Maroc</w:t>
      </w:r>
      <w:r>
        <w:rPr>
          <w:rFonts w:asciiTheme="minorHAnsi" w:eastAsia="Times New Roman" w:hAnsiTheme="minorHAnsi"/>
          <w:b/>
        </w:rPr>
        <w:t xml:space="preserve"> </w:t>
      </w:r>
      <w:r>
        <w:rPr>
          <w:rFonts w:asciiTheme="minorHAnsi" w:eastAsia="Times New Roman" w:hAnsiTheme="minorHAnsi"/>
        </w:rPr>
        <w:t xml:space="preserve">il y’a </w:t>
      </w:r>
      <w:r w:rsidRPr="0063327B">
        <w:rPr>
          <w:rFonts w:asciiTheme="minorHAnsi" w:eastAsia="Times New Roman" w:hAnsiTheme="minorHAnsi"/>
        </w:rPr>
        <w:t xml:space="preserve">une politique </w:t>
      </w:r>
      <w:r>
        <w:rPr>
          <w:rFonts w:asciiTheme="minorHAnsi" w:eastAsia="Times New Roman" w:hAnsiTheme="minorHAnsi"/>
        </w:rPr>
        <w:t xml:space="preserve">qui exige </w:t>
      </w:r>
      <w:r w:rsidRPr="0063327B">
        <w:rPr>
          <w:rFonts w:asciiTheme="minorHAnsi" w:eastAsia="Times New Roman" w:hAnsiTheme="minorHAnsi"/>
        </w:rPr>
        <w:t>que chaque projet</w:t>
      </w:r>
      <w:r>
        <w:rPr>
          <w:rFonts w:asciiTheme="minorHAnsi" w:eastAsia="Times New Roman" w:hAnsiTheme="minorHAnsi"/>
        </w:rPr>
        <w:t xml:space="preserve"> intègre les considérations de G</w:t>
      </w:r>
      <w:r w:rsidRPr="0063327B">
        <w:rPr>
          <w:rFonts w:asciiTheme="minorHAnsi" w:eastAsia="Times New Roman" w:hAnsiTheme="minorHAnsi"/>
        </w:rPr>
        <w:t>enre</w:t>
      </w:r>
      <w:r>
        <w:rPr>
          <w:rFonts w:asciiTheme="minorHAnsi" w:eastAsia="Times New Roman" w:hAnsiTheme="minorHAnsi"/>
        </w:rPr>
        <w:t xml:space="preserve"> dès leur origine. Par exemple, le projet portant sur les panneaux photovoltaïques cible aussi l’amélioration de l’éducation des filles. Cependant, il existe une perception différente  sur les questions de Genre parmi les acteurs du développement, ce qui rend assez difficile la résolution des problèmes de Genre. </w:t>
      </w:r>
    </w:p>
    <w:p w:rsidR="002C2D3F" w:rsidRPr="0063327B" w:rsidRDefault="002C2D3F" w:rsidP="002C2D3F">
      <w:pPr>
        <w:pStyle w:val="ListParagraph"/>
        <w:numPr>
          <w:ilvl w:val="0"/>
          <w:numId w:val="1"/>
        </w:numPr>
        <w:tabs>
          <w:tab w:val="left" w:pos="1065"/>
        </w:tabs>
        <w:spacing w:after="120"/>
        <w:contextualSpacing w:val="0"/>
        <w:jc w:val="both"/>
        <w:rPr>
          <w:rFonts w:asciiTheme="minorHAnsi" w:eastAsia="Times New Roman" w:hAnsiTheme="minorHAnsi"/>
        </w:rPr>
      </w:pPr>
      <w:r>
        <w:rPr>
          <w:rFonts w:asciiTheme="minorHAnsi" w:eastAsia="Times New Roman" w:hAnsiTheme="minorHAnsi"/>
        </w:rPr>
        <w:t xml:space="preserve">Avec l’introduction de la Loi sur la parité, le </w:t>
      </w:r>
      <w:r w:rsidRPr="005A0AE3">
        <w:rPr>
          <w:rFonts w:asciiTheme="minorHAnsi" w:eastAsia="Times New Roman" w:hAnsiTheme="minorHAnsi"/>
          <w:b/>
          <w:i/>
        </w:rPr>
        <w:t>Malawi</w:t>
      </w:r>
      <w:r>
        <w:rPr>
          <w:rFonts w:asciiTheme="minorHAnsi" w:eastAsia="Times New Roman" w:hAnsiTheme="minorHAnsi"/>
          <w:b/>
          <w:i/>
        </w:rPr>
        <w:t xml:space="preserve"> </w:t>
      </w:r>
      <w:r w:rsidRPr="0063327B">
        <w:rPr>
          <w:rFonts w:asciiTheme="minorHAnsi" w:eastAsia="Times New Roman" w:hAnsiTheme="minorHAnsi"/>
        </w:rPr>
        <w:t>est bien placé</w:t>
      </w:r>
      <w:r>
        <w:rPr>
          <w:rFonts w:asciiTheme="minorHAnsi" w:eastAsia="Times New Roman" w:hAnsiTheme="minorHAnsi"/>
        </w:rPr>
        <w:t xml:space="preserve"> au niveau politique pour incorporer le genre comme question transversale dans le processus du PNA. Cependant, il existe des opportunités pour aller au-delà du « nombre de femmes impliquées » comme indicateur</w:t>
      </w:r>
      <w:r w:rsidRPr="0099797B">
        <w:rPr>
          <w:rFonts w:asciiTheme="minorHAnsi" w:eastAsia="Times New Roman" w:hAnsiTheme="minorHAnsi"/>
        </w:rPr>
        <w:t xml:space="preserve"> </w:t>
      </w:r>
      <w:r>
        <w:rPr>
          <w:rFonts w:asciiTheme="minorHAnsi" w:eastAsia="Times New Roman" w:hAnsiTheme="minorHAnsi"/>
        </w:rPr>
        <w:t xml:space="preserve">unique de succès dans le processus. Des questions se posent relativement à quel stade les femmes participent-elles Qui en sont les bénéficiaires ? Cependant, la faible estime en soi des femmes entrave leur participation effective aux activités de développement. Ce qui met en évidence le besoin d’intégrer les changements climatiques dans les programmes scolaires et d’éduquer les enfants dès leur plus jeune âge sur l’importance des filles et des femmes dans la lutte contre les changements climatiques. Au niveau local, il est aussi nécessaire d’intégrer les questions de Genre au-delà du simple nombre de femmes impliquées et les femmes doivent mener le processus avec leurs propres idées, par ex. les fonds renouvelables.  </w:t>
      </w:r>
    </w:p>
    <w:p w:rsidR="002C2D3F" w:rsidRDefault="002C2D3F" w:rsidP="002C2D3F">
      <w:pPr>
        <w:pStyle w:val="ListParagraph"/>
        <w:numPr>
          <w:ilvl w:val="0"/>
          <w:numId w:val="1"/>
        </w:numPr>
        <w:tabs>
          <w:tab w:val="left" w:pos="1065"/>
        </w:tabs>
        <w:spacing w:after="120"/>
        <w:contextualSpacing w:val="0"/>
        <w:jc w:val="both"/>
        <w:rPr>
          <w:rFonts w:asciiTheme="minorHAnsi" w:eastAsia="Times New Roman" w:hAnsiTheme="minorHAnsi"/>
        </w:rPr>
      </w:pPr>
      <w:r>
        <w:rPr>
          <w:rFonts w:asciiTheme="minorHAnsi" w:eastAsia="Times New Roman" w:hAnsiTheme="minorHAnsi"/>
        </w:rPr>
        <w:t>Le</w:t>
      </w:r>
      <w:r>
        <w:rPr>
          <w:rFonts w:asciiTheme="minorHAnsi" w:eastAsia="Times New Roman" w:hAnsiTheme="minorHAnsi"/>
          <w:b/>
          <w:i/>
        </w:rPr>
        <w:t xml:space="preserve"> </w:t>
      </w:r>
      <w:r w:rsidRPr="005A0AE3">
        <w:rPr>
          <w:rFonts w:asciiTheme="minorHAnsi" w:eastAsia="Times New Roman" w:hAnsiTheme="minorHAnsi"/>
          <w:b/>
          <w:i/>
        </w:rPr>
        <w:t>Burkina Faso</w:t>
      </w:r>
      <w:r w:rsidRPr="005A0AE3">
        <w:rPr>
          <w:rFonts w:asciiTheme="minorHAnsi" w:eastAsia="Times New Roman" w:hAnsiTheme="minorHAnsi"/>
        </w:rPr>
        <w:t xml:space="preserve"> </w:t>
      </w:r>
      <w:r>
        <w:rPr>
          <w:rFonts w:asciiTheme="minorHAnsi" w:eastAsia="Times New Roman" w:hAnsiTheme="minorHAnsi"/>
        </w:rPr>
        <w:t xml:space="preserve">est confronté aux mêmes défis puisque le taux d’analphabétisme élevé empêche les femmes de participer à la prise de décisions. Dans le cadre de ce projet, des initiatives ont été prises pour identifier d’autres activités qui ciblent le renforcement des compétences des femmes et contribuent à améliorer leur éducation à moyen et long terme. </w:t>
      </w:r>
    </w:p>
    <w:p w:rsidR="002C2D3F" w:rsidRPr="00EE0AD0" w:rsidRDefault="002C2D3F" w:rsidP="002C2D3F">
      <w:pPr>
        <w:pStyle w:val="ListParagraph"/>
        <w:numPr>
          <w:ilvl w:val="0"/>
          <w:numId w:val="1"/>
        </w:numPr>
        <w:tabs>
          <w:tab w:val="left" w:pos="1065"/>
        </w:tabs>
        <w:spacing w:after="120"/>
        <w:contextualSpacing w:val="0"/>
        <w:jc w:val="both"/>
        <w:rPr>
          <w:rFonts w:asciiTheme="minorHAnsi" w:eastAsia="Times New Roman" w:hAnsiTheme="minorHAnsi"/>
        </w:rPr>
      </w:pPr>
      <w:r w:rsidRPr="005A0AE3">
        <w:rPr>
          <w:rFonts w:asciiTheme="minorHAnsi" w:eastAsia="Times New Roman" w:hAnsiTheme="minorHAnsi"/>
          <w:noProof/>
          <w:lang w:val="en-US"/>
        </w:rPr>
        <w:drawing>
          <wp:anchor distT="0" distB="0" distL="114300" distR="114300" simplePos="0" relativeHeight="251694080" behindDoc="1" locked="0" layoutInCell="1" allowOverlap="1" wp14:anchorId="3B4B5463" wp14:editId="53F11EE6">
            <wp:simplePos x="0" y="0"/>
            <wp:positionH relativeFrom="column">
              <wp:posOffset>3099661</wp:posOffset>
            </wp:positionH>
            <wp:positionV relativeFrom="paragraph">
              <wp:posOffset>2621044</wp:posOffset>
            </wp:positionV>
            <wp:extent cx="2696705" cy="2021398"/>
            <wp:effectExtent l="0" t="0" r="8890" b="0"/>
            <wp:wrapTight wrapText="bothSides">
              <wp:wrapPolygon edited="0">
                <wp:start x="0" y="0"/>
                <wp:lineTo x="0" y="21376"/>
                <wp:lineTo x="21519" y="21376"/>
                <wp:lineTo x="21519" y="0"/>
                <wp:lineTo x="0" y="0"/>
              </wp:wrapPolygon>
            </wp:wrapTight>
            <wp:docPr id="35" name="Picture 35" descr="F:\Global Workshop\Atelier\Ouverture atelier\P102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Global Workshop\Atelier\Ouverture atelier\P102007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96705" cy="20213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AE3">
        <w:rPr>
          <w:rFonts w:asciiTheme="minorHAnsi" w:eastAsia="Times New Roman" w:hAnsiTheme="minorHAnsi"/>
          <w:noProof/>
          <w:lang w:val="en-US"/>
        </w:rPr>
        <w:drawing>
          <wp:anchor distT="0" distB="0" distL="114300" distR="114300" simplePos="0" relativeHeight="251693056" behindDoc="1" locked="0" layoutInCell="1" allowOverlap="1" wp14:anchorId="643B3B96" wp14:editId="4F69E81F">
            <wp:simplePos x="0" y="0"/>
            <wp:positionH relativeFrom="margin">
              <wp:posOffset>184785</wp:posOffset>
            </wp:positionH>
            <wp:positionV relativeFrom="paragraph">
              <wp:posOffset>2584450</wp:posOffset>
            </wp:positionV>
            <wp:extent cx="2736850" cy="2051685"/>
            <wp:effectExtent l="0" t="0" r="6350" b="5715"/>
            <wp:wrapTight wrapText="bothSides">
              <wp:wrapPolygon edited="0">
                <wp:start x="0" y="0"/>
                <wp:lineTo x="0" y="21460"/>
                <wp:lineTo x="21500" y="21460"/>
                <wp:lineTo x="21500" y="0"/>
                <wp:lineTo x="0" y="0"/>
              </wp:wrapPolygon>
            </wp:wrapTight>
            <wp:docPr id="36" name="Picture 36" descr="F:\Global Workshop\Atelier\Ouverture atelier\P102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Global Workshop\Atelier\Ouverture atelier\P102008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36850" cy="2051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rPr>
        <w:t>A</w:t>
      </w:r>
      <w:r w:rsidRPr="005A0AE3">
        <w:rPr>
          <w:rFonts w:asciiTheme="minorHAnsi" w:eastAsia="Times New Roman" w:hAnsiTheme="minorHAnsi"/>
        </w:rPr>
        <w:t xml:space="preserve"> </w:t>
      </w:r>
      <w:r>
        <w:rPr>
          <w:rFonts w:asciiTheme="minorHAnsi" w:eastAsia="Times New Roman" w:hAnsiTheme="minorHAnsi"/>
          <w:b/>
          <w:i/>
        </w:rPr>
        <w:t>Haï</w:t>
      </w:r>
      <w:r w:rsidRPr="005A0AE3">
        <w:rPr>
          <w:rFonts w:asciiTheme="minorHAnsi" w:eastAsia="Times New Roman" w:hAnsiTheme="minorHAnsi"/>
          <w:b/>
          <w:i/>
        </w:rPr>
        <w:t>ti</w:t>
      </w:r>
      <w:r w:rsidRPr="003B0128">
        <w:rPr>
          <w:rFonts w:asciiTheme="minorHAnsi" w:eastAsia="Times New Roman" w:hAnsiTheme="minorHAnsi"/>
          <w:i/>
        </w:rPr>
        <w:t xml:space="preserve">, </w:t>
      </w:r>
      <w:r w:rsidRPr="00EE0AD0">
        <w:rPr>
          <w:rFonts w:asciiTheme="minorHAnsi" w:eastAsia="Times New Roman" w:hAnsiTheme="minorHAnsi"/>
        </w:rPr>
        <w:t xml:space="preserve">il y’a beaucoup </w:t>
      </w:r>
      <w:r>
        <w:rPr>
          <w:rFonts w:asciiTheme="minorHAnsi" w:eastAsia="Times New Roman" w:hAnsiTheme="minorHAnsi"/>
        </w:rPr>
        <w:t xml:space="preserve">d’enthousiasme chez </w:t>
      </w:r>
      <w:r w:rsidRPr="00EE0AD0">
        <w:rPr>
          <w:rFonts w:asciiTheme="minorHAnsi" w:eastAsia="Times New Roman" w:hAnsiTheme="minorHAnsi"/>
        </w:rPr>
        <w:t>les femmes</w:t>
      </w:r>
      <w:r w:rsidRPr="003B0128">
        <w:rPr>
          <w:rFonts w:asciiTheme="minorHAnsi" w:eastAsia="Times New Roman" w:hAnsiTheme="minorHAnsi"/>
        </w:rPr>
        <w:t xml:space="preserve"> </w:t>
      </w:r>
      <w:r>
        <w:rPr>
          <w:rFonts w:asciiTheme="minorHAnsi" w:eastAsia="Times New Roman" w:hAnsiTheme="minorHAnsi"/>
        </w:rPr>
        <w:t>à participer aux comités de gestion</w:t>
      </w:r>
      <w:r w:rsidRPr="005A0AE3">
        <w:rPr>
          <w:rFonts w:asciiTheme="minorHAnsi" w:eastAsia="Times New Roman" w:hAnsiTheme="minorHAnsi"/>
        </w:rPr>
        <w:t xml:space="preserve"> </w:t>
      </w:r>
      <w:r>
        <w:rPr>
          <w:rFonts w:asciiTheme="minorHAnsi" w:eastAsia="Times New Roman" w:hAnsiTheme="minorHAnsi"/>
        </w:rPr>
        <w:t xml:space="preserve">des bassins et elles ont participé de manière accrue aux comités établis dans le cadre du projet FACC. Elles ont apporté des perspectives différentes sur la prise de décision au sein du comité - par exemple, au moment de sélectionner les variétés d’arbres et de semences à planter, les femmes choisissent des arbres fruitiers qui contribuent à résoudre les problèmes de sécurité alimentaire tandis que les hommes choisissent des arbres qui produisent des cultures commerciales destinées au marché.  Plus de 30% des foyers gérant les plans de ferme sont </w:t>
      </w:r>
      <w:r>
        <w:rPr>
          <w:rFonts w:asciiTheme="minorHAnsi" w:eastAsia="Times New Roman" w:hAnsiTheme="minorHAnsi"/>
        </w:rPr>
        <w:lastRenderedPageBreak/>
        <w:t xml:space="preserve">dirigés par des femmes. </w:t>
      </w:r>
      <w:r w:rsidRPr="00EE0AD0">
        <w:rPr>
          <w:rFonts w:asciiTheme="minorHAnsi" w:eastAsia="Times New Roman" w:hAnsiTheme="minorHAnsi"/>
        </w:rPr>
        <w:t xml:space="preserve">Le projet a </w:t>
      </w:r>
      <w:r>
        <w:rPr>
          <w:rFonts w:asciiTheme="minorHAnsi" w:eastAsia="Times New Roman" w:hAnsiTheme="minorHAnsi"/>
        </w:rPr>
        <w:t>effectué</w:t>
      </w:r>
      <w:r w:rsidRPr="00EE0AD0">
        <w:rPr>
          <w:rFonts w:asciiTheme="minorHAnsi" w:eastAsia="Times New Roman" w:hAnsiTheme="minorHAnsi"/>
        </w:rPr>
        <w:t xml:space="preserve"> une analyse des besoins différenciés entre les hommes et les femmes et a investi la même somme d’argent </w:t>
      </w:r>
      <w:r>
        <w:rPr>
          <w:rFonts w:asciiTheme="minorHAnsi" w:eastAsia="Times New Roman" w:hAnsiTheme="minorHAnsi"/>
        </w:rPr>
        <w:t>pour les hommes et les femmes</w:t>
      </w:r>
      <w:r w:rsidRPr="00EE0AD0">
        <w:rPr>
          <w:rFonts w:asciiTheme="minorHAnsi" w:eastAsia="Times New Roman" w:hAnsiTheme="minorHAnsi"/>
        </w:rPr>
        <w:t xml:space="preserve">. Le principal </w:t>
      </w:r>
      <w:proofErr w:type="gramStart"/>
      <w:r>
        <w:rPr>
          <w:rFonts w:asciiTheme="minorHAnsi" w:eastAsia="Times New Roman" w:hAnsiTheme="minorHAnsi"/>
        </w:rPr>
        <w:t>défis</w:t>
      </w:r>
      <w:proofErr w:type="gramEnd"/>
      <w:r w:rsidRPr="00EE0AD0">
        <w:rPr>
          <w:rFonts w:asciiTheme="minorHAnsi" w:eastAsia="Times New Roman" w:hAnsiTheme="minorHAnsi"/>
        </w:rPr>
        <w:t xml:space="preserve"> vient du fait qu’il n’y a pas d’expérience antérieure dans la région sur laquelle se baser, et les problèmes culturels et sociaux persistent au moment d’inté</w:t>
      </w:r>
      <w:r>
        <w:rPr>
          <w:rFonts w:asciiTheme="minorHAnsi" w:eastAsia="Times New Roman" w:hAnsiTheme="minorHAnsi"/>
        </w:rPr>
        <w:t xml:space="preserve">grer le genre au niveau local. </w:t>
      </w:r>
      <w:r w:rsidRPr="00EE0AD0">
        <w:rPr>
          <w:rFonts w:asciiTheme="minorHAnsi" w:eastAsia="Times New Roman" w:hAnsiTheme="minorHAnsi"/>
        </w:rPr>
        <w:t xml:space="preserve">Cependant, des enseignements importants ont déjà été tirés du projet FACC, tels que les types de décision que les femmes prennent quand elles participent au processus de décision  (par ex. le type de semences) ; quand elles participent à la prise de décision au sein des comités de gestion des ressources en eau, les femmes font souvent preuve </w:t>
      </w:r>
      <w:r>
        <w:rPr>
          <w:rFonts w:asciiTheme="minorHAnsi" w:eastAsia="Times New Roman" w:hAnsiTheme="minorHAnsi"/>
        </w:rPr>
        <w:t xml:space="preserve">de fort engagement et </w:t>
      </w:r>
      <w:r w:rsidRPr="00EE0AD0">
        <w:rPr>
          <w:rFonts w:asciiTheme="minorHAnsi" w:eastAsia="Times New Roman" w:hAnsiTheme="minorHAnsi"/>
        </w:rPr>
        <w:t xml:space="preserve">participation </w:t>
      </w:r>
      <w:r>
        <w:rPr>
          <w:rFonts w:asciiTheme="minorHAnsi" w:eastAsia="Times New Roman" w:hAnsiTheme="minorHAnsi"/>
        </w:rPr>
        <w:t>que les</w:t>
      </w:r>
      <w:r w:rsidRPr="00EE0AD0">
        <w:rPr>
          <w:rFonts w:asciiTheme="minorHAnsi" w:eastAsia="Times New Roman" w:hAnsiTheme="minorHAnsi"/>
        </w:rPr>
        <w:t xml:space="preserve"> hommes. </w:t>
      </w:r>
    </w:p>
    <w:p w:rsidR="002C2D3F" w:rsidRPr="008F67ED" w:rsidRDefault="002C2D3F" w:rsidP="002C2D3F">
      <w:pPr>
        <w:pStyle w:val="ListParagraph"/>
        <w:shd w:val="clear" w:color="auto" w:fill="000000" w:themeFill="text1"/>
        <w:tabs>
          <w:tab w:val="left" w:pos="1065"/>
        </w:tabs>
        <w:spacing w:before="120" w:after="120"/>
        <w:ind w:left="360"/>
        <w:contextualSpacing w:val="0"/>
        <w:jc w:val="center"/>
        <w:rPr>
          <w:rFonts w:asciiTheme="minorHAnsi" w:eastAsia="Times New Roman" w:hAnsiTheme="minorHAnsi"/>
          <w:b/>
          <w:color w:val="FFFFFF" w:themeColor="background1"/>
          <w:sz w:val="26"/>
          <w:szCs w:val="26"/>
          <w:u w:val="single"/>
        </w:rPr>
      </w:pPr>
      <w:r w:rsidRPr="008F67ED">
        <w:rPr>
          <w:rFonts w:asciiTheme="minorHAnsi" w:eastAsia="Times New Roman" w:hAnsiTheme="minorHAnsi"/>
          <w:b/>
          <w:color w:val="FFFFFF" w:themeColor="background1"/>
          <w:sz w:val="26"/>
          <w:szCs w:val="26"/>
          <w:u w:val="single"/>
        </w:rPr>
        <w:t xml:space="preserve">Session 6: </w:t>
      </w:r>
      <w:r>
        <w:rPr>
          <w:rFonts w:asciiTheme="minorHAnsi" w:eastAsia="Times New Roman" w:hAnsiTheme="minorHAnsi"/>
          <w:b/>
          <w:color w:val="FFFFFF" w:themeColor="background1"/>
          <w:sz w:val="26"/>
          <w:szCs w:val="26"/>
          <w:u w:val="single"/>
        </w:rPr>
        <w:t>Porter à échelle</w:t>
      </w:r>
      <w:r w:rsidRPr="008F67ED">
        <w:rPr>
          <w:rFonts w:asciiTheme="minorHAnsi" w:eastAsia="Times New Roman" w:hAnsiTheme="minorHAnsi"/>
          <w:b/>
          <w:color w:val="FFFFFF" w:themeColor="background1"/>
          <w:sz w:val="26"/>
          <w:szCs w:val="26"/>
          <w:u w:val="single"/>
        </w:rPr>
        <w:t xml:space="preserve"> l’innovation</w:t>
      </w:r>
    </w:p>
    <w:p w:rsidR="002C2D3F" w:rsidRPr="007522BC" w:rsidRDefault="002C2D3F" w:rsidP="002C2D3F">
      <w:pPr>
        <w:tabs>
          <w:tab w:val="left" w:pos="1065"/>
        </w:tabs>
        <w:spacing w:after="120"/>
        <w:jc w:val="both"/>
        <w:rPr>
          <w:rFonts w:asciiTheme="minorHAnsi" w:eastAsia="Times New Roman" w:hAnsiTheme="minorHAnsi"/>
        </w:rPr>
      </w:pPr>
      <w:r w:rsidRPr="007522BC">
        <w:rPr>
          <w:rFonts w:asciiTheme="minorHAnsi" w:eastAsia="Times New Roman" w:hAnsiTheme="minorHAnsi"/>
        </w:rPr>
        <w:t xml:space="preserve">Cette session </w:t>
      </w:r>
      <w:r>
        <w:rPr>
          <w:rFonts w:asciiTheme="minorHAnsi" w:eastAsia="Times New Roman" w:hAnsiTheme="minorHAnsi"/>
        </w:rPr>
        <w:t>porte sur</w:t>
      </w:r>
      <w:r w:rsidRPr="007522BC">
        <w:rPr>
          <w:rFonts w:asciiTheme="minorHAnsi" w:eastAsia="Times New Roman" w:hAnsiTheme="minorHAnsi"/>
        </w:rPr>
        <w:t xml:space="preserve"> </w:t>
      </w:r>
      <w:r>
        <w:rPr>
          <w:rFonts w:asciiTheme="minorHAnsi" w:eastAsia="Times New Roman" w:hAnsiTheme="minorHAnsi"/>
        </w:rPr>
        <w:t>les conditions requises pour porter à échelle</w:t>
      </w:r>
      <w:r w:rsidRPr="007522BC">
        <w:rPr>
          <w:rFonts w:asciiTheme="minorHAnsi" w:eastAsia="Times New Roman" w:hAnsiTheme="minorHAnsi"/>
        </w:rPr>
        <w:t xml:space="preserve"> </w:t>
      </w:r>
      <w:r>
        <w:rPr>
          <w:rFonts w:asciiTheme="minorHAnsi" w:eastAsia="Times New Roman" w:hAnsiTheme="minorHAnsi"/>
        </w:rPr>
        <w:t>l</w:t>
      </w:r>
      <w:r w:rsidRPr="007522BC">
        <w:rPr>
          <w:rFonts w:asciiTheme="minorHAnsi" w:eastAsia="Times New Roman" w:hAnsiTheme="minorHAnsi"/>
        </w:rPr>
        <w:t xml:space="preserve">es </w:t>
      </w:r>
      <w:r>
        <w:rPr>
          <w:rFonts w:asciiTheme="minorHAnsi" w:eastAsia="Times New Roman" w:hAnsiTheme="minorHAnsi"/>
        </w:rPr>
        <w:t>preuves d’</w:t>
      </w:r>
      <w:r w:rsidRPr="007522BC">
        <w:rPr>
          <w:rFonts w:asciiTheme="minorHAnsi" w:eastAsia="Times New Roman" w:hAnsiTheme="minorHAnsi"/>
        </w:rPr>
        <w:t xml:space="preserve">innovations </w:t>
      </w:r>
      <w:r>
        <w:rPr>
          <w:rFonts w:asciiTheme="minorHAnsi" w:eastAsia="Times New Roman" w:hAnsiTheme="minorHAnsi"/>
        </w:rPr>
        <w:t>dans le domaine de la finance</w:t>
      </w:r>
      <w:r w:rsidRPr="007522BC">
        <w:rPr>
          <w:rFonts w:asciiTheme="minorHAnsi" w:eastAsia="Times New Roman" w:hAnsiTheme="minorHAnsi"/>
        </w:rPr>
        <w:t>, de</w:t>
      </w:r>
      <w:r>
        <w:rPr>
          <w:rFonts w:asciiTheme="minorHAnsi" w:eastAsia="Times New Roman" w:hAnsiTheme="minorHAnsi"/>
        </w:rPr>
        <w:t>s</w:t>
      </w:r>
      <w:r w:rsidRPr="007522BC">
        <w:rPr>
          <w:rFonts w:asciiTheme="minorHAnsi" w:eastAsia="Times New Roman" w:hAnsiTheme="minorHAnsi"/>
        </w:rPr>
        <w:t xml:space="preserve"> technologies et </w:t>
      </w:r>
      <w:r>
        <w:rPr>
          <w:rFonts w:asciiTheme="minorHAnsi" w:eastAsia="Times New Roman" w:hAnsiTheme="minorHAnsi"/>
        </w:rPr>
        <w:t xml:space="preserve">de la politique/ planification. </w:t>
      </w:r>
    </w:p>
    <w:p w:rsidR="002C2D3F" w:rsidRPr="007522BC" w:rsidRDefault="002C2D3F" w:rsidP="002C2D3F">
      <w:pPr>
        <w:pStyle w:val="Heading4"/>
        <w:spacing w:before="120" w:after="120"/>
        <w:rPr>
          <w:rFonts w:asciiTheme="minorHAnsi" w:eastAsia="Times New Roman" w:hAnsiTheme="minorHAnsi"/>
          <w:color w:val="auto"/>
        </w:rPr>
      </w:pPr>
      <w:bookmarkStart w:id="100" w:name="_Toc416462912"/>
      <w:bookmarkStart w:id="101" w:name="_Toc416463898"/>
      <w:bookmarkStart w:id="102" w:name="_Toc416464276"/>
      <w:r>
        <w:rPr>
          <w:rFonts w:asciiTheme="minorHAnsi" w:eastAsia="Times New Roman" w:hAnsiTheme="minorHAnsi"/>
          <w:color w:val="auto"/>
        </w:rPr>
        <w:t>Comment mettre en place des partenariats avec le secteur privé afin de porter à échelle les preuves innovations telle que l’assurance agricole indicielle et les produits d’information climatique ?</w:t>
      </w:r>
      <w:bookmarkEnd w:id="100"/>
      <w:bookmarkEnd w:id="101"/>
      <w:bookmarkEnd w:id="102"/>
      <w:r>
        <w:rPr>
          <w:rFonts w:asciiTheme="minorHAnsi" w:eastAsia="Times New Roman" w:hAnsiTheme="minorHAnsi"/>
          <w:color w:val="auto"/>
        </w:rPr>
        <w:t xml:space="preserve"> </w:t>
      </w:r>
    </w:p>
    <w:p w:rsidR="002C2D3F" w:rsidRPr="00596E3B" w:rsidRDefault="002C2D3F" w:rsidP="002C2D3F">
      <w:pPr>
        <w:pStyle w:val="ListParagraph"/>
        <w:numPr>
          <w:ilvl w:val="0"/>
          <w:numId w:val="21"/>
        </w:numPr>
        <w:tabs>
          <w:tab w:val="left" w:pos="1065"/>
        </w:tabs>
        <w:spacing w:after="120"/>
        <w:contextualSpacing w:val="0"/>
        <w:jc w:val="both"/>
        <w:rPr>
          <w:rFonts w:asciiTheme="minorHAnsi" w:eastAsia="Times New Roman" w:hAnsiTheme="minorHAnsi"/>
        </w:rPr>
      </w:pPr>
      <w:r>
        <w:rPr>
          <w:rFonts w:asciiTheme="minorHAnsi" w:eastAsia="Times New Roman" w:hAnsiTheme="minorHAnsi"/>
        </w:rPr>
        <w:t xml:space="preserve">Au </w:t>
      </w:r>
      <w:r w:rsidRPr="007522BC">
        <w:rPr>
          <w:rFonts w:asciiTheme="minorHAnsi" w:eastAsia="Times New Roman" w:hAnsiTheme="minorHAnsi"/>
          <w:b/>
          <w:i/>
        </w:rPr>
        <w:t>Burkina Faso</w:t>
      </w:r>
      <w:r w:rsidRPr="007522BC">
        <w:rPr>
          <w:rFonts w:asciiTheme="minorHAnsi" w:eastAsia="Times New Roman" w:hAnsiTheme="minorHAnsi"/>
        </w:rPr>
        <w:t xml:space="preserve">, </w:t>
      </w:r>
      <w:r>
        <w:rPr>
          <w:rFonts w:asciiTheme="minorHAnsi" w:eastAsia="Times New Roman" w:hAnsiTheme="minorHAnsi"/>
        </w:rPr>
        <w:t xml:space="preserve">le projet a établi un partenariat avec le secteur privé au tout début de sa mise en œuvre. Actuellement, le projet envisage un accord de partenariat avec </w:t>
      </w:r>
      <w:r w:rsidRPr="007522BC">
        <w:rPr>
          <w:rFonts w:asciiTheme="minorHAnsi" w:eastAsia="Times New Roman" w:hAnsiTheme="minorHAnsi"/>
          <w:i/>
        </w:rPr>
        <w:t>Allianz</w:t>
      </w:r>
      <w:r>
        <w:rPr>
          <w:rFonts w:asciiTheme="minorHAnsi" w:eastAsia="Times New Roman" w:hAnsiTheme="minorHAnsi"/>
          <w:i/>
        </w:rPr>
        <w:t xml:space="preserve"> </w:t>
      </w:r>
      <w:r w:rsidRPr="00596E3B">
        <w:rPr>
          <w:rFonts w:asciiTheme="minorHAnsi" w:eastAsia="Times New Roman" w:hAnsiTheme="minorHAnsi"/>
        </w:rPr>
        <w:t>et deux autres banques locales</w:t>
      </w:r>
      <w:r>
        <w:rPr>
          <w:rFonts w:asciiTheme="minorHAnsi" w:eastAsia="Times New Roman" w:hAnsiTheme="minorHAnsi"/>
        </w:rPr>
        <w:t xml:space="preserve"> qui se sont engagées à participer dans l’assurance indicielle climatique. Au niveau local, un atelier va davantage impliquer les institutions de micro-crédit. Une étude de faisabilité en cours dans le cadre du projet portant sur la manière dont l’assurance indicielle peut être appliquée dans la zone du projet et puis portée à échelle au niveau national, ce qui demande de considérer la participation de ces banques et d’autres entités privées. </w:t>
      </w:r>
    </w:p>
    <w:p w:rsidR="002C2D3F" w:rsidRDefault="002C2D3F" w:rsidP="002C2D3F">
      <w:pPr>
        <w:pStyle w:val="ListParagraph"/>
        <w:numPr>
          <w:ilvl w:val="0"/>
          <w:numId w:val="21"/>
        </w:numPr>
        <w:tabs>
          <w:tab w:val="left" w:pos="1065"/>
        </w:tabs>
        <w:spacing w:after="120"/>
        <w:contextualSpacing w:val="0"/>
        <w:jc w:val="both"/>
        <w:rPr>
          <w:rFonts w:asciiTheme="minorHAnsi" w:eastAsia="Times New Roman" w:hAnsiTheme="minorHAnsi"/>
        </w:rPr>
      </w:pPr>
      <w:r>
        <w:rPr>
          <w:rFonts w:asciiTheme="minorHAnsi" w:eastAsia="Times New Roman" w:hAnsiTheme="minorHAnsi"/>
        </w:rPr>
        <w:t xml:space="preserve">L’assurance agricole indicielle pilote soutenue par le projet ACA au </w:t>
      </w:r>
      <w:r w:rsidRPr="007522BC">
        <w:rPr>
          <w:rFonts w:asciiTheme="minorHAnsi" w:eastAsia="Times New Roman" w:hAnsiTheme="minorHAnsi"/>
          <w:b/>
          <w:i/>
        </w:rPr>
        <w:t>Niger</w:t>
      </w:r>
      <w:r w:rsidRPr="00C22CF2">
        <w:rPr>
          <w:rFonts w:asciiTheme="minorHAnsi" w:eastAsia="Times New Roman" w:hAnsiTheme="minorHAnsi"/>
        </w:rPr>
        <w:t xml:space="preserve"> </w:t>
      </w:r>
      <w:r>
        <w:rPr>
          <w:rFonts w:asciiTheme="minorHAnsi" w:eastAsia="Times New Roman" w:hAnsiTheme="minorHAnsi"/>
        </w:rPr>
        <w:t xml:space="preserve">reconnait également l’importance d’impliquer le secteur privé pour une méthode efficace. L’initiative s’appuie sur les travaux du Programme pilote pour la résilience climatique </w:t>
      </w:r>
      <w:r w:rsidRPr="007522BC">
        <w:rPr>
          <w:rFonts w:asciiTheme="minorHAnsi" w:eastAsia="Times New Roman" w:hAnsiTheme="minorHAnsi"/>
        </w:rPr>
        <w:t xml:space="preserve">(PPCR) </w:t>
      </w:r>
      <w:r>
        <w:rPr>
          <w:rFonts w:asciiTheme="minorHAnsi" w:eastAsia="Times New Roman" w:hAnsiTheme="minorHAnsi"/>
        </w:rPr>
        <w:t xml:space="preserve">mis en œuvre par la Banque Mondiale et qui a conclu que la participation du secteur privé dans l’assurance climatique était trop faible et avait besoin d’être renforcée. Un des objectifs du projet ACA est de combler cette lacune. Le projet est encore en phase d’expérimentation. Un séminaire a été organisé pour partager la vision des acteurs sur l’assurance climatique et a connu la participation des banques, des institutions de microfinance et des compagnies d’assurance. Une étude a été réalisée pour évaluer la capacité des institutions financières et comment elles peuvent être impliquées dans l’assurance agricole indicielle. A la fin de la phase d’expérimentation, les résultats seront présentés au secteur privé. L’étape suivante consistera à développer le produit commercial et à le faire valider et réglementer par le secteur privé. Si le produit commercial est accepté, il sera porté à échelle dans d’autres régions en se basant sur l’appropriation et les leçons apprises. </w:t>
      </w:r>
    </w:p>
    <w:p w:rsidR="002C2D3F" w:rsidRPr="007522BC" w:rsidRDefault="002C2D3F" w:rsidP="002C2D3F">
      <w:pPr>
        <w:pStyle w:val="ListParagraph"/>
        <w:numPr>
          <w:ilvl w:val="0"/>
          <w:numId w:val="21"/>
        </w:numPr>
        <w:tabs>
          <w:tab w:val="left" w:pos="1065"/>
        </w:tabs>
        <w:spacing w:after="120"/>
        <w:contextualSpacing w:val="0"/>
        <w:jc w:val="both"/>
        <w:rPr>
          <w:rFonts w:asciiTheme="minorHAnsi" w:eastAsia="Times New Roman" w:hAnsiTheme="minorHAnsi"/>
        </w:rPr>
      </w:pPr>
      <w:r>
        <w:rPr>
          <w:rFonts w:asciiTheme="minorHAnsi" w:eastAsia="Times New Roman" w:hAnsiTheme="minorHAnsi"/>
        </w:rPr>
        <w:t xml:space="preserve">Au </w:t>
      </w:r>
      <w:r w:rsidRPr="009C30DF">
        <w:rPr>
          <w:rFonts w:asciiTheme="minorHAnsi" w:eastAsia="Times New Roman" w:hAnsiTheme="minorHAnsi"/>
          <w:b/>
          <w:i/>
        </w:rPr>
        <w:t>Cambodge</w:t>
      </w:r>
      <w:r>
        <w:rPr>
          <w:rFonts w:asciiTheme="minorHAnsi" w:eastAsia="Times New Roman" w:hAnsiTheme="minorHAnsi"/>
        </w:rPr>
        <w:t xml:space="preserve"> le secteur privé a été identifié comme un partenaire pour les pompes à eau solaires dès le départ, dans le cadre du développement du cadre de partenariat et de coopération. Le secteur privé, notamment les institutions bancaires, pense que les communautés sont un partenaire stratégique quand elles sont bien mobilisées. Le partenariat entre le secteur public et privé reste faible et le projet cible désormais des mesures supplémentaires. Cependant, l’importance de la gestion du </w:t>
      </w:r>
      <w:r>
        <w:rPr>
          <w:rFonts w:asciiTheme="minorHAnsi" w:eastAsia="Times New Roman" w:hAnsiTheme="minorHAnsi"/>
        </w:rPr>
        <w:lastRenderedPageBreak/>
        <w:t xml:space="preserve">savoir pour collecter et partager l’information générée dans le projet est une étape importante pour impliquer le secteur privé.  </w:t>
      </w:r>
    </w:p>
    <w:p w:rsidR="002C2D3F" w:rsidRDefault="002C2D3F" w:rsidP="002C2D3F">
      <w:pPr>
        <w:pStyle w:val="ListParagraph"/>
        <w:numPr>
          <w:ilvl w:val="0"/>
          <w:numId w:val="21"/>
        </w:numPr>
        <w:spacing w:after="120"/>
        <w:contextualSpacing w:val="0"/>
      </w:pPr>
      <w:r>
        <w:t xml:space="preserve">Au </w:t>
      </w:r>
      <w:r w:rsidRPr="007522BC">
        <w:rPr>
          <w:b/>
        </w:rPr>
        <w:t>B</w:t>
      </w:r>
      <w:r>
        <w:rPr>
          <w:b/>
        </w:rPr>
        <w:t>é</w:t>
      </w:r>
      <w:r w:rsidRPr="007522BC">
        <w:rPr>
          <w:b/>
        </w:rPr>
        <w:t>nin</w:t>
      </w:r>
      <w:r w:rsidRPr="007522BC">
        <w:t xml:space="preserve">, </w:t>
      </w:r>
      <w:r>
        <w:t xml:space="preserve">le projet permet de diffuser les informations climatiques par SMS. Les observateurs des villages envoient des informations pluviométriques au niveau du centre météorologique en utilisant les téléphones portables fournis par le projet. Le projet a établi un partenariat avec les compagnies de téléphonie mobile pour réduire le coût du SMS à moins d’un centime de dollar. La méthode a fait ses preuves puisque l’inondation de 2014 n’a pas été aussi destructrice que celle de 2010. Par la suite, une étude a été faite sur les </w:t>
      </w:r>
      <w:r w:rsidRPr="005D37F0">
        <w:t xml:space="preserve">produits </w:t>
      </w:r>
      <w:r>
        <w:t xml:space="preserve">et besoins en informations climatiques et a révélé une fois de plus la nécessité d’impliquer davantage le secteur privé. Les résultats de cette étude ont été exploités pour renforcer leur contribution dans les interventions liées aux changements climatiques. </w:t>
      </w:r>
    </w:p>
    <w:p w:rsidR="002C2D3F" w:rsidRDefault="002C2D3F" w:rsidP="002C2D3F">
      <w:pPr>
        <w:pStyle w:val="ListParagraph"/>
        <w:numPr>
          <w:ilvl w:val="0"/>
          <w:numId w:val="21"/>
        </w:numPr>
        <w:spacing w:after="120"/>
        <w:contextualSpacing w:val="0"/>
        <w:rPr>
          <w:rFonts w:asciiTheme="minorHAnsi" w:eastAsia="Times New Roman" w:hAnsiTheme="minorHAnsi"/>
        </w:rPr>
      </w:pPr>
      <w:r>
        <w:rPr>
          <w:rFonts w:asciiTheme="minorHAnsi" w:eastAsia="Times New Roman" w:hAnsiTheme="minorHAnsi"/>
        </w:rPr>
        <w:t>Une approche similaire a eu lieu au</w:t>
      </w:r>
      <w:r w:rsidRPr="007522BC">
        <w:rPr>
          <w:rFonts w:asciiTheme="minorHAnsi" w:eastAsia="Times New Roman" w:hAnsiTheme="minorHAnsi"/>
        </w:rPr>
        <w:t xml:space="preserve"> </w:t>
      </w:r>
      <w:r w:rsidRPr="007522BC">
        <w:rPr>
          <w:rFonts w:asciiTheme="minorHAnsi" w:eastAsia="Times New Roman" w:hAnsiTheme="minorHAnsi"/>
          <w:b/>
          <w:i/>
        </w:rPr>
        <w:t>Malawi</w:t>
      </w:r>
      <w:r w:rsidRPr="007522BC">
        <w:rPr>
          <w:rFonts w:asciiTheme="minorHAnsi" w:eastAsia="Times New Roman" w:hAnsiTheme="minorHAnsi"/>
        </w:rPr>
        <w:t xml:space="preserve">. </w:t>
      </w:r>
      <w:r>
        <w:rPr>
          <w:rFonts w:asciiTheme="minorHAnsi" w:eastAsia="Times New Roman" w:hAnsiTheme="minorHAnsi"/>
        </w:rPr>
        <w:t xml:space="preserve">Le projet a fourni aux agriculteurs des téléphones portables pour recevoir les prévisions météorologiques des services de météorologie. Le défi est que l’information reçue au niveau du district est trop vague et souvent pas actualisé. De plus, le réseau ne couvre pas tout le district. </w:t>
      </w:r>
    </w:p>
    <w:p w:rsidR="002C2D3F" w:rsidRPr="00526854" w:rsidRDefault="002C2D3F" w:rsidP="002C2D3F">
      <w:pPr>
        <w:pStyle w:val="ListParagraph"/>
        <w:numPr>
          <w:ilvl w:val="0"/>
          <w:numId w:val="21"/>
        </w:numPr>
        <w:spacing w:after="120"/>
        <w:contextualSpacing w:val="0"/>
        <w:rPr>
          <w:rFonts w:asciiTheme="minorHAnsi" w:eastAsia="Times New Roman" w:hAnsiTheme="minorHAnsi"/>
        </w:rPr>
      </w:pPr>
      <w:r>
        <w:rPr>
          <w:rFonts w:asciiTheme="minorHAnsi" w:eastAsia="Times New Roman" w:hAnsiTheme="minorHAnsi"/>
        </w:rPr>
        <w:t xml:space="preserve">Au </w:t>
      </w:r>
      <w:r w:rsidRPr="007522BC">
        <w:rPr>
          <w:rFonts w:asciiTheme="minorHAnsi" w:eastAsia="Times New Roman" w:hAnsiTheme="minorHAnsi"/>
          <w:b/>
          <w:i/>
        </w:rPr>
        <w:t>Mozambique</w:t>
      </w:r>
      <w:r w:rsidRPr="007522BC">
        <w:rPr>
          <w:rFonts w:asciiTheme="minorHAnsi" w:eastAsia="Times New Roman" w:hAnsiTheme="minorHAnsi"/>
        </w:rPr>
        <w:t xml:space="preserve">, </w:t>
      </w:r>
      <w:r>
        <w:rPr>
          <w:rFonts w:asciiTheme="minorHAnsi" w:eastAsia="Times New Roman" w:hAnsiTheme="minorHAnsi"/>
        </w:rPr>
        <w:t xml:space="preserve">L’Institut national de la météorologie envoie les informations météorologiques à travers les médias traditionnels, comme la radio et la télévision.  L’Institut national de la météorologie envoie d’abord les informations à l’Institut national de gestion des catastrophes qui diffuse ensuite les informations auprès des usagers. Il n’y a pas de partenariat avec le secteur privé à ce niveau et c’est encore en phase pilote. </w:t>
      </w:r>
    </w:p>
    <w:p w:rsidR="002C2D3F" w:rsidRDefault="002C2D3F" w:rsidP="002C2D3F">
      <w:pPr>
        <w:pStyle w:val="ListParagraph"/>
        <w:numPr>
          <w:ilvl w:val="0"/>
          <w:numId w:val="21"/>
        </w:numPr>
        <w:spacing w:after="120"/>
        <w:contextualSpacing w:val="0"/>
        <w:rPr>
          <w:rFonts w:asciiTheme="minorHAnsi" w:eastAsia="Times New Roman" w:hAnsiTheme="minorHAnsi"/>
        </w:rPr>
      </w:pPr>
      <w:r w:rsidRPr="00B6691F">
        <w:rPr>
          <w:rFonts w:asciiTheme="minorHAnsi" w:eastAsia="Times New Roman" w:hAnsiTheme="minorHAnsi"/>
        </w:rPr>
        <w:t xml:space="preserve">Au </w:t>
      </w:r>
      <w:r w:rsidRPr="00B6691F">
        <w:rPr>
          <w:rFonts w:asciiTheme="minorHAnsi" w:eastAsia="Times New Roman" w:hAnsiTheme="minorHAnsi"/>
          <w:b/>
          <w:i/>
        </w:rPr>
        <w:t>Maroc</w:t>
      </w:r>
      <w:r w:rsidRPr="00B6691F">
        <w:rPr>
          <w:rFonts w:asciiTheme="minorHAnsi" w:eastAsia="Times New Roman" w:hAnsiTheme="minorHAnsi"/>
        </w:rPr>
        <w:t xml:space="preserve">, il existe un partenariat solide </w:t>
      </w:r>
      <w:r>
        <w:rPr>
          <w:rFonts w:asciiTheme="minorHAnsi" w:eastAsia="Times New Roman" w:hAnsiTheme="minorHAnsi"/>
        </w:rPr>
        <w:t>au niveau du</w:t>
      </w:r>
      <w:r w:rsidRPr="00B6691F">
        <w:rPr>
          <w:rFonts w:asciiTheme="minorHAnsi" w:eastAsia="Times New Roman" w:hAnsiTheme="minorHAnsi"/>
        </w:rPr>
        <w:t xml:space="preserve"> partage de données entre le secteur public et privé. Ce partenariat vise à partager les données météorologiques et </w:t>
      </w:r>
      <w:r>
        <w:rPr>
          <w:rFonts w:asciiTheme="minorHAnsi" w:eastAsia="Times New Roman" w:hAnsiTheme="minorHAnsi"/>
        </w:rPr>
        <w:t xml:space="preserve">celles sur </w:t>
      </w:r>
      <w:r w:rsidRPr="00B6691F">
        <w:rPr>
          <w:rFonts w:asciiTheme="minorHAnsi" w:eastAsia="Times New Roman" w:hAnsiTheme="minorHAnsi"/>
        </w:rPr>
        <w:t xml:space="preserve">la production alimentaire avec les agriculteurs. Le partenariat </w:t>
      </w:r>
      <w:r>
        <w:rPr>
          <w:rFonts w:asciiTheme="minorHAnsi" w:eastAsia="Times New Roman" w:hAnsiTheme="minorHAnsi"/>
        </w:rPr>
        <w:t>intègre les s</w:t>
      </w:r>
      <w:r w:rsidRPr="00B6691F">
        <w:rPr>
          <w:rFonts w:asciiTheme="minorHAnsi" w:eastAsia="Times New Roman" w:hAnsiTheme="minorHAnsi"/>
        </w:rPr>
        <w:t xml:space="preserve">ervices nationaux de météorologie  et une entreprise privée qui a mis au point une application Smartphone pour faciliter l’accès aux informations météorologiques. </w:t>
      </w:r>
    </w:p>
    <w:p w:rsidR="002C2D3F" w:rsidRDefault="002C2D3F" w:rsidP="002C2D3F">
      <w:pPr>
        <w:pStyle w:val="ListParagraph"/>
        <w:numPr>
          <w:ilvl w:val="0"/>
          <w:numId w:val="21"/>
        </w:numPr>
        <w:spacing w:after="120"/>
        <w:contextualSpacing w:val="0"/>
        <w:rPr>
          <w:rFonts w:asciiTheme="minorHAnsi" w:eastAsia="Times New Roman" w:hAnsiTheme="minorHAnsi"/>
        </w:rPr>
      </w:pPr>
      <w:r>
        <w:rPr>
          <w:rFonts w:asciiTheme="minorHAnsi" w:eastAsia="Times New Roman" w:hAnsiTheme="minorHAnsi"/>
        </w:rPr>
        <w:t xml:space="preserve">A </w:t>
      </w:r>
      <w:r w:rsidRPr="00B6691F">
        <w:rPr>
          <w:rFonts w:asciiTheme="minorHAnsi" w:eastAsia="Times New Roman" w:hAnsiTheme="minorHAnsi"/>
          <w:b/>
          <w:i/>
        </w:rPr>
        <w:t>Haïti</w:t>
      </w:r>
      <w:r>
        <w:rPr>
          <w:rFonts w:asciiTheme="minorHAnsi" w:eastAsia="Times New Roman" w:hAnsiTheme="minorHAnsi"/>
          <w:b/>
          <w:i/>
        </w:rPr>
        <w:t xml:space="preserve">, </w:t>
      </w:r>
      <w:r w:rsidRPr="00B6691F">
        <w:rPr>
          <w:rFonts w:asciiTheme="minorHAnsi" w:eastAsia="Times New Roman" w:hAnsiTheme="minorHAnsi"/>
        </w:rPr>
        <w:t xml:space="preserve">il existe une plateforme dans la région </w:t>
      </w:r>
      <w:r>
        <w:rPr>
          <w:rFonts w:asciiTheme="minorHAnsi" w:eastAsia="Times New Roman" w:hAnsiTheme="minorHAnsi"/>
        </w:rPr>
        <w:t>sud</w:t>
      </w:r>
      <w:r>
        <w:rPr>
          <w:rFonts w:asciiTheme="minorHAnsi" w:eastAsia="Times New Roman" w:hAnsiTheme="minorHAnsi"/>
          <w:b/>
        </w:rPr>
        <w:t xml:space="preserve"> </w:t>
      </w:r>
      <w:r>
        <w:rPr>
          <w:rFonts w:asciiTheme="minorHAnsi" w:eastAsia="Times New Roman" w:hAnsiTheme="minorHAnsi"/>
        </w:rPr>
        <w:t xml:space="preserve">qui repose sur l’utilisation d’un SIG pour la gestion et le suivi environnementale.  Le projet envisage d’étendre cette plateforme au niveau national  afin de contribuer à la sensibilisation et à la gestion des bassins au niveau des communautés locales. </w:t>
      </w:r>
    </w:p>
    <w:p w:rsidR="002C2D3F" w:rsidRDefault="002C2D3F" w:rsidP="002C2D3F">
      <w:pPr>
        <w:pStyle w:val="ListParagraph"/>
        <w:numPr>
          <w:ilvl w:val="0"/>
          <w:numId w:val="21"/>
        </w:numPr>
        <w:spacing w:after="120"/>
        <w:contextualSpacing w:val="0"/>
        <w:rPr>
          <w:rFonts w:asciiTheme="minorHAnsi" w:eastAsia="Times New Roman" w:hAnsiTheme="minorHAnsi"/>
        </w:rPr>
      </w:pPr>
      <w:r>
        <w:rPr>
          <w:rFonts w:asciiTheme="minorHAnsi" w:eastAsia="Times New Roman" w:hAnsiTheme="minorHAnsi"/>
        </w:rPr>
        <w:t xml:space="preserve">Au </w:t>
      </w:r>
      <w:r w:rsidRPr="00B6691F">
        <w:rPr>
          <w:rFonts w:asciiTheme="minorHAnsi" w:eastAsia="Times New Roman" w:hAnsiTheme="minorHAnsi"/>
          <w:b/>
          <w:i/>
        </w:rPr>
        <w:t>Soudan</w:t>
      </w:r>
      <w:r w:rsidRPr="008F6D48">
        <w:rPr>
          <w:rFonts w:asciiTheme="minorHAnsi" w:eastAsia="Times New Roman" w:hAnsiTheme="minorHAnsi"/>
          <w:i/>
        </w:rPr>
        <w:t>,</w:t>
      </w:r>
      <w:r>
        <w:rPr>
          <w:rFonts w:asciiTheme="minorHAnsi" w:eastAsia="Times New Roman" w:hAnsiTheme="minorHAnsi"/>
          <w:i/>
        </w:rPr>
        <w:t xml:space="preserve"> </w:t>
      </w:r>
      <w:r>
        <w:rPr>
          <w:rFonts w:asciiTheme="minorHAnsi" w:eastAsia="Times New Roman" w:hAnsiTheme="minorHAnsi"/>
        </w:rPr>
        <w:t xml:space="preserve">il y’a beaucoup d’opportunités pour impliquer le secteur privé pour porter à échelle les mesures d’adaptation introduites par le projet. Les banques ont déjà offert leurs services aux agriculteurs pour leur permettre de s’adapter aux changements climatiques et le projet a abordé avec les agriculteurs leurs craintes et les problèmes rencontrés au moment de demander un micro-financement aux banques.  Les communautés hésitent encore mais le projet collabore avec eux pour identifier les opportunités. </w:t>
      </w:r>
    </w:p>
    <w:p w:rsidR="002C2D3F" w:rsidRPr="008F6D48" w:rsidRDefault="002C2D3F" w:rsidP="002C2D3F">
      <w:pPr>
        <w:spacing w:after="160" w:line="252" w:lineRule="auto"/>
        <w:rPr>
          <w:b/>
          <w:i/>
        </w:rPr>
      </w:pPr>
      <w:r>
        <w:rPr>
          <w:b/>
          <w:i/>
        </w:rPr>
        <w:t xml:space="preserve">Comment incorporer davantage les innovations du projet dans les politiques nationales et locales, les plans et budgets afin de les porter à échelle à travers le pays et les maintenir au-delà du projet ? </w:t>
      </w:r>
    </w:p>
    <w:p w:rsidR="002C2D3F" w:rsidRDefault="002C2D3F" w:rsidP="002C2D3F">
      <w:pPr>
        <w:pStyle w:val="ListParagraph"/>
        <w:numPr>
          <w:ilvl w:val="0"/>
          <w:numId w:val="23"/>
        </w:numPr>
        <w:tabs>
          <w:tab w:val="left" w:pos="1065"/>
        </w:tabs>
        <w:spacing w:after="120"/>
        <w:jc w:val="both"/>
        <w:rPr>
          <w:rFonts w:asciiTheme="minorHAnsi" w:eastAsia="Times New Roman" w:hAnsiTheme="minorHAnsi"/>
        </w:rPr>
      </w:pPr>
      <w:r>
        <w:rPr>
          <w:rFonts w:asciiTheme="minorHAnsi" w:eastAsia="Times New Roman" w:hAnsiTheme="minorHAnsi"/>
        </w:rPr>
        <w:lastRenderedPageBreak/>
        <w:t xml:space="preserve">Le processus de développement des plans d’adaptation nationaux et sectoriels est en cours en </w:t>
      </w:r>
      <w:r w:rsidRPr="007C0154">
        <w:rPr>
          <w:rFonts w:asciiTheme="minorHAnsi" w:eastAsia="Times New Roman" w:hAnsiTheme="minorHAnsi"/>
          <w:b/>
          <w:i/>
        </w:rPr>
        <w:t>Tanzanie</w:t>
      </w:r>
      <w:r>
        <w:rPr>
          <w:rFonts w:asciiTheme="minorHAnsi" w:eastAsia="Times New Roman" w:hAnsiTheme="minorHAnsi"/>
        </w:rPr>
        <w:t>. Une feuille de route nationale a été élaborée pour guider le processus au niveau national. Au niveau sectoriel, le Ministère de l’Agriculture a développé un plan d’action de résilience au climat qui inclut les interventions à appliquer, telles que le développement de compétences, le partage des informations météorologiques, et des plans d’irrigation à petite échelle pour la production du riz et du maïs. Le Ministère chargé des eaux a aussi développé un programme de gestion de l’eau dans le contexte des changements climatiques. Le pays s’efforce aussi d’intégrer les mesures d’adaptation dans la planification et budgétisation locales avec le soutien des districts locaux et le budget de l’année dernière sera réexaminé pour voir comment la formation a abouti à la prise en compte des changements climatiques. Le défi vient du fait que les changements climatiques sont un problème émergent et la plupart des Ministères les considère comme un problème environnemental. Le développement des compétences est en cours pour sensibiliser les différents acteurs sur les changements climatiques et impliquer davantage les Ministères du Plan et des Finances.</w:t>
      </w:r>
    </w:p>
    <w:p w:rsidR="002C2D3F" w:rsidRDefault="002C2D3F" w:rsidP="002C2D3F">
      <w:pPr>
        <w:pStyle w:val="ListParagraph"/>
        <w:numPr>
          <w:ilvl w:val="0"/>
          <w:numId w:val="23"/>
        </w:numPr>
        <w:tabs>
          <w:tab w:val="left" w:pos="1065"/>
        </w:tabs>
        <w:spacing w:after="120"/>
        <w:jc w:val="both"/>
        <w:rPr>
          <w:rFonts w:asciiTheme="minorHAnsi" w:eastAsia="Times New Roman" w:hAnsiTheme="minorHAnsi"/>
        </w:rPr>
      </w:pPr>
      <w:r w:rsidRPr="005525B3">
        <w:rPr>
          <w:rFonts w:asciiTheme="minorHAnsi" w:eastAsia="Times New Roman" w:hAnsiTheme="minorHAnsi"/>
        </w:rPr>
        <w:t>Le</w:t>
      </w:r>
      <w:r>
        <w:rPr>
          <w:rFonts w:asciiTheme="minorHAnsi" w:eastAsia="Times New Roman" w:hAnsiTheme="minorHAnsi"/>
          <w:b/>
          <w:i/>
        </w:rPr>
        <w:t xml:space="preserve"> </w:t>
      </w:r>
      <w:r w:rsidRPr="008F6D48">
        <w:rPr>
          <w:rFonts w:asciiTheme="minorHAnsi" w:eastAsia="Times New Roman" w:hAnsiTheme="minorHAnsi"/>
          <w:b/>
          <w:i/>
        </w:rPr>
        <w:t>Mozambique</w:t>
      </w:r>
      <w:r w:rsidRPr="008F6D48">
        <w:rPr>
          <w:rFonts w:asciiTheme="minorHAnsi" w:eastAsia="Times New Roman" w:hAnsiTheme="minorHAnsi"/>
        </w:rPr>
        <w:t xml:space="preserve"> </w:t>
      </w:r>
      <w:r>
        <w:rPr>
          <w:rFonts w:asciiTheme="minorHAnsi" w:eastAsia="Times New Roman" w:hAnsiTheme="minorHAnsi"/>
        </w:rPr>
        <w:t>est en train d’élaborer un Plan national d’adaptation (PNA) en s’inspirant des expériences d’autres pays tels que le Burkina Faso. Il vise à peaufiner les Plans locaux d’adaptation en cours de développement pour les lier aux PNA en vue de maximiser</w:t>
      </w:r>
      <w:r w:rsidRPr="00A638B1">
        <w:rPr>
          <w:rFonts w:asciiTheme="minorHAnsi" w:eastAsia="Times New Roman" w:hAnsiTheme="minorHAnsi"/>
        </w:rPr>
        <w:t xml:space="preserve"> </w:t>
      </w:r>
      <w:r>
        <w:rPr>
          <w:rFonts w:asciiTheme="minorHAnsi" w:eastAsia="Times New Roman" w:hAnsiTheme="minorHAnsi"/>
        </w:rPr>
        <w:t>l’expérience au niveau local. Cependant, les défis émergent en ce qui concerne la priorisation des interventions et</w:t>
      </w:r>
      <w:r>
        <w:rPr>
          <w:rFonts w:asciiTheme="minorHAnsi" w:eastAsia="Times New Roman" w:hAnsiTheme="minorHAnsi"/>
          <w:color w:val="FF0000"/>
        </w:rPr>
        <w:t xml:space="preserve"> </w:t>
      </w:r>
      <w:r w:rsidRPr="00105CE6">
        <w:rPr>
          <w:rFonts w:asciiTheme="minorHAnsi" w:eastAsia="Times New Roman" w:hAnsiTheme="minorHAnsi"/>
        </w:rPr>
        <w:t xml:space="preserve">le manque  </w:t>
      </w:r>
      <w:r>
        <w:rPr>
          <w:rFonts w:asciiTheme="minorHAnsi" w:eastAsia="Times New Roman" w:hAnsiTheme="minorHAnsi"/>
        </w:rPr>
        <w:t xml:space="preserve">les données pour prendre des décisions éclairées. Il est aussi prévu de mettre en place un programme local qui intègre tous les secteurs relatifs au développement durable au niveau local. Il y’a peu d’arrangements institutionnels en appui à ce processus, mais le projet prévoit que les programmes soient mis en place par la cellule environnementale du bureau du premier Ministre et d’autres ministères. Les ressources financières limitées sont aussi un défi et c’est pour cela qu’ils cherchent à établir un lien entre le budget de l’Etat et les partenaires pour développer les activités d’adaptation. Des synergies avec d’autres initiatives sur la pauvreté sont aussi envisagées. </w:t>
      </w:r>
    </w:p>
    <w:p w:rsidR="002C2D3F" w:rsidRDefault="002C2D3F" w:rsidP="002C2D3F">
      <w:pPr>
        <w:pStyle w:val="ListParagraph"/>
        <w:numPr>
          <w:ilvl w:val="0"/>
          <w:numId w:val="23"/>
        </w:numPr>
        <w:tabs>
          <w:tab w:val="left" w:pos="1065"/>
        </w:tabs>
        <w:spacing w:after="120"/>
        <w:jc w:val="both"/>
        <w:rPr>
          <w:rFonts w:asciiTheme="minorHAnsi" w:eastAsia="Times New Roman" w:hAnsiTheme="minorHAnsi"/>
        </w:rPr>
      </w:pPr>
      <w:r>
        <w:rPr>
          <w:rFonts w:asciiTheme="minorHAnsi" w:eastAsia="Times New Roman" w:hAnsiTheme="minorHAnsi"/>
        </w:rPr>
        <w:t>Le</w:t>
      </w:r>
      <w:r>
        <w:rPr>
          <w:rFonts w:asciiTheme="minorHAnsi" w:eastAsia="Times New Roman" w:hAnsiTheme="minorHAnsi"/>
          <w:b/>
          <w:i/>
        </w:rPr>
        <w:t xml:space="preserve"> </w:t>
      </w:r>
      <w:r w:rsidRPr="008F6D48">
        <w:rPr>
          <w:rFonts w:asciiTheme="minorHAnsi" w:eastAsia="Times New Roman" w:hAnsiTheme="minorHAnsi"/>
          <w:b/>
          <w:i/>
        </w:rPr>
        <w:t>Burkina Faso</w:t>
      </w:r>
      <w:r w:rsidRPr="008F6D48">
        <w:rPr>
          <w:rFonts w:asciiTheme="minorHAnsi" w:eastAsia="Times New Roman" w:hAnsiTheme="minorHAnsi"/>
        </w:rPr>
        <w:t xml:space="preserve"> </w:t>
      </w:r>
      <w:r>
        <w:rPr>
          <w:rFonts w:asciiTheme="minorHAnsi" w:eastAsia="Times New Roman" w:hAnsiTheme="minorHAnsi"/>
        </w:rPr>
        <w:t>a élaboré son plan national d’adaptation et souhaite maintenant développer un plan d’investissement national. Ceci pourrait être utilisé comme outil de sensibilisation et comme plateforme d’échanges avec les partenaires. Le début de la mise en œuvre des PNA est prévu en 2016/17 au cas où les ressources sont disponibles.</w:t>
      </w:r>
    </w:p>
    <w:p w:rsidR="002C2D3F" w:rsidRDefault="002C2D3F" w:rsidP="002C2D3F">
      <w:pPr>
        <w:pStyle w:val="ListParagraph"/>
        <w:numPr>
          <w:ilvl w:val="0"/>
          <w:numId w:val="23"/>
        </w:numPr>
        <w:tabs>
          <w:tab w:val="left" w:pos="1065"/>
        </w:tabs>
        <w:spacing w:after="120"/>
        <w:jc w:val="both"/>
        <w:rPr>
          <w:rFonts w:asciiTheme="minorHAnsi" w:eastAsia="Times New Roman" w:hAnsiTheme="minorHAnsi"/>
        </w:rPr>
      </w:pPr>
      <w:r w:rsidRPr="006D04C3">
        <w:rPr>
          <w:rFonts w:asciiTheme="minorHAnsi" w:eastAsia="Times New Roman" w:hAnsiTheme="minorHAnsi"/>
        </w:rPr>
        <w:t>Le</w:t>
      </w:r>
      <w:r>
        <w:rPr>
          <w:rFonts w:asciiTheme="minorHAnsi" w:eastAsia="Times New Roman" w:hAnsiTheme="minorHAnsi"/>
          <w:b/>
          <w:i/>
        </w:rPr>
        <w:t xml:space="preserve"> </w:t>
      </w:r>
      <w:r w:rsidRPr="008F6D48">
        <w:rPr>
          <w:rFonts w:asciiTheme="minorHAnsi" w:eastAsia="Times New Roman" w:hAnsiTheme="minorHAnsi"/>
          <w:b/>
          <w:i/>
        </w:rPr>
        <w:t>Niger</w:t>
      </w:r>
      <w:r w:rsidRPr="008F6D48">
        <w:rPr>
          <w:rFonts w:asciiTheme="minorHAnsi" w:eastAsia="Times New Roman" w:hAnsiTheme="minorHAnsi"/>
        </w:rPr>
        <w:t xml:space="preserve"> </w:t>
      </w:r>
      <w:r>
        <w:rPr>
          <w:rFonts w:asciiTheme="minorHAnsi" w:eastAsia="Times New Roman" w:hAnsiTheme="minorHAnsi"/>
        </w:rPr>
        <w:t>a à peine initié la planification du développement et la budgétisation du PNA. Le PNUD avait commencé une formation et fait une  évaluation des coûts et bénéfices des mesures d’adaptation en donnant la priorité aux secteurs agricole et forestier. Par ailleurs, la Troisième communication nationale est en cours de finalisation pour évaluer l’analyse des flux financiers des ressources en eau. Au niveau régional, l’évaluation de l’adaptation à base communautaire dans le secteur de l’eau et de l’agricole conduira à prioriser les options d’adaptation dans ces deux secteurs.   C’est une donnée importante du processus de planification. Le projet NAPA s’est aussi efforcé à intégrer les mesures d’adaptation dans les plans locaux de développement avec le soutien d’un plan d’investissement communautaire. Actuellement, 266 communes (plus d’un tiers), ont pris en compte les changements climatiques dans leur planification. Il s’agit maintenant de les aider à trouver des fonds pour mettre en œuvre les activités qui répondent à cette problématique.</w:t>
      </w:r>
    </w:p>
    <w:p w:rsidR="002C2D3F" w:rsidRPr="008F6D48" w:rsidRDefault="002C2D3F" w:rsidP="002C2D3F">
      <w:pPr>
        <w:pStyle w:val="Heading3"/>
        <w:shd w:val="clear" w:color="auto" w:fill="000000" w:themeFill="text1"/>
        <w:spacing w:before="240" w:after="240"/>
        <w:jc w:val="center"/>
        <w:rPr>
          <w:rFonts w:asciiTheme="minorHAnsi" w:eastAsia="Times New Roman" w:hAnsiTheme="minorHAnsi"/>
          <w:color w:val="FFFFFF" w:themeColor="background1"/>
          <w:sz w:val="26"/>
          <w:szCs w:val="26"/>
          <w:u w:val="single"/>
        </w:rPr>
      </w:pPr>
      <w:bookmarkStart w:id="103" w:name="_Toc416462913"/>
      <w:bookmarkStart w:id="104" w:name="_Toc416464277"/>
      <w:r w:rsidRPr="008F6D48">
        <w:rPr>
          <w:rFonts w:asciiTheme="minorHAnsi" w:eastAsia="Times New Roman" w:hAnsiTheme="minorHAnsi"/>
          <w:color w:val="FFFFFF" w:themeColor="background1"/>
          <w:sz w:val="26"/>
          <w:szCs w:val="26"/>
          <w:u w:val="single"/>
        </w:rPr>
        <w:lastRenderedPageBreak/>
        <w:t xml:space="preserve">Session 8: </w:t>
      </w:r>
      <w:r>
        <w:rPr>
          <w:rFonts w:asciiTheme="minorHAnsi" w:eastAsia="Times New Roman" w:hAnsiTheme="minorHAnsi"/>
          <w:color w:val="FFFFFF" w:themeColor="background1"/>
          <w:sz w:val="26"/>
          <w:szCs w:val="26"/>
          <w:u w:val="single"/>
        </w:rPr>
        <w:t>évaluation des impacts</w:t>
      </w:r>
      <w:r w:rsidRPr="008F6D48">
        <w:rPr>
          <w:rFonts w:asciiTheme="minorHAnsi" w:eastAsia="Times New Roman" w:hAnsiTheme="minorHAnsi"/>
          <w:color w:val="FFFFFF" w:themeColor="background1"/>
          <w:sz w:val="26"/>
          <w:szCs w:val="26"/>
          <w:u w:val="single"/>
        </w:rPr>
        <w:t xml:space="preserve">: </w:t>
      </w:r>
      <w:r>
        <w:rPr>
          <w:rFonts w:asciiTheme="minorHAnsi" w:eastAsia="Times New Roman" w:hAnsiTheme="minorHAnsi"/>
          <w:color w:val="FFFFFF" w:themeColor="background1"/>
          <w:sz w:val="26"/>
          <w:szCs w:val="26"/>
          <w:u w:val="single"/>
        </w:rPr>
        <w:t>Partager les expériences en suivi des progrès réalisés dans le cadre de l’adaptation au climat et évaluer leurs impacts sur le  développement</w:t>
      </w:r>
      <w:bookmarkEnd w:id="103"/>
      <w:bookmarkEnd w:id="104"/>
      <w:r w:rsidRPr="008F6D48">
        <w:rPr>
          <w:rFonts w:asciiTheme="minorHAnsi" w:eastAsia="Times New Roman" w:hAnsiTheme="minorHAnsi"/>
          <w:color w:val="FFFFFF" w:themeColor="background1"/>
          <w:sz w:val="26"/>
          <w:szCs w:val="26"/>
          <w:u w:val="single"/>
        </w:rPr>
        <w:t xml:space="preserve"> </w:t>
      </w:r>
    </w:p>
    <w:p w:rsidR="002C2D3F" w:rsidRPr="008F6D48" w:rsidRDefault="002C2D3F" w:rsidP="002C2D3F">
      <w:pPr>
        <w:tabs>
          <w:tab w:val="left" w:pos="1065"/>
        </w:tabs>
        <w:spacing w:after="120"/>
        <w:rPr>
          <w:rFonts w:asciiTheme="minorHAnsi" w:eastAsia="Times New Roman" w:hAnsiTheme="minorHAnsi"/>
          <w:b/>
          <w:u w:val="single"/>
        </w:rPr>
      </w:pPr>
      <w:r>
        <w:rPr>
          <w:rFonts w:asciiTheme="minorHAnsi" w:eastAsia="Times New Roman" w:hAnsiTheme="minorHAnsi"/>
          <w:b/>
          <w:u w:val="single"/>
        </w:rPr>
        <w:t>Expériences par pays</w:t>
      </w:r>
    </w:p>
    <w:p w:rsidR="002C2D3F" w:rsidRPr="008F6D48" w:rsidRDefault="007B5C5F" w:rsidP="002C2D3F">
      <w:pPr>
        <w:pStyle w:val="ListParagraph"/>
        <w:numPr>
          <w:ilvl w:val="0"/>
          <w:numId w:val="1"/>
        </w:numPr>
        <w:tabs>
          <w:tab w:val="left" w:pos="1065"/>
        </w:tabs>
        <w:spacing w:after="120"/>
        <w:contextualSpacing w:val="0"/>
        <w:rPr>
          <w:rFonts w:asciiTheme="minorHAnsi" w:eastAsia="Times New Roman" w:hAnsiTheme="minorHAnsi"/>
          <w:b/>
        </w:rPr>
      </w:pPr>
      <w:hyperlink r:id="rId63" w:history="1">
        <w:r w:rsidR="002C2D3F" w:rsidRPr="008F6D48">
          <w:rPr>
            <w:rStyle w:val="Hyperlink"/>
            <w:rFonts w:asciiTheme="minorHAnsi" w:eastAsia="Times New Roman" w:hAnsiTheme="minorHAnsi"/>
            <w:b/>
          </w:rPr>
          <w:t>Cambod</w:t>
        </w:r>
        <w:r w:rsidR="002C2D3F">
          <w:rPr>
            <w:rStyle w:val="Hyperlink"/>
            <w:rFonts w:asciiTheme="minorHAnsi" w:eastAsia="Times New Roman" w:hAnsiTheme="minorHAnsi"/>
            <w:b/>
          </w:rPr>
          <w:t>ge</w:t>
        </w:r>
        <w:r w:rsidR="002C2D3F" w:rsidRPr="008F6D48">
          <w:rPr>
            <w:rStyle w:val="Hyperlink"/>
            <w:rFonts w:asciiTheme="minorHAnsi" w:eastAsia="Times New Roman" w:hAnsiTheme="minorHAnsi"/>
            <w:b/>
          </w:rPr>
          <w:t xml:space="preserve"> : </w:t>
        </w:r>
        <w:r w:rsidR="002C2D3F">
          <w:rPr>
            <w:rStyle w:val="Hyperlink"/>
            <w:rFonts w:asciiTheme="minorHAnsi" w:eastAsia="Times New Roman" w:hAnsiTheme="minorHAnsi"/>
            <w:b/>
          </w:rPr>
          <w:t>Travailler avec les instituts  de sondage</w:t>
        </w:r>
      </w:hyperlink>
      <w:r w:rsidR="002C2D3F" w:rsidRPr="008F6D48">
        <w:rPr>
          <w:rFonts w:asciiTheme="minorHAnsi" w:eastAsia="Times New Roman" w:hAnsiTheme="minorHAnsi"/>
          <w:b/>
        </w:rPr>
        <w:t xml:space="preserve"> - </w:t>
      </w:r>
      <w:r w:rsidR="002C2D3F" w:rsidRPr="008F6D48">
        <w:rPr>
          <w:rFonts w:asciiTheme="minorHAnsi" w:eastAsia="Times New Roman" w:hAnsiTheme="minorHAnsi"/>
          <w:i/>
        </w:rPr>
        <w:t xml:space="preserve">Dara Rat Moni Ung, </w:t>
      </w:r>
      <w:r w:rsidR="002C2D3F">
        <w:rPr>
          <w:rFonts w:asciiTheme="minorHAnsi" w:eastAsia="Times New Roman" w:hAnsiTheme="minorHAnsi"/>
          <w:i/>
        </w:rPr>
        <w:t>Conseiller en suivi de projet au Cambodge</w:t>
      </w:r>
      <w:r w:rsidR="002C2D3F" w:rsidRPr="008F6D48">
        <w:rPr>
          <w:rFonts w:asciiTheme="minorHAnsi" w:eastAsia="Times New Roman" w:hAnsiTheme="minorHAnsi"/>
          <w:i/>
        </w:rPr>
        <w:t xml:space="preserve"> </w:t>
      </w:r>
    </w:p>
    <w:p w:rsidR="002C2D3F" w:rsidRPr="00695AC7" w:rsidRDefault="002C2D3F" w:rsidP="002C2D3F">
      <w:pPr>
        <w:pStyle w:val="ListParagraph"/>
        <w:tabs>
          <w:tab w:val="left" w:pos="1065"/>
        </w:tabs>
        <w:spacing w:after="120"/>
        <w:ind w:left="0"/>
        <w:contextualSpacing w:val="0"/>
        <w:jc w:val="both"/>
        <w:rPr>
          <w:rFonts w:asciiTheme="minorHAnsi" w:eastAsia="Times New Roman" w:hAnsiTheme="minorHAnsi"/>
        </w:rPr>
      </w:pPr>
      <w:r>
        <w:rPr>
          <w:rFonts w:asciiTheme="minorHAnsi" w:eastAsia="Times New Roman" w:hAnsiTheme="minorHAnsi"/>
        </w:rPr>
        <w:t>Confronté à l’évaluation qualitative de ses projets, le Cambodge a mis en place un système robuste  d’évaluation des impacts tout en s’appuyant sur les capacités en M&amp;E du personnel local et infranational. L’</w:t>
      </w:r>
      <w:r>
        <w:rPr>
          <w:rFonts w:asciiTheme="minorHAnsi" w:eastAsia="Times New Roman" w:hAnsiTheme="minorHAnsi"/>
          <w:b/>
          <w:i/>
        </w:rPr>
        <w:t>approche</w:t>
      </w:r>
      <w:r>
        <w:rPr>
          <w:rFonts w:asciiTheme="minorHAnsi" w:eastAsia="Times New Roman" w:hAnsiTheme="minorHAnsi"/>
        </w:rPr>
        <w:t xml:space="preserve"> utilisée consistait à élaborer un sondage complet permettant de collecter les données sur les communautés qui ont bénéficié des interventions du projet, et de former un « groupe de contrôle » constitué de ceux qui n’ont pas bénéficié des interventions. L’équipe du projet a travaillé avec un bureau de conseil pour développer  le sondage et former le personnel du projet. Les </w:t>
      </w:r>
      <w:r>
        <w:rPr>
          <w:rFonts w:asciiTheme="minorHAnsi" w:eastAsia="Times New Roman" w:hAnsiTheme="minorHAnsi"/>
          <w:b/>
          <w:i/>
        </w:rPr>
        <w:t>défis</w:t>
      </w:r>
      <w:r>
        <w:rPr>
          <w:rFonts w:asciiTheme="minorHAnsi" w:eastAsia="Times New Roman" w:hAnsiTheme="minorHAnsi"/>
        </w:rPr>
        <w:t xml:space="preserve"> </w:t>
      </w:r>
      <w:r w:rsidRPr="00C514E3">
        <w:rPr>
          <w:rFonts w:asciiTheme="minorHAnsi" w:eastAsia="Times New Roman" w:hAnsiTheme="minorHAnsi"/>
        </w:rPr>
        <w:t>rencontrés</w:t>
      </w:r>
      <w:r>
        <w:rPr>
          <w:rFonts w:asciiTheme="minorHAnsi" w:eastAsia="Times New Roman" w:hAnsiTheme="minorHAnsi"/>
        </w:rPr>
        <w:t xml:space="preserve"> étaient au niveau de la collecte des données, du transfert de connaissances et de compétences, et de la couverture Internet limitée. Les projets n’ayant pas de système M&amp;E ont dès le départ ont effectué  une évaluation qualitative. La </w:t>
      </w:r>
      <w:r>
        <w:rPr>
          <w:rFonts w:asciiTheme="minorHAnsi" w:eastAsia="Times New Roman" w:hAnsiTheme="minorHAnsi"/>
          <w:b/>
          <w:i/>
        </w:rPr>
        <w:t>leçon</w:t>
      </w:r>
      <w:r w:rsidRPr="00695AC7">
        <w:rPr>
          <w:rFonts w:asciiTheme="minorHAnsi" w:eastAsia="Times New Roman" w:hAnsiTheme="minorHAnsi"/>
          <w:b/>
          <w:i/>
        </w:rPr>
        <w:t xml:space="preserve"> </w:t>
      </w:r>
      <w:r>
        <w:rPr>
          <w:rFonts w:asciiTheme="minorHAnsi" w:eastAsia="Times New Roman" w:hAnsiTheme="minorHAnsi"/>
          <w:b/>
          <w:i/>
        </w:rPr>
        <w:t>apprise</w:t>
      </w:r>
      <w:r>
        <w:rPr>
          <w:rFonts w:asciiTheme="minorHAnsi" w:eastAsia="Times New Roman" w:hAnsiTheme="minorHAnsi"/>
          <w:b/>
        </w:rPr>
        <w:t xml:space="preserve"> </w:t>
      </w:r>
      <w:r>
        <w:rPr>
          <w:rFonts w:asciiTheme="minorHAnsi" w:eastAsia="Times New Roman" w:hAnsiTheme="minorHAnsi"/>
        </w:rPr>
        <w:t xml:space="preserve">est que </w:t>
      </w:r>
      <w:r w:rsidRPr="00695AC7">
        <w:rPr>
          <w:rFonts w:asciiTheme="minorHAnsi" w:eastAsia="Times New Roman" w:hAnsiTheme="minorHAnsi"/>
        </w:rPr>
        <w:t xml:space="preserve">le système </w:t>
      </w:r>
      <w:r>
        <w:rPr>
          <w:rFonts w:asciiTheme="minorHAnsi" w:eastAsia="Times New Roman" w:hAnsiTheme="minorHAnsi"/>
        </w:rPr>
        <w:t>M</w:t>
      </w:r>
      <w:r w:rsidRPr="00695AC7">
        <w:rPr>
          <w:rFonts w:asciiTheme="minorHAnsi" w:eastAsia="Times New Roman" w:hAnsiTheme="minorHAnsi"/>
        </w:rPr>
        <w:t xml:space="preserve">&amp;E a besoin d’être </w:t>
      </w:r>
      <w:r>
        <w:rPr>
          <w:rFonts w:asciiTheme="minorHAnsi" w:eastAsia="Times New Roman" w:hAnsiTheme="minorHAnsi"/>
        </w:rPr>
        <w:t xml:space="preserve">mis en place pendant l’élaboration du projet et le personnel local doit être formé en suivi et évaluation. </w:t>
      </w:r>
    </w:p>
    <w:p w:rsidR="002C2D3F" w:rsidRPr="008F6D48" w:rsidRDefault="007B5C5F" w:rsidP="002C2D3F">
      <w:pPr>
        <w:pStyle w:val="ListParagraph"/>
        <w:numPr>
          <w:ilvl w:val="0"/>
          <w:numId w:val="1"/>
        </w:numPr>
        <w:tabs>
          <w:tab w:val="left" w:pos="1065"/>
        </w:tabs>
        <w:spacing w:after="120"/>
        <w:contextualSpacing w:val="0"/>
        <w:rPr>
          <w:rFonts w:asciiTheme="minorHAnsi" w:eastAsia="Times New Roman" w:hAnsiTheme="minorHAnsi"/>
          <w:b/>
        </w:rPr>
      </w:pPr>
      <w:hyperlink r:id="rId64" w:history="1">
        <w:r w:rsidR="002C2D3F" w:rsidRPr="008F6D48">
          <w:rPr>
            <w:rStyle w:val="Hyperlink"/>
            <w:rFonts w:asciiTheme="minorHAnsi" w:eastAsia="Times New Roman" w:hAnsiTheme="minorHAnsi"/>
            <w:b/>
          </w:rPr>
          <w:t xml:space="preserve">Malawi: </w:t>
        </w:r>
        <w:r w:rsidR="002C2D3F">
          <w:rPr>
            <w:rStyle w:val="Hyperlink"/>
            <w:rFonts w:asciiTheme="minorHAnsi" w:eastAsia="Times New Roman" w:hAnsiTheme="minorHAnsi"/>
            <w:b/>
          </w:rPr>
          <w:t xml:space="preserve">Cadre M&amp;E national </w:t>
        </w:r>
      </w:hyperlink>
      <w:r w:rsidR="002C2D3F" w:rsidRPr="008F6D48">
        <w:rPr>
          <w:rFonts w:asciiTheme="minorHAnsi" w:eastAsia="Times New Roman" w:hAnsiTheme="minorHAnsi"/>
          <w:b/>
        </w:rPr>
        <w:t xml:space="preserve"> - </w:t>
      </w:r>
      <w:r w:rsidR="002C2D3F" w:rsidRPr="008F6D48">
        <w:rPr>
          <w:rFonts w:asciiTheme="minorHAnsi" w:eastAsia="Times New Roman" w:hAnsiTheme="minorHAnsi"/>
          <w:i/>
        </w:rPr>
        <w:t xml:space="preserve">Kumbukani Ng'ambi, </w:t>
      </w:r>
      <w:r w:rsidR="002C2D3F">
        <w:rPr>
          <w:rFonts w:asciiTheme="minorHAnsi" w:eastAsia="Times New Roman" w:hAnsiTheme="minorHAnsi"/>
          <w:i/>
        </w:rPr>
        <w:t xml:space="preserve">Ministère de la planification économique et du développement </w:t>
      </w:r>
    </w:p>
    <w:p w:rsidR="002C2D3F" w:rsidRPr="008F6D48" w:rsidRDefault="002C2D3F" w:rsidP="002C2D3F">
      <w:pPr>
        <w:pStyle w:val="ListParagraph"/>
        <w:tabs>
          <w:tab w:val="left" w:pos="1065"/>
        </w:tabs>
        <w:spacing w:after="120"/>
        <w:ind w:left="0"/>
        <w:contextualSpacing w:val="0"/>
        <w:jc w:val="both"/>
        <w:rPr>
          <w:rFonts w:asciiTheme="minorHAnsi" w:eastAsia="Times New Roman" w:hAnsiTheme="minorHAnsi"/>
        </w:rPr>
      </w:pPr>
      <w:r>
        <w:rPr>
          <w:rFonts w:asciiTheme="minorHAnsi" w:eastAsia="Times New Roman" w:hAnsiTheme="minorHAnsi"/>
        </w:rPr>
        <w:t xml:space="preserve">Le Plan d’investissement du Malawi relatif aux changements climatiques requiert une approche systématique pour suivre les progrès réalisés et améliorer la fiabilité des résultats, ce qui a conduit au développement d’un cadre de suivi et d’évaluation (M&amp;E). Une revue de la littérature sur le sujet a été effectuée pour comprendre les détails techniques impliqués dans la mise en place du M&amp;E.  Un compte-rendu a été élaboré par la suite pour exposer la justification et les modalités opérationnelles. Les indicateurs ont été priorisés en fonction des principaux composants du plan d’investissement. Les étapes suivantes consistent à finaliser la priorisation des indicateurs, à remplir la matrice en données de base et en objectifs et à faire des sondages sur les données de base comportant des lacunes. Parmi les </w:t>
      </w:r>
      <w:r>
        <w:rPr>
          <w:rFonts w:asciiTheme="minorHAnsi" w:eastAsia="Times New Roman" w:hAnsiTheme="minorHAnsi"/>
          <w:b/>
          <w:i/>
        </w:rPr>
        <w:t>défis</w:t>
      </w:r>
      <w:r>
        <w:rPr>
          <w:rFonts w:asciiTheme="minorHAnsi" w:eastAsia="Times New Roman" w:hAnsiTheme="minorHAnsi"/>
        </w:rPr>
        <w:t xml:space="preserve"> à résoudre, la programmation des activités liées aux changements climatiques est un processus complexe, dynamique qui implique une grande variété de mesures, processus et actions couvrant différents secteurs et niveaux d’intervention. Cette diversité doit être présentée dans tous les cadres de suivi et d’évaluation. Ce </w:t>
      </w:r>
      <w:r w:rsidRPr="00C17199">
        <w:rPr>
          <w:rFonts w:asciiTheme="minorHAnsi" w:eastAsia="Times New Roman" w:hAnsiTheme="minorHAnsi"/>
        </w:rPr>
        <w:t>problème</w:t>
      </w:r>
      <w:r>
        <w:rPr>
          <w:rFonts w:asciiTheme="minorHAnsi" w:eastAsia="Times New Roman" w:hAnsiTheme="minorHAnsi"/>
        </w:rPr>
        <w:t xml:space="preserve"> exige la mobilisation des acteurs, un travail de sensibilisation et le recoupement des données. </w:t>
      </w:r>
    </w:p>
    <w:p w:rsidR="002C2D3F" w:rsidRPr="008F6D48" w:rsidRDefault="007B5C5F" w:rsidP="002C2D3F">
      <w:pPr>
        <w:pStyle w:val="ListParagraph"/>
        <w:numPr>
          <w:ilvl w:val="0"/>
          <w:numId w:val="1"/>
        </w:numPr>
        <w:tabs>
          <w:tab w:val="left" w:pos="1065"/>
        </w:tabs>
        <w:spacing w:after="120"/>
        <w:contextualSpacing w:val="0"/>
        <w:rPr>
          <w:rFonts w:asciiTheme="minorHAnsi" w:eastAsia="Times New Roman" w:hAnsiTheme="minorHAnsi"/>
          <w:b/>
        </w:rPr>
      </w:pPr>
      <w:hyperlink r:id="rId65" w:history="1">
        <w:r w:rsidR="002C2D3F">
          <w:rPr>
            <w:rStyle w:val="Hyperlink"/>
            <w:rFonts w:asciiTheme="minorHAnsi" w:eastAsia="Times New Roman" w:hAnsiTheme="minorHAnsi"/>
            <w:b/>
          </w:rPr>
          <w:t>Cap Vert</w:t>
        </w:r>
        <w:r w:rsidR="002C2D3F" w:rsidRPr="008F6D48">
          <w:rPr>
            <w:rStyle w:val="Hyperlink"/>
            <w:rFonts w:asciiTheme="minorHAnsi" w:eastAsia="Times New Roman" w:hAnsiTheme="minorHAnsi"/>
            <w:b/>
          </w:rPr>
          <w:t xml:space="preserve"> : </w:t>
        </w:r>
        <w:r w:rsidR="002C2D3F">
          <w:rPr>
            <w:rStyle w:val="Hyperlink"/>
            <w:rFonts w:asciiTheme="minorHAnsi" w:eastAsia="Times New Roman" w:hAnsiTheme="minorHAnsi"/>
            <w:b/>
          </w:rPr>
          <w:t>Travailler avec des instituts de recherche</w:t>
        </w:r>
        <w:r w:rsidR="002C2D3F" w:rsidRPr="008F6D48">
          <w:rPr>
            <w:rStyle w:val="Hyperlink"/>
            <w:rFonts w:asciiTheme="minorHAnsi" w:eastAsia="Times New Roman" w:hAnsiTheme="minorHAnsi"/>
            <w:b/>
          </w:rPr>
          <w:t xml:space="preserve"> </w:t>
        </w:r>
      </w:hyperlink>
      <w:r w:rsidR="002C2D3F" w:rsidRPr="008F6D48">
        <w:rPr>
          <w:rFonts w:asciiTheme="minorHAnsi" w:eastAsia="Times New Roman" w:hAnsiTheme="minorHAnsi"/>
          <w:b/>
        </w:rPr>
        <w:t xml:space="preserve"> - </w:t>
      </w:r>
      <w:r w:rsidR="002C2D3F" w:rsidRPr="008F6D48">
        <w:rPr>
          <w:rFonts w:asciiTheme="minorHAnsi" w:eastAsia="Times New Roman" w:hAnsiTheme="minorHAnsi"/>
          <w:i/>
        </w:rPr>
        <w:t xml:space="preserve">Gilbert </w:t>
      </w:r>
      <w:proofErr w:type="spellStart"/>
      <w:r w:rsidR="002C2D3F" w:rsidRPr="008F6D48">
        <w:rPr>
          <w:rFonts w:asciiTheme="minorHAnsi" w:eastAsia="Times New Roman" w:hAnsiTheme="minorHAnsi"/>
          <w:i/>
        </w:rPr>
        <w:t>Buante</w:t>
      </w:r>
      <w:proofErr w:type="spellEnd"/>
      <w:r w:rsidR="002C2D3F" w:rsidRPr="008F6D48">
        <w:rPr>
          <w:rFonts w:asciiTheme="minorHAnsi" w:eastAsia="Times New Roman" w:hAnsiTheme="minorHAnsi"/>
          <w:i/>
        </w:rPr>
        <w:t xml:space="preserve"> Silva, </w:t>
      </w:r>
      <w:r w:rsidR="002C2D3F">
        <w:rPr>
          <w:rFonts w:asciiTheme="minorHAnsi" w:eastAsia="Times New Roman" w:hAnsiTheme="minorHAnsi"/>
          <w:i/>
        </w:rPr>
        <w:t>chercheur</w:t>
      </w:r>
      <w:r w:rsidR="002C2D3F" w:rsidRPr="008F6D48">
        <w:rPr>
          <w:rFonts w:asciiTheme="minorHAnsi" w:eastAsia="Times New Roman" w:hAnsiTheme="minorHAnsi"/>
          <w:i/>
        </w:rPr>
        <w:t>, INIDA</w:t>
      </w:r>
    </w:p>
    <w:p w:rsidR="002C2D3F" w:rsidRPr="008F6D48" w:rsidRDefault="002C2D3F" w:rsidP="002C2D3F">
      <w:pPr>
        <w:rPr>
          <w:rFonts w:asciiTheme="minorHAnsi" w:eastAsia="Times New Roman" w:hAnsiTheme="minorHAnsi"/>
        </w:rPr>
      </w:pPr>
      <w:r>
        <w:rPr>
          <w:rFonts w:asciiTheme="minorHAnsi" w:eastAsia="Times New Roman" w:hAnsiTheme="minorHAnsi"/>
        </w:rPr>
        <w:t>Le Cap vert est constitué de dix îles avec des besoins particuliers en termes de résultats de recherche. L’INIDA a besoin de développer des technologies qui peuvent être utilisées dans les dix autres îles. L’</w:t>
      </w:r>
      <w:r w:rsidRPr="008F6D48">
        <w:rPr>
          <w:rFonts w:asciiTheme="minorHAnsi" w:eastAsia="Times New Roman" w:hAnsiTheme="minorHAnsi"/>
        </w:rPr>
        <w:t xml:space="preserve">INIDA </w:t>
      </w:r>
      <w:r>
        <w:rPr>
          <w:rFonts w:asciiTheme="minorHAnsi" w:eastAsia="Times New Roman" w:hAnsiTheme="minorHAnsi"/>
        </w:rPr>
        <w:t>est composée de trois départements : Sciences de l’environnement, Etudes socioéconomiques et Agriculture et élevage</w:t>
      </w:r>
      <w:r w:rsidRPr="008F6D48">
        <w:rPr>
          <w:rFonts w:asciiTheme="minorHAnsi" w:eastAsia="Times New Roman" w:hAnsiTheme="minorHAnsi"/>
        </w:rPr>
        <w:t xml:space="preserve">. </w:t>
      </w:r>
      <w:r>
        <w:rPr>
          <w:rFonts w:asciiTheme="minorHAnsi" w:eastAsia="Times New Roman" w:hAnsiTheme="minorHAnsi"/>
        </w:rPr>
        <w:t xml:space="preserve">Le département de l’agriculture met à la disposition des agriculteurs des technologies pour promouvoir le développement agricole. </w:t>
      </w:r>
    </w:p>
    <w:p w:rsidR="002C2D3F" w:rsidRPr="008F6D48" w:rsidRDefault="007B5C5F" w:rsidP="002C2D3F">
      <w:pPr>
        <w:pStyle w:val="ListParagraph"/>
        <w:numPr>
          <w:ilvl w:val="0"/>
          <w:numId w:val="1"/>
        </w:numPr>
        <w:tabs>
          <w:tab w:val="left" w:pos="1065"/>
        </w:tabs>
        <w:spacing w:after="120"/>
        <w:contextualSpacing w:val="0"/>
        <w:rPr>
          <w:rFonts w:asciiTheme="minorHAnsi" w:eastAsia="Times New Roman" w:hAnsiTheme="minorHAnsi"/>
          <w:b/>
        </w:rPr>
      </w:pPr>
      <w:hyperlink r:id="rId66" w:history="1">
        <w:r w:rsidR="002C2D3F">
          <w:rPr>
            <w:rStyle w:val="Hyperlink"/>
            <w:rFonts w:asciiTheme="minorHAnsi" w:eastAsia="Times New Roman" w:hAnsiTheme="minorHAnsi"/>
            <w:b/>
          </w:rPr>
          <w:t xml:space="preserve">Suivi de l’adaptation et </w:t>
        </w:r>
        <w:r w:rsidR="002C2D3F" w:rsidRPr="008F6D48">
          <w:rPr>
            <w:rStyle w:val="Hyperlink"/>
            <w:rFonts w:asciiTheme="minorHAnsi" w:eastAsia="Times New Roman" w:hAnsiTheme="minorHAnsi"/>
            <w:b/>
          </w:rPr>
          <w:t xml:space="preserve"> </w:t>
        </w:r>
        <w:r w:rsidR="002C2D3F">
          <w:rPr>
            <w:rStyle w:val="Hyperlink"/>
            <w:rFonts w:asciiTheme="minorHAnsi" w:eastAsia="Times New Roman" w:hAnsiTheme="minorHAnsi"/>
            <w:b/>
          </w:rPr>
          <w:t>évaluation du développement</w:t>
        </w:r>
        <w:r w:rsidR="002C2D3F" w:rsidRPr="008F6D48">
          <w:rPr>
            <w:rStyle w:val="Hyperlink"/>
            <w:rFonts w:asciiTheme="minorHAnsi" w:eastAsia="Times New Roman" w:hAnsiTheme="minorHAnsi"/>
            <w:b/>
          </w:rPr>
          <w:t xml:space="preserve"> (TAMD)</w:t>
        </w:r>
      </w:hyperlink>
      <w:r w:rsidR="002C2D3F" w:rsidRPr="008F6D48">
        <w:rPr>
          <w:rFonts w:asciiTheme="minorHAnsi" w:eastAsia="Times New Roman" w:hAnsiTheme="minorHAnsi"/>
          <w:b/>
        </w:rPr>
        <w:t xml:space="preserve"> - </w:t>
      </w:r>
      <w:r w:rsidR="002C2D3F" w:rsidRPr="008F6D48">
        <w:rPr>
          <w:rFonts w:asciiTheme="minorHAnsi" w:eastAsia="Times New Roman" w:hAnsiTheme="minorHAnsi"/>
        </w:rPr>
        <w:t>Irene Karani, Consultant</w:t>
      </w:r>
      <w:r w:rsidR="002C2D3F">
        <w:rPr>
          <w:rFonts w:asciiTheme="minorHAnsi" w:eastAsia="Times New Roman" w:hAnsiTheme="minorHAnsi"/>
        </w:rPr>
        <w:t>e</w:t>
      </w:r>
      <w:r w:rsidR="002C2D3F" w:rsidRPr="008F6D48">
        <w:rPr>
          <w:rFonts w:asciiTheme="minorHAnsi" w:eastAsia="Times New Roman" w:hAnsiTheme="minorHAnsi"/>
        </w:rPr>
        <w:t xml:space="preserve">, </w:t>
      </w:r>
      <w:r w:rsidR="002C2D3F">
        <w:rPr>
          <w:rFonts w:asciiTheme="minorHAnsi" w:eastAsia="Times New Roman" w:hAnsiTheme="minorHAnsi"/>
        </w:rPr>
        <w:t>Institut international pour l’environnement et le développement</w:t>
      </w:r>
      <w:r w:rsidR="002C2D3F" w:rsidRPr="008F6D48">
        <w:rPr>
          <w:rFonts w:asciiTheme="minorHAnsi" w:eastAsia="Times New Roman" w:hAnsiTheme="minorHAnsi"/>
        </w:rPr>
        <w:t xml:space="preserve"> (IIED)</w:t>
      </w:r>
    </w:p>
    <w:p w:rsidR="002C2D3F" w:rsidRPr="008F6D48" w:rsidRDefault="002C2D3F" w:rsidP="002C2D3F">
      <w:pPr>
        <w:rPr>
          <w:rFonts w:asciiTheme="minorHAnsi" w:eastAsia="Times New Roman" w:hAnsiTheme="minorHAnsi"/>
        </w:rPr>
      </w:pPr>
      <w:r>
        <w:rPr>
          <w:rFonts w:asciiTheme="minorHAnsi" w:eastAsia="Times New Roman" w:hAnsiTheme="minorHAnsi"/>
        </w:rPr>
        <w:t xml:space="preserve">Le </w:t>
      </w:r>
      <w:r w:rsidRPr="008F6D48">
        <w:rPr>
          <w:rFonts w:asciiTheme="minorHAnsi" w:eastAsia="Times New Roman" w:hAnsiTheme="minorHAnsi"/>
        </w:rPr>
        <w:t xml:space="preserve">TAMD </w:t>
      </w:r>
      <w:r>
        <w:rPr>
          <w:rFonts w:asciiTheme="minorHAnsi" w:eastAsia="Times New Roman" w:hAnsiTheme="minorHAnsi"/>
        </w:rPr>
        <w:t xml:space="preserve">a été développé par l’IIED en tant que cadre d’évaluation de l’adaptation et de ses impacts sur le développement.  L’adaptation et le développement n’ont pas été séparés dans ce cas parce qu’il s’agit d’un cadre « à deux volets » : le volet 1 </w:t>
      </w:r>
      <w:r w:rsidRPr="008F6D48">
        <w:rPr>
          <w:rFonts w:asciiTheme="minorHAnsi" w:eastAsia="Times New Roman" w:hAnsiTheme="minorHAnsi"/>
        </w:rPr>
        <w:t>(</w:t>
      </w:r>
      <w:r>
        <w:rPr>
          <w:rFonts w:asciiTheme="minorHAnsi" w:eastAsia="Times New Roman" w:hAnsiTheme="minorHAnsi"/>
        </w:rPr>
        <w:t>approche descendante</w:t>
      </w:r>
      <w:r w:rsidRPr="008F6D48">
        <w:rPr>
          <w:rFonts w:asciiTheme="minorHAnsi" w:eastAsia="Times New Roman" w:hAnsiTheme="minorHAnsi"/>
        </w:rPr>
        <w:t xml:space="preserve">) </w:t>
      </w:r>
      <w:r>
        <w:rPr>
          <w:rFonts w:asciiTheme="minorHAnsi" w:eastAsia="Times New Roman" w:hAnsiTheme="minorHAnsi"/>
        </w:rPr>
        <w:t xml:space="preserve">mesure l’étendue et la qualité des processus de gestion des risques climatiques et les actions prises par le gouvernement et le volet 2 (approche ascendante) mesure le développement, l’adaptation et ses impacts sur le terrain. Entre les deux volets  se trouvent </w:t>
      </w:r>
      <w:r w:rsidRPr="00FC2CBA">
        <w:rPr>
          <w:rFonts w:asciiTheme="minorHAnsi" w:eastAsia="Times New Roman" w:hAnsiTheme="minorHAnsi"/>
        </w:rPr>
        <w:t>l’a</w:t>
      </w:r>
      <w:r>
        <w:rPr>
          <w:rFonts w:asciiTheme="minorHAnsi" w:eastAsia="Times New Roman" w:hAnsiTheme="minorHAnsi"/>
        </w:rPr>
        <w:t>ttribution et l’apprentissage. Le</w:t>
      </w:r>
      <w:r w:rsidRPr="008F6D48">
        <w:rPr>
          <w:rFonts w:asciiTheme="minorHAnsi" w:eastAsia="Times New Roman" w:hAnsiTheme="minorHAnsi"/>
        </w:rPr>
        <w:t xml:space="preserve"> TAMD </w:t>
      </w:r>
      <w:r>
        <w:rPr>
          <w:rFonts w:asciiTheme="minorHAnsi" w:eastAsia="Times New Roman" w:hAnsiTheme="minorHAnsi"/>
        </w:rPr>
        <w:t>a été appliqué au Kenya, en Tanzanie, en Ouganda, au Mozambique, en Ethiopie, au Cambodge, au Pakistan et au Népal - pays ayant exprimé le besoin. La conception du système M&amp;E doit, de préférence, être faite avant la mise en place du projet, mais peut également être faite a posteriori pour mesurer les résultats et les impacts. Le système TAMD comprend six étapes différentes, et des orientations pour appuyer ce processus.  Les outils particuliers utilisés par la méthode TAMD incluent : une feuille de score - qui est utilisée dans le volet 1 pour mesurer les progrès réalisés, une Théorie du Changement (</w:t>
      </w:r>
      <w:proofErr w:type="spellStart"/>
      <w:r>
        <w:rPr>
          <w:rFonts w:asciiTheme="minorHAnsi" w:eastAsia="Times New Roman" w:hAnsiTheme="minorHAnsi"/>
        </w:rPr>
        <w:t>ToC</w:t>
      </w:r>
      <w:proofErr w:type="spellEnd"/>
      <w:r>
        <w:rPr>
          <w:rFonts w:asciiTheme="minorHAnsi" w:eastAsia="Times New Roman" w:hAnsiTheme="minorHAnsi"/>
        </w:rPr>
        <w:t xml:space="preserve">) - utilisée pour établir les séquences d’une intervention de développement/d’adaptation, en partant des </w:t>
      </w:r>
      <w:r w:rsidRPr="00B33880">
        <w:rPr>
          <w:rFonts w:asciiTheme="minorHAnsi" w:eastAsia="Times New Roman" w:hAnsiTheme="minorHAnsi"/>
        </w:rPr>
        <w:t xml:space="preserve">données jusqu’aux résultats </w:t>
      </w:r>
      <w:r>
        <w:rPr>
          <w:rFonts w:asciiTheme="minorHAnsi" w:eastAsia="Times New Roman" w:hAnsiTheme="minorHAnsi"/>
        </w:rPr>
        <w:t xml:space="preserve">tout en examinant comment ces changements pourront avoir lieu et les tendances climatiques  - qui sont superposés à d’autres données pour voir comment les autres résultats ont été obtenus dans le contexte des changements climatiques. Plus d’informations et une série de documents sur les conseils et les politiques peuvent être trouvés à travers le lien suivant : </w:t>
      </w:r>
      <w:hyperlink r:id="rId67" w:history="1">
        <w:r w:rsidRPr="008F6D48">
          <w:rPr>
            <w:rStyle w:val="Hyperlink"/>
            <w:rFonts w:asciiTheme="minorHAnsi" w:eastAsia="Times New Roman" w:hAnsiTheme="minorHAnsi"/>
          </w:rPr>
          <w:t>http://www.iied.org/tracking-adaptation-measuring-development-tamd</w:t>
        </w:r>
      </w:hyperlink>
      <w:r w:rsidRPr="008F6D48">
        <w:rPr>
          <w:rFonts w:asciiTheme="minorHAnsi" w:eastAsia="Times New Roman" w:hAnsiTheme="minorHAnsi"/>
        </w:rPr>
        <w:t xml:space="preserve">. </w:t>
      </w:r>
    </w:p>
    <w:p w:rsidR="002C2D3F" w:rsidRPr="008F6D48" w:rsidRDefault="002C2D3F" w:rsidP="002C2D3F">
      <w:pPr>
        <w:rPr>
          <w:b/>
          <w:u w:val="single"/>
        </w:rPr>
      </w:pPr>
      <w:r>
        <w:rPr>
          <w:b/>
          <w:u w:val="single"/>
        </w:rPr>
        <w:t>Points clés de discussion</w:t>
      </w:r>
      <w:r w:rsidRPr="008F6D48">
        <w:rPr>
          <w:b/>
          <w:u w:val="single"/>
        </w:rPr>
        <w:t>:</w:t>
      </w:r>
    </w:p>
    <w:p w:rsidR="002C2D3F" w:rsidRPr="008F6D48" w:rsidRDefault="002C2D3F" w:rsidP="002C2D3F">
      <w:pPr>
        <w:pStyle w:val="ListParagraph"/>
        <w:numPr>
          <w:ilvl w:val="0"/>
          <w:numId w:val="19"/>
        </w:numPr>
        <w:tabs>
          <w:tab w:val="left" w:pos="1065"/>
        </w:tabs>
        <w:spacing w:after="120"/>
        <w:contextualSpacing w:val="0"/>
        <w:jc w:val="both"/>
      </w:pPr>
      <w:r>
        <w:t>La participation de tous les acteurs est essentielle pour que le M&amp;E fonctionne bien. Au</w:t>
      </w:r>
      <w:r w:rsidRPr="008F6D48">
        <w:t xml:space="preserve"> </w:t>
      </w:r>
      <w:r w:rsidRPr="008F6D48">
        <w:rPr>
          <w:b/>
          <w:i/>
        </w:rPr>
        <w:t>Malawi</w:t>
      </w:r>
      <w:r w:rsidRPr="008F6D48">
        <w:t xml:space="preserve">, </w:t>
      </w:r>
      <w:r>
        <w:t xml:space="preserve">il y’a des directives pour l’implication des parties prenantes dans le processus M&amp;E. </w:t>
      </w:r>
    </w:p>
    <w:p w:rsidR="002C2D3F" w:rsidRPr="008F6D48" w:rsidRDefault="002C2D3F" w:rsidP="002C2D3F">
      <w:pPr>
        <w:pStyle w:val="ListParagraph"/>
        <w:numPr>
          <w:ilvl w:val="0"/>
          <w:numId w:val="19"/>
        </w:numPr>
        <w:spacing w:after="120"/>
        <w:contextualSpacing w:val="0"/>
      </w:pPr>
      <w:r>
        <w:t>Il est important d’avoir un cadre M&amp;E harmonisé dans tous les pays. L’approche TAMD paraît fournir une méthodologie à cette fin.  La feuille de score est utilisée pour aider les pays à identifier les différents indicateurs. Cependant, comment cette feuille de score</w:t>
      </w:r>
      <w:r w:rsidRPr="0091052A">
        <w:t xml:space="preserve"> </w:t>
      </w:r>
      <w:r>
        <w:t>peut- être utilisée auprès de la communauté ou des agriculteurs et permettre de lier la politique et les résultats du projet ? L’</w:t>
      </w:r>
      <w:r w:rsidRPr="008F6D48">
        <w:t xml:space="preserve">IIED </w:t>
      </w:r>
      <w:r>
        <w:t xml:space="preserve">réalise actuellement une étude sur la façon dont les indicateurs locaux  tiennent compte des indicateurs nationaux, puisque les indicateurs nationaux ont généralement une amplitude plus grande comme par exemple la réduction de la pauvreté. </w:t>
      </w:r>
    </w:p>
    <w:p w:rsidR="002C2D3F" w:rsidRPr="0043155A" w:rsidRDefault="002C2D3F" w:rsidP="002C2D3F">
      <w:pPr>
        <w:pStyle w:val="ListParagraph"/>
        <w:numPr>
          <w:ilvl w:val="0"/>
          <w:numId w:val="19"/>
        </w:numPr>
        <w:tabs>
          <w:tab w:val="left" w:pos="1065"/>
        </w:tabs>
        <w:spacing w:after="120"/>
        <w:contextualSpacing w:val="0"/>
        <w:jc w:val="both"/>
      </w:pPr>
      <w:r w:rsidRPr="0043155A">
        <w:t xml:space="preserve">De nombreux projets </w:t>
      </w:r>
      <w:r>
        <w:t xml:space="preserve">peuvent bénéficier de financements particuliers exigeant des procédures spécifiques et un lien avec les réalisations du PNUD. Il est nécessaire de ne pas surcharger le processus M&amp;E et de garantir que ce type de méthode fasse partie du processus d’élaboration du projet dès le début. La méthode TAMD est destinée à servir de cadre dans lequel les processus existants (ex. les cadres logiques, les indicateurs)  peuvent s’insérer. </w:t>
      </w:r>
      <w:r w:rsidRPr="0043155A">
        <w:t xml:space="preserve"> </w:t>
      </w:r>
    </w:p>
    <w:p w:rsidR="002C2D3F" w:rsidRPr="00A81610" w:rsidRDefault="002C2D3F" w:rsidP="002C2D3F">
      <w:pPr>
        <w:pStyle w:val="Heading4"/>
        <w:spacing w:after="120"/>
        <w:rPr>
          <w:rFonts w:asciiTheme="minorHAnsi" w:eastAsia="Times New Roman" w:hAnsiTheme="minorHAnsi"/>
          <w:i w:val="0"/>
          <w:color w:val="auto"/>
          <w:u w:val="single"/>
        </w:rPr>
      </w:pPr>
      <w:bookmarkStart w:id="105" w:name="_Toc416462914"/>
      <w:bookmarkStart w:id="106" w:name="_Toc416464278"/>
      <w:r w:rsidRPr="00A81610">
        <w:rPr>
          <w:rFonts w:asciiTheme="minorHAnsi" w:eastAsia="Times New Roman" w:hAnsiTheme="minorHAnsi"/>
          <w:i w:val="0"/>
          <w:color w:val="auto"/>
          <w:u w:val="single"/>
        </w:rPr>
        <w:lastRenderedPageBreak/>
        <w:t>Séance de travail pratique: Compte rendu des équipes sur comment améliorer le plan d’évaluation des impacts</w:t>
      </w:r>
      <w:bookmarkEnd w:id="105"/>
      <w:bookmarkEnd w:id="106"/>
    </w:p>
    <w:p w:rsidR="002C2D3F" w:rsidRPr="00A81610" w:rsidRDefault="002C2D3F" w:rsidP="002C2D3F">
      <w:pPr>
        <w:spacing w:after="120"/>
        <w:rPr>
          <w:rFonts w:asciiTheme="minorHAnsi" w:eastAsia="Times New Roman" w:hAnsiTheme="minorHAnsi"/>
        </w:rPr>
      </w:pPr>
      <w:r>
        <w:rPr>
          <w:rFonts w:asciiTheme="minorHAnsi" w:eastAsia="Times New Roman" w:hAnsiTheme="minorHAnsi"/>
        </w:rPr>
        <w:t>A la s</w:t>
      </w:r>
      <w:r w:rsidRPr="00A81610">
        <w:rPr>
          <w:rFonts w:asciiTheme="minorHAnsi" w:eastAsia="Times New Roman" w:hAnsiTheme="minorHAnsi"/>
        </w:rPr>
        <w:t xml:space="preserve">uite </w:t>
      </w:r>
      <w:r>
        <w:rPr>
          <w:rFonts w:asciiTheme="minorHAnsi" w:eastAsia="Times New Roman" w:hAnsiTheme="minorHAnsi"/>
        </w:rPr>
        <w:t>des</w:t>
      </w:r>
      <w:r w:rsidRPr="00A81610">
        <w:rPr>
          <w:rFonts w:asciiTheme="minorHAnsi" w:eastAsia="Times New Roman" w:hAnsiTheme="minorHAnsi"/>
        </w:rPr>
        <w:t xml:space="preserve"> discussions </w:t>
      </w:r>
      <w:r>
        <w:rPr>
          <w:rFonts w:asciiTheme="minorHAnsi" w:eastAsia="Times New Roman" w:hAnsiTheme="minorHAnsi"/>
        </w:rPr>
        <w:t xml:space="preserve">précédentes </w:t>
      </w:r>
      <w:r w:rsidRPr="00A81610">
        <w:rPr>
          <w:rFonts w:asciiTheme="minorHAnsi" w:eastAsia="Times New Roman" w:hAnsiTheme="minorHAnsi"/>
        </w:rPr>
        <w:t xml:space="preserve">et </w:t>
      </w:r>
      <w:r>
        <w:rPr>
          <w:rFonts w:asciiTheme="minorHAnsi" w:eastAsia="Times New Roman" w:hAnsiTheme="minorHAnsi"/>
        </w:rPr>
        <w:t xml:space="preserve">de </w:t>
      </w:r>
      <w:r w:rsidRPr="00A81610">
        <w:rPr>
          <w:rFonts w:asciiTheme="minorHAnsi" w:eastAsia="Times New Roman" w:hAnsiTheme="minorHAnsi"/>
        </w:rPr>
        <w:t xml:space="preserve">la présentation des TAMD, les équipes de pays se </w:t>
      </w:r>
      <w:r>
        <w:rPr>
          <w:rFonts w:asciiTheme="minorHAnsi" w:eastAsia="Times New Roman" w:hAnsiTheme="minorHAnsi"/>
        </w:rPr>
        <w:t xml:space="preserve">sont </w:t>
      </w:r>
      <w:r w:rsidRPr="00A81610">
        <w:rPr>
          <w:rFonts w:asciiTheme="minorHAnsi" w:eastAsia="Times New Roman" w:hAnsiTheme="minorHAnsi"/>
        </w:rPr>
        <w:t>réuni</w:t>
      </w:r>
      <w:r>
        <w:rPr>
          <w:rFonts w:asciiTheme="minorHAnsi" w:eastAsia="Times New Roman" w:hAnsiTheme="minorHAnsi"/>
        </w:rPr>
        <w:t>e</w:t>
      </w:r>
      <w:r w:rsidRPr="00A81610">
        <w:rPr>
          <w:rFonts w:asciiTheme="minorHAnsi" w:eastAsia="Times New Roman" w:hAnsiTheme="minorHAnsi"/>
        </w:rPr>
        <w:t xml:space="preserve">s pour appliquer l'approche TAMD. Certains pays ont utilisé </w:t>
      </w:r>
      <w:r>
        <w:rPr>
          <w:rFonts w:asciiTheme="minorHAnsi" w:eastAsia="Times New Roman" w:hAnsiTheme="minorHAnsi"/>
        </w:rPr>
        <w:t>la feuille de score</w:t>
      </w:r>
      <w:r w:rsidRPr="00A81610">
        <w:rPr>
          <w:rFonts w:asciiTheme="minorHAnsi" w:eastAsia="Times New Roman" w:hAnsiTheme="minorHAnsi"/>
        </w:rPr>
        <w:t xml:space="preserve"> pour identifier les lacunes et les défis en ce qui concerne les processus de gestion des risques climatiques. D'autres ont commencé </w:t>
      </w:r>
      <w:r>
        <w:rPr>
          <w:rFonts w:asciiTheme="minorHAnsi" w:eastAsia="Times New Roman" w:hAnsiTheme="minorHAnsi"/>
        </w:rPr>
        <w:t xml:space="preserve">à développer </w:t>
      </w:r>
      <w:r w:rsidRPr="00A81610">
        <w:rPr>
          <w:rFonts w:asciiTheme="minorHAnsi" w:eastAsia="Times New Roman" w:hAnsiTheme="minorHAnsi"/>
        </w:rPr>
        <w:t xml:space="preserve">le processus </w:t>
      </w:r>
      <w:r>
        <w:rPr>
          <w:rFonts w:asciiTheme="minorHAnsi" w:eastAsia="Times New Roman" w:hAnsiTheme="minorHAnsi"/>
        </w:rPr>
        <w:t>de la Théorie du C</w:t>
      </w:r>
      <w:r w:rsidRPr="00A81610">
        <w:rPr>
          <w:rFonts w:asciiTheme="minorHAnsi" w:eastAsia="Times New Roman" w:hAnsiTheme="minorHAnsi"/>
        </w:rPr>
        <w:t xml:space="preserve">hangement pour </w:t>
      </w:r>
      <w:r>
        <w:rPr>
          <w:rFonts w:asciiTheme="minorHAnsi" w:eastAsia="Times New Roman" w:hAnsiTheme="minorHAnsi"/>
        </w:rPr>
        <w:t>les</w:t>
      </w:r>
      <w:r w:rsidRPr="00A81610">
        <w:rPr>
          <w:rFonts w:asciiTheme="minorHAnsi" w:eastAsia="Times New Roman" w:hAnsiTheme="minorHAnsi"/>
        </w:rPr>
        <w:t xml:space="preserve"> activités </w:t>
      </w:r>
      <w:r>
        <w:rPr>
          <w:rFonts w:asciiTheme="minorHAnsi" w:eastAsia="Times New Roman" w:hAnsiTheme="minorHAnsi"/>
        </w:rPr>
        <w:t>de leur</w:t>
      </w:r>
      <w:r w:rsidRPr="00A81610">
        <w:rPr>
          <w:rFonts w:asciiTheme="minorHAnsi" w:eastAsia="Times New Roman" w:hAnsiTheme="minorHAnsi"/>
        </w:rPr>
        <w:t xml:space="preserve"> projet - les reliant </w:t>
      </w:r>
      <w:r>
        <w:rPr>
          <w:rFonts w:asciiTheme="minorHAnsi" w:eastAsia="Times New Roman" w:hAnsiTheme="minorHAnsi"/>
        </w:rPr>
        <w:t>aux</w:t>
      </w:r>
      <w:r w:rsidRPr="00A81610">
        <w:rPr>
          <w:rFonts w:asciiTheme="minorHAnsi" w:eastAsia="Times New Roman" w:hAnsiTheme="minorHAnsi"/>
        </w:rPr>
        <w:t xml:space="preserve"> résultats de développement.</w:t>
      </w:r>
    </w:p>
    <w:p w:rsidR="002C2D3F" w:rsidRPr="00A81610" w:rsidRDefault="002C2D3F" w:rsidP="002C2D3F">
      <w:pPr>
        <w:shd w:val="clear" w:color="auto" w:fill="000000" w:themeFill="text1"/>
        <w:jc w:val="center"/>
        <w:rPr>
          <w:rFonts w:asciiTheme="minorHAnsi" w:eastAsia="Times New Roman" w:hAnsiTheme="minorHAnsi"/>
          <w:b/>
          <w:sz w:val="26"/>
          <w:szCs w:val="26"/>
          <w:u w:val="single"/>
        </w:rPr>
      </w:pPr>
      <w:r w:rsidRPr="00A81610">
        <w:rPr>
          <w:rFonts w:asciiTheme="minorHAnsi" w:eastAsia="Times New Roman" w:hAnsiTheme="minorHAnsi"/>
          <w:b/>
          <w:sz w:val="26"/>
          <w:szCs w:val="26"/>
          <w:u w:val="single"/>
        </w:rPr>
        <w:t>Récapitulatif de l’a</w:t>
      </w:r>
      <w:r>
        <w:rPr>
          <w:rFonts w:asciiTheme="minorHAnsi" w:eastAsia="Times New Roman" w:hAnsiTheme="minorHAnsi"/>
          <w:b/>
          <w:sz w:val="26"/>
          <w:szCs w:val="26"/>
          <w:u w:val="single"/>
        </w:rPr>
        <w:t>telier et définition de la prochaine étape</w:t>
      </w:r>
    </w:p>
    <w:p w:rsidR="002C2D3F" w:rsidRDefault="002C2D3F" w:rsidP="002C2D3F">
      <w:pPr>
        <w:spacing w:after="120"/>
        <w:jc w:val="both"/>
      </w:pPr>
      <w:r>
        <w:rPr>
          <w:rStyle w:val="hps"/>
        </w:rPr>
        <w:t>Chaque</w:t>
      </w:r>
      <w:r>
        <w:t xml:space="preserve"> </w:t>
      </w:r>
      <w:r>
        <w:rPr>
          <w:rStyle w:val="hps"/>
        </w:rPr>
        <w:t>équipe a eu l'occasion</w:t>
      </w:r>
      <w:r>
        <w:t xml:space="preserve"> </w:t>
      </w:r>
      <w:r>
        <w:rPr>
          <w:rStyle w:val="hps"/>
        </w:rPr>
        <w:t>d’échanger sur</w:t>
      </w:r>
      <w:r>
        <w:t xml:space="preserve"> </w:t>
      </w:r>
      <w:r>
        <w:rPr>
          <w:rStyle w:val="hps"/>
        </w:rPr>
        <w:t>ce qu'il a appris</w:t>
      </w:r>
      <w:r>
        <w:t xml:space="preserve"> </w:t>
      </w:r>
      <w:r>
        <w:rPr>
          <w:rStyle w:val="hps"/>
        </w:rPr>
        <w:t>tout au long de</w:t>
      </w:r>
      <w:r>
        <w:t xml:space="preserve"> </w:t>
      </w:r>
      <w:r>
        <w:rPr>
          <w:rStyle w:val="hps"/>
        </w:rPr>
        <w:t>l'atelier</w:t>
      </w:r>
      <w:r>
        <w:t xml:space="preserve">, </w:t>
      </w:r>
      <w:r>
        <w:rPr>
          <w:rStyle w:val="hps"/>
        </w:rPr>
        <w:t>et ce qu'il va</w:t>
      </w:r>
      <w:r>
        <w:t xml:space="preserve"> </w:t>
      </w:r>
      <w:r>
        <w:rPr>
          <w:rStyle w:val="hps"/>
        </w:rPr>
        <w:t>ramener et</w:t>
      </w:r>
      <w:r>
        <w:t xml:space="preserve"> </w:t>
      </w:r>
      <w:r>
        <w:rPr>
          <w:rStyle w:val="hps"/>
        </w:rPr>
        <w:t>essayer d'appliquer</w:t>
      </w:r>
      <w:r>
        <w:t xml:space="preserve"> </w:t>
      </w:r>
      <w:r>
        <w:rPr>
          <w:rStyle w:val="hps"/>
        </w:rPr>
        <w:t>dans son propre pays</w:t>
      </w:r>
      <w:r>
        <w:t xml:space="preserve">. </w:t>
      </w:r>
      <w:r>
        <w:rPr>
          <w:rStyle w:val="hps"/>
        </w:rPr>
        <w:t>Chaque pays</w:t>
      </w:r>
      <w:r>
        <w:t xml:space="preserve"> </w:t>
      </w:r>
      <w:r>
        <w:rPr>
          <w:rStyle w:val="hps"/>
        </w:rPr>
        <w:t>a mis en évidence</w:t>
      </w:r>
      <w:r>
        <w:t xml:space="preserve"> </w:t>
      </w:r>
      <w:r>
        <w:rPr>
          <w:rStyle w:val="hps"/>
        </w:rPr>
        <w:t>au moins</w:t>
      </w:r>
      <w:r>
        <w:t xml:space="preserve"> </w:t>
      </w:r>
      <w:r>
        <w:rPr>
          <w:rStyle w:val="hps"/>
        </w:rPr>
        <w:t>un ou deux points</w:t>
      </w:r>
      <w:r>
        <w:t xml:space="preserve"> </w:t>
      </w:r>
      <w:r>
        <w:rPr>
          <w:rStyle w:val="hps"/>
        </w:rPr>
        <w:t>concrets</w:t>
      </w:r>
      <w:r>
        <w:t xml:space="preserve"> </w:t>
      </w:r>
      <w:r>
        <w:rPr>
          <w:rStyle w:val="hps"/>
        </w:rPr>
        <w:t>qu'il a entendu</w:t>
      </w:r>
      <w:r>
        <w:t xml:space="preserve"> </w:t>
      </w:r>
      <w:r>
        <w:rPr>
          <w:rStyle w:val="hps"/>
        </w:rPr>
        <w:t>dans d'autres pays</w:t>
      </w:r>
      <w:r>
        <w:t xml:space="preserve"> </w:t>
      </w:r>
      <w:r>
        <w:rPr>
          <w:rStyle w:val="hps"/>
        </w:rPr>
        <w:t>ou trouvé</w:t>
      </w:r>
      <w:r>
        <w:t xml:space="preserve"> </w:t>
      </w:r>
      <w:r>
        <w:rPr>
          <w:rStyle w:val="hps"/>
        </w:rPr>
        <w:t>pertinent et applicable</w:t>
      </w:r>
      <w:r>
        <w:t xml:space="preserve"> </w:t>
      </w:r>
      <w:r>
        <w:rPr>
          <w:rStyle w:val="hps"/>
        </w:rPr>
        <w:t>dans son pays</w:t>
      </w:r>
      <w:r>
        <w:t xml:space="preserve">. </w:t>
      </w:r>
      <w:r>
        <w:rPr>
          <w:rStyle w:val="hps"/>
        </w:rPr>
        <w:t>Dans la plupart des</w:t>
      </w:r>
      <w:r>
        <w:t xml:space="preserve"> </w:t>
      </w:r>
      <w:r>
        <w:rPr>
          <w:rStyle w:val="hps"/>
        </w:rPr>
        <w:t>cas</w:t>
      </w:r>
      <w:r>
        <w:t xml:space="preserve">, </w:t>
      </w:r>
      <w:r>
        <w:rPr>
          <w:rStyle w:val="hps"/>
        </w:rPr>
        <w:t>ceux-ci</w:t>
      </w:r>
      <w:r>
        <w:t xml:space="preserve"> </w:t>
      </w:r>
      <w:r>
        <w:rPr>
          <w:rStyle w:val="hps"/>
        </w:rPr>
        <w:t>étaient tous différents</w:t>
      </w:r>
      <w:r>
        <w:t xml:space="preserve"> </w:t>
      </w:r>
      <w:r>
        <w:rPr>
          <w:rStyle w:val="hps"/>
        </w:rPr>
        <w:t>-</w:t>
      </w:r>
      <w:r>
        <w:t xml:space="preserve"> </w:t>
      </w:r>
      <w:r>
        <w:rPr>
          <w:rStyle w:val="hps"/>
        </w:rPr>
        <w:t>montrant</w:t>
      </w:r>
      <w:r>
        <w:t xml:space="preserve"> </w:t>
      </w:r>
      <w:r>
        <w:rPr>
          <w:rStyle w:val="hps"/>
        </w:rPr>
        <w:t>la vaste gamme</w:t>
      </w:r>
      <w:r>
        <w:t xml:space="preserve"> </w:t>
      </w:r>
      <w:r>
        <w:rPr>
          <w:rStyle w:val="hps"/>
        </w:rPr>
        <w:t>d'expériences et de</w:t>
      </w:r>
      <w:r>
        <w:t xml:space="preserve"> </w:t>
      </w:r>
      <w:r>
        <w:rPr>
          <w:rStyle w:val="hps"/>
        </w:rPr>
        <w:t>leçons</w:t>
      </w:r>
      <w:r>
        <w:t xml:space="preserve"> </w:t>
      </w:r>
      <w:r>
        <w:rPr>
          <w:rStyle w:val="hps"/>
        </w:rPr>
        <w:t>tirées de l'expérience</w:t>
      </w:r>
      <w:r>
        <w:t xml:space="preserve"> </w:t>
      </w:r>
      <w:r>
        <w:rPr>
          <w:rStyle w:val="hps"/>
        </w:rPr>
        <w:t>partagée</w:t>
      </w:r>
      <w:r>
        <w:t xml:space="preserve"> </w:t>
      </w:r>
      <w:r>
        <w:rPr>
          <w:rStyle w:val="hps"/>
        </w:rPr>
        <w:t>tout au long</w:t>
      </w:r>
      <w:r>
        <w:t xml:space="preserve"> </w:t>
      </w:r>
      <w:r>
        <w:rPr>
          <w:rStyle w:val="hps"/>
        </w:rPr>
        <w:t>de la semaine</w:t>
      </w:r>
      <w:r>
        <w:t xml:space="preserve">. </w:t>
      </w:r>
      <w:r>
        <w:rPr>
          <w:rStyle w:val="hps"/>
        </w:rPr>
        <w:t>Ces réflexions</w:t>
      </w:r>
      <w:r>
        <w:t xml:space="preserve"> </w:t>
      </w:r>
      <w:r>
        <w:rPr>
          <w:rStyle w:val="hps"/>
        </w:rPr>
        <w:t>ont été capturées par</w:t>
      </w:r>
      <w:r>
        <w:t xml:space="preserve"> </w:t>
      </w:r>
      <w:r>
        <w:rPr>
          <w:rStyle w:val="hps"/>
        </w:rPr>
        <w:t>vidéo,</w:t>
      </w:r>
      <w:r>
        <w:t xml:space="preserve"> </w:t>
      </w:r>
      <w:r>
        <w:rPr>
          <w:rStyle w:val="hps"/>
        </w:rPr>
        <w:t>et seront</w:t>
      </w:r>
      <w:r>
        <w:t xml:space="preserve"> </w:t>
      </w:r>
      <w:r>
        <w:rPr>
          <w:rStyle w:val="hps"/>
        </w:rPr>
        <w:t>partagés avec les</w:t>
      </w:r>
      <w:r>
        <w:t xml:space="preserve"> </w:t>
      </w:r>
      <w:r>
        <w:rPr>
          <w:rStyle w:val="hps"/>
        </w:rPr>
        <w:t>participants</w:t>
      </w:r>
      <w:r>
        <w:t>.</w:t>
      </w:r>
      <w:r>
        <w:tab/>
      </w:r>
    </w:p>
    <w:p w:rsidR="002C2D3F" w:rsidRPr="00074656" w:rsidRDefault="002C2D3F" w:rsidP="002C2D3F">
      <w:pPr>
        <w:spacing w:after="120"/>
        <w:jc w:val="both"/>
        <w:rPr>
          <w:rFonts w:asciiTheme="minorHAnsi" w:eastAsia="Times New Roman" w:hAnsiTheme="minorHAnsi"/>
        </w:rPr>
      </w:pPr>
      <w:r>
        <w:rPr>
          <w:rStyle w:val="hps"/>
        </w:rPr>
        <w:t>En outre,</w:t>
      </w:r>
      <w:r>
        <w:t xml:space="preserve"> </w:t>
      </w:r>
      <w:r>
        <w:rPr>
          <w:rStyle w:val="hps"/>
        </w:rPr>
        <w:t>les</w:t>
      </w:r>
      <w:r>
        <w:t xml:space="preserve"> </w:t>
      </w:r>
      <w:r>
        <w:rPr>
          <w:rStyle w:val="hps"/>
        </w:rPr>
        <w:t>organisateurs de l'atelier</w:t>
      </w:r>
      <w:r>
        <w:t xml:space="preserve"> </w:t>
      </w:r>
      <w:r>
        <w:rPr>
          <w:rStyle w:val="hps"/>
        </w:rPr>
        <w:t>ont fourni une liste</w:t>
      </w:r>
      <w:r>
        <w:t xml:space="preserve"> </w:t>
      </w:r>
      <w:r>
        <w:rPr>
          <w:rStyle w:val="hps"/>
        </w:rPr>
        <w:t>d'activités de suivi</w:t>
      </w:r>
      <w:r>
        <w:t xml:space="preserve"> </w:t>
      </w:r>
      <w:r>
        <w:rPr>
          <w:rStyle w:val="hps"/>
        </w:rPr>
        <w:t>qui s’appuiera sur</w:t>
      </w:r>
      <w:r>
        <w:t xml:space="preserve"> </w:t>
      </w:r>
      <w:r>
        <w:rPr>
          <w:rStyle w:val="hps"/>
        </w:rPr>
        <w:t>les</w:t>
      </w:r>
      <w:r>
        <w:t xml:space="preserve"> </w:t>
      </w:r>
      <w:r>
        <w:rPr>
          <w:rStyle w:val="hps"/>
        </w:rPr>
        <w:t>discussions</w:t>
      </w:r>
      <w:r>
        <w:t xml:space="preserve"> </w:t>
      </w:r>
      <w:r>
        <w:rPr>
          <w:rStyle w:val="hps"/>
        </w:rPr>
        <w:t>menées au cours de</w:t>
      </w:r>
      <w:r>
        <w:t xml:space="preserve"> </w:t>
      </w:r>
      <w:r>
        <w:rPr>
          <w:rStyle w:val="hps"/>
        </w:rPr>
        <w:t>l'atelier</w:t>
      </w:r>
      <w:r>
        <w:t xml:space="preserve">. </w:t>
      </w:r>
      <w:r>
        <w:rPr>
          <w:rStyle w:val="hps"/>
        </w:rPr>
        <w:t>Ceux-ci</w:t>
      </w:r>
      <w:r>
        <w:t xml:space="preserve"> </w:t>
      </w:r>
      <w:r>
        <w:rPr>
          <w:rStyle w:val="hps"/>
        </w:rPr>
        <w:t xml:space="preserve">comprennent: </w:t>
      </w:r>
    </w:p>
    <w:p w:rsidR="002C2D3F" w:rsidRPr="00074656" w:rsidRDefault="002C2D3F" w:rsidP="002C2D3F">
      <w:pPr>
        <w:pStyle w:val="ListParagraph"/>
        <w:numPr>
          <w:ilvl w:val="0"/>
          <w:numId w:val="20"/>
        </w:numPr>
        <w:spacing w:after="120"/>
        <w:jc w:val="both"/>
        <w:rPr>
          <w:rFonts w:asciiTheme="minorHAnsi" w:eastAsia="Times New Roman" w:hAnsiTheme="minorHAnsi"/>
          <w:lang w:val="en-US"/>
        </w:rPr>
      </w:pPr>
      <w:r w:rsidRPr="00074656">
        <w:rPr>
          <w:rFonts w:asciiTheme="minorHAnsi" w:eastAsia="Times New Roman" w:hAnsiTheme="minorHAnsi"/>
        </w:rPr>
        <w:t>Produits</w:t>
      </w:r>
      <w:r w:rsidRPr="00074656">
        <w:rPr>
          <w:rFonts w:asciiTheme="minorHAnsi" w:eastAsia="Times New Roman" w:hAnsiTheme="minorHAnsi"/>
          <w:lang w:val="en-US"/>
        </w:rPr>
        <w:t xml:space="preserve"> </w:t>
      </w:r>
      <w:r>
        <w:rPr>
          <w:rFonts w:asciiTheme="minorHAnsi" w:eastAsia="Times New Roman" w:hAnsiTheme="minorHAnsi"/>
          <w:lang w:val="en-US"/>
        </w:rPr>
        <w:t>du savoir</w:t>
      </w:r>
      <w:r w:rsidRPr="00074656">
        <w:rPr>
          <w:rFonts w:asciiTheme="minorHAnsi" w:eastAsia="Times New Roman" w:hAnsiTheme="minorHAnsi"/>
          <w:lang w:val="en-US"/>
        </w:rPr>
        <w:t>:</w:t>
      </w:r>
    </w:p>
    <w:p w:rsidR="002C2D3F" w:rsidRPr="00074656" w:rsidRDefault="002C2D3F" w:rsidP="002C2D3F">
      <w:pPr>
        <w:pStyle w:val="ListParagraph"/>
        <w:numPr>
          <w:ilvl w:val="0"/>
          <w:numId w:val="37"/>
        </w:numPr>
        <w:spacing w:after="120"/>
        <w:jc w:val="both"/>
        <w:rPr>
          <w:rFonts w:asciiTheme="minorHAnsi" w:eastAsia="Times New Roman" w:hAnsiTheme="minorHAnsi"/>
        </w:rPr>
      </w:pPr>
      <w:r w:rsidRPr="00074656">
        <w:rPr>
          <w:rFonts w:asciiTheme="minorHAnsi" w:eastAsia="Times New Roman" w:hAnsiTheme="minorHAnsi"/>
        </w:rPr>
        <w:t>Présentations, photos, interviews vidéo, des discussions publiées sur le site Team Works</w:t>
      </w:r>
    </w:p>
    <w:p w:rsidR="002C2D3F" w:rsidRPr="00074656" w:rsidRDefault="002C2D3F" w:rsidP="002C2D3F">
      <w:pPr>
        <w:pStyle w:val="ListParagraph"/>
        <w:numPr>
          <w:ilvl w:val="0"/>
          <w:numId w:val="37"/>
        </w:numPr>
        <w:spacing w:after="120"/>
        <w:jc w:val="both"/>
        <w:rPr>
          <w:rFonts w:asciiTheme="minorHAnsi" w:eastAsia="Times New Roman" w:hAnsiTheme="minorHAnsi"/>
        </w:rPr>
      </w:pPr>
      <w:r w:rsidRPr="00074656">
        <w:rPr>
          <w:rFonts w:asciiTheme="minorHAnsi" w:eastAsia="Times New Roman" w:hAnsiTheme="minorHAnsi"/>
        </w:rPr>
        <w:t xml:space="preserve">Etudes de cas mettant en évidence l'innovation spécifique </w:t>
      </w:r>
      <w:r>
        <w:rPr>
          <w:rFonts w:asciiTheme="minorHAnsi" w:eastAsia="Times New Roman" w:hAnsiTheme="minorHAnsi"/>
        </w:rPr>
        <w:t>de chaque pays</w:t>
      </w:r>
    </w:p>
    <w:p w:rsidR="002C2D3F" w:rsidRPr="00074656" w:rsidRDefault="002C2D3F" w:rsidP="002C2D3F">
      <w:pPr>
        <w:pStyle w:val="ListParagraph"/>
        <w:numPr>
          <w:ilvl w:val="0"/>
          <w:numId w:val="37"/>
        </w:numPr>
        <w:spacing w:after="120"/>
        <w:jc w:val="both"/>
        <w:rPr>
          <w:rFonts w:asciiTheme="minorHAnsi" w:eastAsia="Times New Roman" w:hAnsiTheme="minorHAnsi"/>
        </w:rPr>
      </w:pPr>
      <w:r w:rsidRPr="00074656">
        <w:rPr>
          <w:rFonts w:asciiTheme="minorHAnsi" w:eastAsia="Times New Roman" w:hAnsiTheme="minorHAnsi"/>
        </w:rPr>
        <w:t>Série d'analyse comparative portant sur quatre questions:</w:t>
      </w:r>
    </w:p>
    <w:p w:rsidR="002C2D3F" w:rsidRPr="00074656" w:rsidRDefault="002C2D3F" w:rsidP="002C2D3F">
      <w:pPr>
        <w:pStyle w:val="ListParagraph"/>
        <w:numPr>
          <w:ilvl w:val="0"/>
          <w:numId w:val="38"/>
        </w:numPr>
        <w:spacing w:after="120"/>
        <w:jc w:val="both"/>
        <w:rPr>
          <w:rFonts w:asciiTheme="minorHAnsi" w:eastAsia="Times New Roman" w:hAnsiTheme="minorHAnsi"/>
        </w:rPr>
      </w:pPr>
      <w:r w:rsidRPr="00074656">
        <w:rPr>
          <w:rFonts w:asciiTheme="minorHAnsi" w:eastAsia="Times New Roman" w:hAnsiTheme="minorHAnsi"/>
        </w:rPr>
        <w:t>Approches sensibles au genre</w:t>
      </w:r>
    </w:p>
    <w:p w:rsidR="002C2D3F" w:rsidRPr="00074656" w:rsidRDefault="002C2D3F" w:rsidP="002C2D3F">
      <w:pPr>
        <w:pStyle w:val="ListParagraph"/>
        <w:numPr>
          <w:ilvl w:val="0"/>
          <w:numId w:val="38"/>
        </w:numPr>
        <w:spacing w:after="120"/>
        <w:jc w:val="both"/>
        <w:rPr>
          <w:rFonts w:asciiTheme="minorHAnsi" w:eastAsia="Times New Roman" w:hAnsiTheme="minorHAnsi"/>
        </w:rPr>
      </w:pPr>
      <w:r w:rsidRPr="00074656">
        <w:rPr>
          <w:rFonts w:asciiTheme="minorHAnsi" w:eastAsia="Times New Roman" w:hAnsiTheme="minorHAnsi"/>
        </w:rPr>
        <w:t xml:space="preserve">Innovations sur </w:t>
      </w:r>
      <w:r>
        <w:rPr>
          <w:rFonts w:asciiTheme="minorHAnsi" w:eastAsia="Times New Roman" w:hAnsiTheme="minorHAnsi"/>
        </w:rPr>
        <w:t xml:space="preserve">la gestion </w:t>
      </w:r>
      <w:r w:rsidRPr="00074656">
        <w:rPr>
          <w:rFonts w:asciiTheme="minorHAnsi" w:eastAsia="Times New Roman" w:hAnsiTheme="minorHAnsi"/>
        </w:rPr>
        <w:t>intégrée</w:t>
      </w:r>
      <w:r>
        <w:rPr>
          <w:rFonts w:asciiTheme="minorHAnsi" w:eastAsia="Times New Roman" w:hAnsiTheme="minorHAnsi"/>
        </w:rPr>
        <w:t xml:space="preserve"> de l’eau</w:t>
      </w:r>
      <w:r w:rsidRPr="00074656">
        <w:rPr>
          <w:rFonts w:asciiTheme="minorHAnsi" w:eastAsia="Times New Roman" w:hAnsiTheme="minorHAnsi"/>
        </w:rPr>
        <w:t xml:space="preserve">, </w:t>
      </w:r>
      <w:r>
        <w:rPr>
          <w:rFonts w:asciiTheme="minorHAnsi" w:eastAsia="Times New Roman" w:hAnsiTheme="minorHAnsi"/>
        </w:rPr>
        <w:t xml:space="preserve">de </w:t>
      </w:r>
      <w:r w:rsidRPr="00074656">
        <w:rPr>
          <w:rFonts w:asciiTheme="minorHAnsi" w:eastAsia="Times New Roman" w:hAnsiTheme="minorHAnsi"/>
        </w:rPr>
        <w:t xml:space="preserve">l'énergie et des cultures </w:t>
      </w:r>
      <w:r>
        <w:rPr>
          <w:rFonts w:asciiTheme="minorHAnsi" w:eastAsia="Times New Roman" w:hAnsiTheme="minorHAnsi"/>
        </w:rPr>
        <w:t>–</w:t>
      </w:r>
      <w:r w:rsidRPr="00074656">
        <w:rPr>
          <w:rFonts w:asciiTheme="minorHAnsi" w:eastAsia="Times New Roman" w:hAnsiTheme="minorHAnsi"/>
        </w:rPr>
        <w:t xml:space="preserve"> </w:t>
      </w:r>
      <w:r>
        <w:rPr>
          <w:rFonts w:asciiTheme="minorHAnsi" w:eastAsia="Times New Roman" w:hAnsiTheme="minorHAnsi"/>
        </w:rPr>
        <w:t>basé sur</w:t>
      </w:r>
      <w:r w:rsidRPr="00074656">
        <w:rPr>
          <w:rFonts w:asciiTheme="minorHAnsi" w:eastAsia="Times New Roman" w:hAnsiTheme="minorHAnsi"/>
        </w:rPr>
        <w:t xml:space="preserve"> les connaissances locales et l'appropriation </w:t>
      </w:r>
      <w:r>
        <w:rPr>
          <w:rFonts w:asciiTheme="minorHAnsi" w:eastAsia="Times New Roman" w:hAnsiTheme="minorHAnsi"/>
        </w:rPr>
        <w:t xml:space="preserve">par </w:t>
      </w:r>
      <w:r w:rsidRPr="00074656">
        <w:rPr>
          <w:rFonts w:asciiTheme="minorHAnsi" w:eastAsia="Times New Roman" w:hAnsiTheme="minorHAnsi"/>
        </w:rPr>
        <w:t>communautaire</w:t>
      </w:r>
    </w:p>
    <w:p w:rsidR="002C2D3F" w:rsidRPr="00074656" w:rsidRDefault="002C2D3F" w:rsidP="002C2D3F">
      <w:pPr>
        <w:pStyle w:val="ListParagraph"/>
        <w:numPr>
          <w:ilvl w:val="0"/>
          <w:numId w:val="38"/>
        </w:numPr>
        <w:spacing w:after="120"/>
        <w:jc w:val="both"/>
        <w:rPr>
          <w:rFonts w:asciiTheme="minorHAnsi" w:eastAsia="Times New Roman" w:hAnsiTheme="minorHAnsi"/>
        </w:rPr>
      </w:pPr>
      <w:r w:rsidRPr="00074656">
        <w:rPr>
          <w:rFonts w:asciiTheme="minorHAnsi" w:eastAsia="Times New Roman" w:hAnsiTheme="minorHAnsi"/>
        </w:rPr>
        <w:t>Services d'information climatique</w:t>
      </w:r>
    </w:p>
    <w:p w:rsidR="002C2D3F" w:rsidRPr="00074656" w:rsidRDefault="002C2D3F" w:rsidP="002C2D3F">
      <w:pPr>
        <w:pStyle w:val="ListParagraph"/>
        <w:numPr>
          <w:ilvl w:val="0"/>
          <w:numId w:val="38"/>
        </w:numPr>
        <w:spacing w:after="120"/>
        <w:jc w:val="both"/>
        <w:rPr>
          <w:rFonts w:asciiTheme="minorHAnsi" w:eastAsia="Times New Roman" w:hAnsiTheme="minorHAnsi"/>
        </w:rPr>
      </w:pPr>
      <w:r w:rsidRPr="00074656">
        <w:rPr>
          <w:rFonts w:asciiTheme="minorHAnsi" w:eastAsia="Times New Roman" w:hAnsiTheme="minorHAnsi"/>
        </w:rPr>
        <w:t>Mise à l'échelle des innovations à travers des processus nationaux et locaux de planification et de budgétisation</w:t>
      </w:r>
    </w:p>
    <w:p w:rsidR="002C2D3F" w:rsidRPr="002262EB" w:rsidRDefault="002C2D3F" w:rsidP="002C2D3F">
      <w:pPr>
        <w:pStyle w:val="ListParagraph"/>
        <w:numPr>
          <w:ilvl w:val="0"/>
          <w:numId w:val="39"/>
        </w:numPr>
        <w:spacing w:after="120"/>
        <w:jc w:val="both"/>
        <w:rPr>
          <w:rFonts w:asciiTheme="minorHAnsi" w:eastAsia="Times New Roman" w:hAnsiTheme="minorHAnsi"/>
        </w:rPr>
      </w:pPr>
      <w:r w:rsidRPr="002262EB">
        <w:rPr>
          <w:rFonts w:asciiTheme="minorHAnsi" w:eastAsia="Times New Roman" w:hAnsiTheme="minorHAnsi"/>
        </w:rPr>
        <w:t>Vidéo</w:t>
      </w:r>
      <w:r w:rsidRPr="002262EB">
        <w:t xml:space="preserve"> </w:t>
      </w:r>
      <w:r>
        <w:t>de l’a</w:t>
      </w:r>
      <w:r w:rsidRPr="002262EB">
        <w:rPr>
          <w:rFonts w:asciiTheme="minorHAnsi" w:eastAsia="Times New Roman" w:hAnsiTheme="minorHAnsi"/>
        </w:rPr>
        <w:t>telier - diffusées via le site Web du PNUD et d'autres</w:t>
      </w:r>
    </w:p>
    <w:p w:rsidR="002C2D3F" w:rsidRPr="00F07ED4" w:rsidRDefault="002C2D3F" w:rsidP="002C2D3F">
      <w:pPr>
        <w:pStyle w:val="ListParagraph"/>
        <w:numPr>
          <w:ilvl w:val="0"/>
          <w:numId w:val="40"/>
        </w:numPr>
        <w:spacing w:after="120"/>
        <w:jc w:val="both"/>
        <w:rPr>
          <w:rFonts w:asciiTheme="minorHAnsi" w:eastAsia="Times New Roman" w:hAnsiTheme="minorHAnsi"/>
        </w:rPr>
      </w:pPr>
      <w:r>
        <w:rPr>
          <w:rFonts w:asciiTheme="minorHAnsi" w:eastAsia="Times New Roman" w:hAnsiTheme="minorHAnsi"/>
        </w:rPr>
        <w:t xml:space="preserve">Continuer à explorer </w:t>
      </w:r>
      <w:r w:rsidRPr="00F07ED4">
        <w:rPr>
          <w:rFonts w:asciiTheme="minorHAnsi" w:eastAsia="Times New Roman" w:hAnsiTheme="minorHAnsi"/>
        </w:rPr>
        <w:t xml:space="preserve">TAMD </w:t>
      </w:r>
      <w:r>
        <w:rPr>
          <w:rFonts w:asciiTheme="minorHAnsi" w:eastAsia="Times New Roman" w:hAnsiTheme="minorHAnsi"/>
        </w:rPr>
        <w:t xml:space="preserve">avec les pays </w:t>
      </w:r>
      <w:r w:rsidRPr="00F07ED4">
        <w:rPr>
          <w:rFonts w:asciiTheme="minorHAnsi" w:eastAsia="Times New Roman" w:hAnsiTheme="minorHAnsi"/>
        </w:rPr>
        <w:t xml:space="preserve">et </w:t>
      </w:r>
      <w:r>
        <w:rPr>
          <w:rFonts w:asciiTheme="minorHAnsi" w:eastAsia="Times New Roman" w:hAnsiTheme="minorHAnsi"/>
        </w:rPr>
        <w:t xml:space="preserve">finaliser la Théorie du Changement pour les projets </w:t>
      </w:r>
      <w:r w:rsidRPr="00F07ED4">
        <w:rPr>
          <w:rFonts w:asciiTheme="minorHAnsi" w:eastAsia="Times New Roman" w:hAnsiTheme="minorHAnsi"/>
        </w:rPr>
        <w:t xml:space="preserve">- </w:t>
      </w:r>
      <w:r>
        <w:rPr>
          <w:rFonts w:asciiTheme="minorHAnsi" w:eastAsia="Times New Roman" w:hAnsiTheme="minorHAnsi"/>
        </w:rPr>
        <w:t>Collecter</w:t>
      </w:r>
      <w:r w:rsidRPr="00F07ED4">
        <w:rPr>
          <w:rFonts w:asciiTheme="minorHAnsi" w:eastAsia="Times New Roman" w:hAnsiTheme="minorHAnsi"/>
        </w:rPr>
        <w:t xml:space="preserve"> </w:t>
      </w:r>
      <w:r>
        <w:rPr>
          <w:rFonts w:asciiTheme="minorHAnsi" w:eastAsia="Times New Roman" w:hAnsiTheme="minorHAnsi"/>
        </w:rPr>
        <w:t>les</w:t>
      </w:r>
      <w:r w:rsidRPr="00F07ED4">
        <w:rPr>
          <w:rFonts w:asciiTheme="minorHAnsi" w:eastAsia="Times New Roman" w:hAnsiTheme="minorHAnsi"/>
        </w:rPr>
        <w:t xml:space="preserve"> informations sur les indicateurs </w:t>
      </w:r>
      <w:r>
        <w:rPr>
          <w:rFonts w:asciiTheme="minorHAnsi" w:eastAsia="Times New Roman" w:hAnsiTheme="minorHAnsi"/>
        </w:rPr>
        <w:t>d’</w:t>
      </w:r>
      <w:r w:rsidRPr="00F07ED4">
        <w:rPr>
          <w:rFonts w:asciiTheme="minorHAnsi" w:eastAsia="Times New Roman" w:hAnsiTheme="minorHAnsi"/>
        </w:rPr>
        <w:t xml:space="preserve">impact </w:t>
      </w:r>
      <w:r>
        <w:rPr>
          <w:rFonts w:asciiTheme="minorHAnsi" w:eastAsia="Times New Roman" w:hAnsiTheme="minorHAnsi"/>
        </w:rPr>
        <w:t>sur le</w:t>
      </w:r>
      <w:r w:rsidRPr="00F07ED4">
        <w:rPr>
          <w:rFonts w:asciiTheme="minorHAnsi" w:eastAsia="Times New Roman" w:hAnsiTheme="minorHAnsi"/>
        </w:rPr>
        <w:t xml:space="preserve"> développement</w:t>
      </w:r>
    </w:p>
    <w:p w:rsidR="002C2D3F" w:rsidRPr="00F07ED4" w:rsidRDefault="002C2D3F" w:rsidP="002C2D3F">
      <w:pPr>
        <w:pStyle w:val="ListParagraph"/>
        <w:numPr>
          <w:ilvl w:val="0"/>
          <w:numId w:val="40"/>
        </w:numPr>
        <w:spacing w:after="120"/>
        <w:jc w:val="both"/>
        <w:rPr>
          <w:rFonts w:asciiTheme="minorHAnsi" w:eastAsia="Times New Roman" w:hAnsiTheme="minorHAnsi"/>
        </w:rPr>
      </w:pPr>
      <w:r w:rsidRPr="00F07ED4">
        <w:rPr>
          <w:rFonts w:asciiTheme="minorHAnsi" w:eastAsia="Times New Roman" w:hAnsiTheme="minorHAnsi"/>
        </w:rPr>
        <w:t>Continuer l</w:t>
      </w:r>
      <w:r>
        <w:rPr>
          <w:rFonts w:asciiTheme="minorHAnsi" w:eastAsia="Times New Roman" w:hAnsiTheme="minorHAnsi"/>
        </w:rPr>
        <w:t xml:space="preserve">es </w:t>
      </w:r>
      <w:r w:rsidRPr="00F07ED4">
        <w:rPr>
          <w:rFonts w:asciiTheme="minorHAnsi" w:eastAsia="Times New Roman" w:hAnsiTheme="minorHAnsi"/>
        </w:rPr>
        <w:t>échange</w:t>
      </w:r>
      <w:r>
        <w:rPr>
          <w:rFonts w:asciiTheme="minorHAnsi" w:eastAsia="Times New Roman" w:hAnsiTheme="minorHAnsi"/>
        </w:rPr>
        <w:t>s</w:t>
      </w:r>
      <w:r w:rsidRPr="00F07ED4">
        <w:rPr>
          <w:rFonts w:asciiTheme="minorHAnsi" w:eastAsia="Times New Roman" w:hAnsiTheme="minorHAnsi"/>
        </w:rPr>
        <w:t xml:space="preserve"> de connaissan</w:t>
      </w:r>
      <w:r>
        <w:rPr>
          <w:rFonts w:asciiTheme="minorHAnsi" w:eastAsia="Times New Roman" w:hAnsiTheme="minorHAnsi"/>
        </w:rPr>
        <w:t xml:space="preserve">ces facilité par le PNUD (groupe d’adresse </w:t>
      </w:r>
      <w:r w:rsidRPr="00F07ED4">
        <w:rPr>
          <w:rFonts w:asciiTheme="minorHAnsi" w:eastAsia="Times New Roman" w:hAnsiTheme="minorHAnsi"/>
        </w:rPr>
        <w:t xml:space="preserve">électronique, faciliter les visites d'échange </w:t>
      </w:r>
      <w:r>
        <w:rPr>
          <w:rFonts w:asciiTheme="minorHAnsi" w:eastAsia="Times New Roman" w:hAnsiTheme="minorHAnsi"/>
        </w:rPr>
        <w:t xml:space="preserve">entre </w:t>
      </w:r>
      <w:r w:rsidRPr="00F07ED4">
        <w:rPr>
          <w:rFonts w:asciiTheme="minorHAnsi" w:eastAsia="Times New Roman" w:hAnsiTheme="minorHAnsi"/>
        </w:rPr>
        <w:t xml:space="preserve">projets nationaux, newsletter, </w:t>
      </w:r>
      <w:proofErr w:type="spellStart"/>
      <w:r w:rsidRPr="00F07ED4">
        <w:rPr>
          <w:rFonts w:asciiTheme="minorHAnsi" w:eastAsia="Times New Roman" w:hAnsiTheme="minorHAnsi"/>
        </w:rPr>
        <w:t>TeamWorks</w:t>
      </w:r>
      <w:proofErr w:type="spellEnd"/>
      <w:r w:rsidRPr="00F07ED4">
        <w:rPr>
          <w:rFonts w:asciiTheme="minorHAnsi" w:eastAsia="Times New Roman" w:hAnsiTheme="minorHAnsi"/>
        </w:rPr>
        <w:t>)</w:t>
      </w:r>
    </w:p>
    <w:p w:rsidR="002C2D3F" w:rsidRPr="00F07ED4" w:rsidRDefault="002C2D3F" w:rsidP="002C2D3F">
      <w:pPr>
        <w:pStyle w:val="ListParagraph"/>
        <w:numPr>
          <w:ilvl w:val="0"/>
          <w:numId w:val="40"/>
        </w:numPr>
        <w:spacing w:after="120"/>
        <w:jc w:val="both"/>
        <w:rPr>
          <w:rFonts w:asciiTheme="minorHAnsi" w:eastAsia="Times New Roman" w:hAnsiTheme="minorHAnsi"/>
        </w:rPr>
      </w:pPr>
      <w:r w:rsidRPr="00F07ED4">
        <w:rPr>
          <w:rFonts w:asciiTheme="minorHAnsi" w:eastAsia="Times New Roman" w:hAnsiTheme="minorHAnsi"/>
        </w:rPr>
        <w:t xml:space="preserve">Partager </w:t>
      </w:r>
      <w:r>
        <w:rPr>
          <w:rFonts w:asciiTheme="minorHAnsi" w:eastAsia="Times New Roman" w:hAnsiTheme="minorHAnsi"/>
        </w:rPr>
        <w:t xml:space="preserve">les résultats des </w:t>
      </w:r>
      <w:r w:rsidRPr="00F07ED4">
        <w:rPr>
          <w:rFonts w:asciiTheme="minorHAnsi" w:eastAsia="Times New Roman" w:hAnsiTheme="minorHAnsi"/>
        </w:rPr>
        <w:t>échange</w:t>
      </w:r>
      <w:r>
        <w:rPr>
          <w:rFonts w:asciiTheme="minorHAnsi" w:eastAsia="Times New Roman" w:hAnsiTheme="minorHAnsi"/>
        </w:rPr>
        <w:t>s</w:t>
      </w:r>
      <w:r w:rsidRPr="00F07ED4">
        <w:rPr>
          <w:rFonts w:asciiTheme="minorHAnsi" w:eastAsia="Times New Roman" w:hAnsiTheme="minorHAnsi"/>
        </w:rPr>
        <w:t xml:space="preserve"> avec la communauté </w:t>
      </w:r>
      <w:r>
        <w:rPr>
          <w:rFonts w:asciiTheme="minorHAnsi" w:eastAsia="Times New Roman" w:hAnsiTheme="minorHAnsi"/>
        </w:rPr>
        <w:t>internationale</w:t>
      </w:r>
      <w:r w:rsidRPr="00F07ED4">
        <w:rPr>
          <w:rFonts w:asciiTheme="minorHAnsi" w:eastAsia="Times New Roman" w:hAnsiTheme="minorHAnsi"/>
        </w:rPr>
        <w:t xml:space="preserve"> au COP21</w:t>
      </w:r>
    </w:p>
    <w:p w:rsidR="002C2D3F" w:rsidRPr="002262EB" w:rsidRDefault="002C2D3F" w:rsidP="002C2D3F">
      <w:pPr>
        <w:pStyle w:val="ListParagraph"/>
        <w:numPr>
          <w:ilvl w:val="0"/>
          <w:numId w:val="41"/>
        </w:numPr>
        <w:spacing w:after="120"/>
        <w:jc w:val="both"/>
        <w:rPr>
          <w:rFonts w:asciiTheme="minorHAnsi" w:eastAsia="Times New Roman" w:hAnsiTheme="minorHAnsi"/>
        </w:rPr>
      </w:pPr>
      <w:r>
        <w:rPr>
          <w:rFonts w:asciiTheme="minorHAnsi" w:eastAsia="Times New Roman" w:hAnsiTheme="minorHAnsi"/>
        </w:rPr>
        <w:t>Possibilité d’</w:t>
      </w:r>
      <w:r w:rsidRPr="002262EB">
        <w:rPr>
          <w:rFonts w:asciiTheme="minorHAnsi" w:eastAsia="Times New Roman" w:hAnsiTheme="minorHAnsi"/>
        </w:rPr>
        <w:t xml:space="preserve">événement parallèle dirigé par le Canada et les pays </w:t>
      </w:r>
      <w:r>
        <w:rPr>
          <w:rFonts w:asciiTheme="minorHAnsi" w:eastAsia="Times New Roman" w:hAnsiTheme="minorHAnsi"/>
        </w:rPr>
        <w:t>à projet FACC</w:t>
      </w:r>
    </w:p>
    <w:p w:rsidR="002C2D3F" w:rsidRPr="002262EB" w:rsidRDefault="002C2D3F" w:rsidP="002C2D3F">
      <w:pPr>
        <w:pStyle w:val="ListParagraph"/>
        <w:numPr>
          <w:ilvl w:val="0"/>
          <w:numId w:val="41"/>
        </w:numPr>
        <w:spacing w:after="120"/>
        <w:jc w:val="both"/>
        <w:rPr>
          <w:rFonts w:asciiTheme="minorHAnsi" w:eastAsia="Times New Roman" w:hAnsiTheme="minorHAnsi"/>
        </w:rPr>
      </w:pPr>
      <w:r>
        <w:rPr>
          <w:rFonts w:asciiTheme="minorHAnsi" w:eastAsia="Times New Roman" w:hAnsiTheme="minorHAnsi"/>
        </w:rPr>
        <w:t>P</w:t>
      </w:r>
      <w:r w:rsidRPr="002262EB">
        <w:rPr>
          <w:rFonts w:asciiTheme="minorHAnsi" w:eastAsia="Times New Roman" w:hAnsiTheme="minorHAnsi"/>
        </w:rPr>
        <w:t>ublications techniques pour la diffusion</w:t>
      </w:r>
    </w:p>
    <w:p w:rsidR="002C2D3F" w:rsidRPr="00F07ED4" w:rsidRDefault="002C2D3F" w:rsidP="002C2D3F">
      <w:pPr>
        <w:pStyle w:val="ListParagraph"/>
        <w:numPr>
          <w:ilvl w:val="0"/>
          <w:numId w:val="42"/>
        </w:numPr>
        <w:spacing w:after="120"/>
        <w:jc w:val="both"/>
        <w:rPr>
          <w:rFonts w:asciiTheme="minorHAnsi" w:eastAsia="Times New Roman" w:hAnsiTheme="minorHAnsi"/>
        </w:rPr>
      </w:pPr>
      <w:r>
        <w:rPr>
          <w:rFonts w:asciiTheme="minorHAnsi" w:eastAsia="Times New Roman" w:hAnsiTheme="minorHAnsi"/>
        </w:rPr>
        <w:t xml:space="preserve">La facilité pour l’innovation </w:t>
      </w:r>
      <w:r w:rsidRPr="00F07ED4">
        <w:rPr>
          <w:rFonts w:asciiTheme="minorHAnsi" w:eastAsia="Times New Roman" w:hAnsiTheme="minorHAnsi"/>
        </w:rPr>
        <w:t>est disp</w:t>
      </w:r>
      <w:r>
        <w:rPr>
          <w:rFonts w:asciiTheme="minorHAnsi" w:eastAsia="Times New Roman" w:hAnsiTheme="minorHAnsi"/>
        </w:rPr>
        <w:t>onible pour les pays d'Afrique sur requête</w:t>
      </w:r>
      <w:r w:rsidRPr="00F07ED4">
        <w:rPr>
          <w:rFonts w:asciiTheme="minorHAnsi" w:eastAsia="Times New Roman" w:hAnsiTheme="minorHAnsi"/>
        </w:rPr>
        <w:t xml:space="preserve"> (</w:t>
      </w:r>
      <w:r>
        <w:rPr>
          <w:rFonts w:asciiTheme="minorHAnsi" w:eastAsia="Times New Roman" w:hAnsiTheme="minorHAnsi"/>
        </w:rPr>
        <w:t xml:space="preserve">pour </w:t>
      </w:r>
      <w:r w:rsidRPr="00F07ED4">
        <w:rPr>
          <w:rFonts w:asciiTheme="minorHAnsi" w:eastAsia="Times New Roman" w:hAnsiTheme="minorHAnsi"/>
        </w:rPr>
        <w:t xml:space="preserve">plus d'informations </w:t>
      </w:r>
      <w:r>
        <w:rPr>
          <w:rFonts w:asciiTheme="minorHAnsi" w:eastAsia="Times New Roman" w:hAnsiTheme="minorHAnsi"/>
        </w:rPr>
        <w:t>visiter</w:t>
      </w:r>
      <w:r w:rsidRPr="00F07ED4">
        <w:rPr>
          <w:rFonts w:asciiTheme="minorHAnsi" w:eastAsia="Times New Roman" w:hAnsiTheme="minorHAnsi"/>
        </w:rPr>
        <w:t xml:space="preserve">: </w:t>
      </w:r>
      <w:hyperlink r:id="rId68" w:history="1">
        <w:r w:rsidRPr="00AA2E7F">
          <w:rPr>
            <w:rStyle w:val="Hyperlink"/>
            <w:rFonts w:asciiTheme="minorHAnsi" w:eastAsia="Times New Roman" w:hAnsiTheme="minorHAnsi"/>
          </w:rPr>
          <w:t>www.unteamworks.org/innovation</w:t>
        </w:r>
      </w:hyperlink>
      <w:r w:rsidRPr="00F07ED4">
        <w:rPr>
          <w:rFonts w:asciiTheme="minorHAnsi" w:eastAsia="Times New Roman" w:hAnsiTheme="minorHAnsi"/>
        </w:rPr>
        <w:t>)</w:t>
      </w:r>
    </w:p>
    <w:p w:rsidR="00526854" w:rsidRPr="002C2D3F" w:rsidRDefault="002C2D3F" w:rsidP="002C2D3F">
      <w:pPr>
        <w:pStyle w:val="ListParagraph"/>
        <w:numPr>
          <w:ilvl w:val="0"/>
          <w:numId w:val="20"/>
        </w:numPr>
        <w:spacing w:after="120"/>
        <w:jc w:val="both"/>
        <w:rPr>
          <w:rFonts w:asciiTheme="minorHAnsi" w:eastAsia="Times New Roman" w:hAnsiTheme="minorHAnsi"/>
        </w:rPr>
      </w:pPr>
      <w:r w:rsidRPr="00A519D3">
        <w:rPr>
          <w:rFonts w:asciiTheme="minorHAnsi" w:eastAsia="Times New Roman" w:hAnsiTheme="minorHAnsi"/>
        </w:rPr>
        <w:t>Formation régionale et nationale sur l’évaluation des impacts M&amp;E à déterminer sur la base des requêtes et du soutien du projet</w:t>
      </w:r>
      <w:r>
        <w:rPr>
          <w:rFonts w:asciiTheme="minorHAnsi" w:eastAsia="Times New Roman" w:hAnsiTheme="minorHAnsi"/>
        </w:rPr>
        <w:t>.</w:t>
      </w:r>
    </w:p>
    <w:sectPr w:rsidR="00526854" w:rsidRPr="002C2D3F" w:rsidSect="003B68B8">
      <w:footerReference w:type="default" r:id="rId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5C5F" w:rsidRDefault="007B5C5F" w:rsidP="00694E1D">
      <w:pPr>
        <w:spacing w:after="0" w:line="240" w:lineRule="auto"/>
      </w:pPr>
      <w:r>
        <w:separator/>
      </w:r>
    </w:p>
  </w:endnote>
  <w:endnote w:type="continuationSeparator" w:id="0">
    <w:p w:rsidR="007B5C5F" w:rsidRDefault="007B5C5F" w:rsidP="00694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831" w:rsidRDefault="00C82831">
    <w:pPr>
      <w:pStyle w:val="Footer"/>
      <w:jc w:val="right"/>
    </w:pPr>
    <w:r>
      <w:fldChar w:fldCharType="begin"/>
    </w:r>
    <w:r>
      <w:instrText xml:space="preserve"> PAGE   \* MERGEFORMAT </w:instrText>
    </w:r>
    <w:r>
      <w:fldChar w:fldCharType="separate"/>
    </w:r>
    <w:r w:rsidR="00D27E00">
      <w:rPr>
        <w:noProof/>
      </w:rPr>
      <w:t>37</w:t>
    </w:r>
    <w:r>
      <w:rPr>
        <w:noProof/>
      </w:rPr>
      <w:fldChar w:fldCharType="end"/>
    </w:r>
  </w:p>
  <w:p w:rsidR="00C82831" w:rsidRDefault="00C82831">
    <w:pPr>
      <w:pStyle w:val="Footer"/>
    </w:pPr>
  </w:p>
  <w:p w:rsidR="00C82831" w:rsidRDefault="00C8283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5C5F" w:rsidRDefault="007B5C5F" w:rsidP="00694E1D">
      <w:pPr>
        <w:spacing w:after="0" w:line="240" w:lineRule="auto"/>
      </w:pPr>
      <w:r>
        <w:separator/>
      </w:r>
    </w:p>
  </w:footnote>
  <w:footnote w:type="continuationSeparator" w:id="0">
    <w:p w:rsidR="007B5C5F" w:rsidRDefault="007B5C5F" w:rsidP="00694E1D">
      <w:pPr>
        <w:spacing w:after="0" w:line="240" w:lineRule="auto"/>
      </w:pPr>
      <w:r>
        <w:continuationSeparator/>
      </w:r>
    </w:p>
  </w:footnote>
  <w:footnote w:id="1">
    <w:p w:rsidR="00C82831" w:rsidRPr="00F07120" w:rsidRDefault="00C82831" w:rsidP="00763A93">
      <w:pPr>
        <w:pStyle w:val="FootnoteText"/>
      </w:pPr>
      <w:r>
        <w:rPr>
          <w:rStyle w:val="FootnoteReference"/>
        </w:rPr>
        <w:footnoteRef/>
      </w:r>
      <w:r w:rsidRPr="00F07120">
        <w:t xml:space="preserve"> La liste des participants en fournie en Annexe II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B1E0E"/>
    <w:multiLevelType w:val="hybridMultilevel"/>
    <w:tmpl w:val="D83E565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C4439CA"/>
    <w:multiLevelType w:val="hybridMultilevel"/>
    <w:tmpl w:val="6B0AE706"/>
    <w:lvl w:ilvl="0" w:tplc="CED0A480">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DC738F4"/>
    <w:multiLevelType w:val="hybridMultilevel"/>
    <w:tmpl w:val="5AFA8C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EC53B9E"/>
    <w:multiLevelType w:val="hybridMultilevel"/>
    <w:tmpl w:val="A11075C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2DD49AD"/>
    <w:multiLevelType w:val="hybridMultilevel"/>
    <w:tmpl w:val="54BAB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2B012F"/>
    <w:multiLevelType w:val="hybridMultilevel"/>
    <w:tmpl w:val="2DB4B90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5B33B33"/>
    <w:multiLevelType w:val="hybridMultilevel"/>
    <w:tmpl w:val="674E9C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5FE7893"/>
    <w:multiLevelType w:val="hybridMultilevel"/>
    <w:tmpl w:val="F8383F2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61605B8"/>
    <w:multiLevelType w:val="hybridMultilevel"/>
    <w:tmpl w:val="266C897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69D3A75"/>
    <w:multiLevelType w:val="hybridMultilevel"/>
    <w:tmpl w:val="C8060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651FBA"/>
    <w:multiLevelType w:val="hybridMultilevel"/>
    <w:tmpl w:val="153CEF38"/>
    <w:lvl w:ilvl="0" w:tplc="533A3B78">
      <w:start w:val="1"/>
      <w:numFmt w:val="decimal"/>
      <w:lvlText w:val="%1)"/>
      <w:lvlJc w:val="left"/>
      <w:pPr>
        <w:ind w:left="360" w:hanging="360"/>
      </w:pPr>
      <w:rPr>
        <w:rFonts w:cs="Times New Roman" w:hint="default"/>
      </w:rPr>
    </w:lvl>
    <w:lvl w:ilvl="1" w:tplc="EF4E118E" w:tentative="1">
      <w:start w:val="1"/>
      <w:numFmt w:val="lowerLetter"/>
      <w:lvlText w:val="%2."/>
      <w:lvlJc w:val="left"/>
      <w:pPr>
        <w:ind w:left="1080" w:hanging="360"/>
      </w:pPr>
      <w:rPr>
        <w:rFonts w:cs="Times New Roman"/>
      </w:rPr>
    </w:lvl>
    <w:lvl w:ilvl="2" w:tplc="CA9200E2" w:tentative="1">
      <w:start w:val="1"/>
      <w:numFmt w:val="lowerRoman"/>
      <w:lvlText w:val="%3."/>
      <w:lvlJc w:val="right"/>
      <w:pPr>
        <w:ind w:left="1800" w:hanging="180"/>
      </w:pPr>
      <w:rPr>
        <w:rFonts w:cs="Times New Roman"/>
      </w:rPr>
    </w:lvl>
    <w:lvl w:ilvl="3" w:tplc="29180826" w:tentative="1">
      <w:start w:val="1"/>
      <w:numFmt w:val="decimal"/>
      <w:lvlText w:val="%4."/>
      <w:lvlJc w:val="left"/>
      <w:pPr>
        <w:ind w:left="2520" w:hanging="360"/>
      </w:pPr>
      <w:rPr>
        <w:rFonts w:cs="Times New Roman"/>
      </w:rPr>
    </w:lvl>
    <w:lvl w:ilvl="4" w:tplc="021C230A" w:tentative="1">
      <w:start w:val="1"/>
      <w:numFmt w:val="lowerLetter"/>
      <w:lvlText w:val="%5."/>
      <w:lvlJc w:val="left"/>
      <w:pPr>
        <w:ind w:left="3240" w:hanging="360"/>
      </w:pPr>
      <w:rPr>
        <w:rFonts w:cs="Times New Roman"/>
      </w:rPr>
    </w:lvl>
    <w:lvl w:ilvl="5" w:tplc="9F88A7FE" w:tentative="1">
      <w:start w:val="1"/>
      <w:numFmt w:val="lowerRoman"/>
      <w:lvlText w:val="%6."/>
      <w:lvlJc w:val="right"/>
      <w:pPr>
        <w:ind w:left="3960" w:hanging="180"/>
      </w:pPr>
      <w:rPr>
        <w:rFonts w:cs="Times New Roman"/>
      </w:rPr>
    </w:lvl>
    <w:lvl w:ilvl="6" w:tplc="425C290C" w:tentative="1">
      <w:start w:val="1"/>
      <w:numFmt w:val="decimal"/>
      <w:lvlText w:val="%7."/>
      <w:lvlJc w:val="left"/>
      <w:pPr>
        <w:ind w:left="4680" w:hanging="360"/>
      </w:pPr>
      <w:rPr>
        <w:rFonts w:cs="Times New Roman"/>
      </w:rPr>
    </w:lvl>
    <w:lvl w:ilvl="7" w:tplc="21181F32" w:tentative="1">
      <w:start w:val="1"/>
      <w:numFmt w:val="lowerLetter"/>
      <w:lvlText w:val="%8."/>
      <w:lvlJc w:val="left"/>
      <w:pPr>
        <w:ind w:left="5400" w:hanging="360"/>
      </w:pPr>
      <w:rPr>
        <w:rFonts w:cs="Times New Roman"/>
      </w:rPr>
    </w:lvl>
    <w:lvl w:ilvl="8" w:tplc="2C922D5A" w:tentative="1">
      <w:start w:val="1"/>
      <w:numFmt w:val="lowerRoman"/>
      <w:lvlText w:val="%9."/>
      <w:lvlJc w:val="right"/>
      <w:pPr>
        <w:ind w:left="6120" w:hanging="180"/>
      </w:pPr>
      <w:rPr>
        <w:rFonts w:cs="Times New Roman"/>
      </w:rPr>
    </w:lvl>
  </w:abstractNum>
  <w:abstractNum w:abstractNumId="11">
    <w:nsid w:val="18E71DC3"/>
    <w:multiLevelType w:val="hybridMultilevel"/>
    <w:tmpl w:val="268052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A236078"/>
    <w:multiLevelType w:val="hybridMultilevel"/>
    <w:tmpl w:val="48C41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2C2D54"/>
    <w:multiLevelType w:val="hybridMultilevel"/>
    <w:tmpl w:val="ABDA75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DC2610E"/>
    <w:multiLevelType w:val="hybridMultilevel"/>
    <w:tmpl w:val="08B2DD14"/>
    <w:lvl w:ilvl="0" w:tplc="9122340C">
      <w:numFmt w:val="bullet"/>
      <w:lvlText w:val="•"/>
      <w:lvlJc w:val="left"/>
      <w:pPr>
        <w:ind w:left="360" w:hanging="360"/>
      </w:pPr>
      <w:rPr>
        <w:rFonts w:ascii="Calibri" w:eastAsia="Times New Roman" w:hAnsi="Calibri" w:cs="Times New Roman" w:hint="default"/>
        <w:b/>
        <w:i/>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1F9A17E9"/>
    <w:multiLevelType w:val="hybridMultilevel"/>
    <w:tmpl w:val="7E028FD4"/>
    <w:lvl w:ilvl="0" w:tplc="FBBCF444">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23C08B4"/>
    <w:multiLevelType w:val="hybridMultilevel"/>
    <w:tmpl w:val="458A2A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4823A85"/>
    <w:multiLevelType w:val="hybridMultilevel"/>
    <w:tmpl w:val="79EE086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6EB39A8"/>
    <w:multiLevelType w:val="hybridMultilevel"/>
    <w:tmpl w:val="5C581F0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7116A89"/>
    <w:multiLevelType w:val="hybridMultilevel"/>
    <w:tmpl w:val="BE0A2ED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9427073"/>
    <w:multiLevelType w:val="hybridMultilevel"/>
    <w:tmpl w:val="A8E4BF3C"/>
    <w:lvl w:ilvl="0" w:tplc="534E4A0A">
      <w:start w:val="1"/>
      <w:numFmt w:val="decimal"/>
      <w:lvlText w:val="%1)"/>
      <w:lvlJc w:val="left"/>
      <w:pPr>
        <w:ind w:left="360" w:hanging="360"/>
      </w:pPr>
      <w:rPr>
        <w:rFonts w:cs="Times New Roman" w:hint="default"/>
      </w:rPr>
    </w:lvl>
    <w:lvl w:ilvl="1" w:tplc="B1C66724">
      <w:start w:val="1"/>
      <w:numFmt w:val="lowerLetter"/>
      <w:lvlText w:val="%2."/>
      <w:lvlJc w:val="left"/>
      <w:pPr>
        <w:ind w:left="1080" w:hanging="360"/>
      </w:pPr>
      <w:rPr>
        <w:rFonts w:cs="Times New Roman"/>
      </w:rPr>
    </w:lvl>
    <w:lvl w:ilvl="2" w:tplc="2B40A08E" w:tentative="1">
      <w:start w:val="1"/>
      <w:numFmt w:val="lowerRoman"/>
      <w:lvlText w:val="%3."/>
      <w:lvlJc w:val="right"/>
      <w:pPr>
        <w:ind w:left="1800" w:hanging="180"/>
      </w:pPr>
      <w:rPr>
        <w:rFonts w:cs="Times New Roman"/>
      </w:rPr>
    </w:lvl>
    <w:lvl w:ilvl="3" w:tplc="FAF2A554" w:tentative="1">
      <w:start w:val="1"/>
      <w:numFmt w:val="decimal"/>
      <w:lvlText w:val="%4."/>
      <w:lvlJc w:val="left"/>
      <w:pPr>
        <w:ind w:left="2520" w:hanging="360"/>
      </w:pPr>
      <w:rPr>
        <w:rFonts w:cs="Times New Roman"/>
      </w:rPr>
    </w:lvl>
    <w:lvl w:ilvl="4" w:tplc="F8E2885E" w:tentative="1">
      <w:start w:val="1"/>
      <w:numFmt w:val="lowerLetter"/>
      <w:lvlText w:val="%5."/>
      <w:lvlJc w:val="left"/>
      <w:pPr>
        <w:ind w:left="3240" w:hanging="360"/>
      </w:pPr>
      <w:rPr>
        <w:rFonts w:cs="Times New Roman"/>
      </w:rPr>
    </w:lvl>
    <w:lvl w:ilvl="5" w:tplc="0BA2B21A" w:tentative="1">
      <w:start w:val="1"/>
      <w:numFmt w:val="lowerRoman"/>
      <w:lvlText w:val="%6."/>
      <w:lvlJc w:val="right"/>
      <w:pPr>
        <w:ind w:left="3960" w:hanging="180"/>
      </w:pPr>
      <w:rPr>
        <w:rFonts w:cs="Times New Roman"/>
      </w:rPr>
    </w:lvl>
    <w:lvl w:ilvl="6" w:tplc="4322F52A" w:tentative="1">
      <w:start w:val="1"/>
      <w:numFmt w:val="decimal"/>
      <w:lvlText w:val="%7."/>
      <w:lvlJc w:val="left"/>
      <w:pPr>
        <w:ind w:left="4680" w:hanging="360"/>
      </w:pPr>
      <w:rPr>
        <w:rFonts w:cs="Times New Roman"/>
      </w:rPr>
    </w:lvl>
    <w:lvl w:ilvl="7" w:tplc="0464B844" w:tentative="1">
      <w:start w:val="1"/>
      <w:numFmt w:val="lowerLetter"/>
      <w:lvlText w:val="%8."/>
      <w:lvlJc w:val="left"/>
      <w:pPr>
        <w:ind w:left="5400" w:hanging="360"/>
      </w:pPr>
      <w:rPr>
        <w:rFonts w:cs="Times New Roman"/>
      </w:rPr>
    </w:lvl>
    <w:lvl w:ilvl="8" w:tplc="7804D14E" w:tentative="1">
      <w:start w:val="1"/>
      <w:numFmt w:val="lowerRoman"/>
      <w:lvlText w:val="%9."/>
      <w:lvlJc w:val="right"/>
      <w:pPr>
        <w:ind w:left="6120" w:hanging="180"/>
      </w:pPr>
      <w:rPr>
        <w:rFonts w:cs="Times New Roman"/>
      </w:rPr>
    </w:lvl>
  </w:abstractNum>
  <w:abstractNum w:abstractNumId="21">
    <w:nsid w:val="2AD271A9"/>
    <w:multiLevelType w:val="hybridMultilevel"/>
    <w:tmpl w:val="65C811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CCF4092"/>
    <w:multiLevelType w:val="hybridMultilevel"/>
    <w:tmpl w:val="8848BD08"/>
    <w:lvl w:ilvl="0" w:tplc="773E0CF8">
      <w:start w:val="1"/>
      <w:numFmt w:val="decimal"/>
      <w:lvlText w:val="%1)"/>
      <w:lvlJc w:val="left"/>
      <w:pPr>
        <w:ind w:left="360" w:hanging="360"/>
      </w:pPr>
      <w:rPr>
        <w:rFonts w:cs="Times New Roman" w:hint="default"/>
        <w:b/>
      </w:rPr>
    </w:lvl>
    <w:lvl w:ilvl="1" w:tplc="AE1E430A">
      <w:start w:val="1"/>
      <w:numFmt w:val="lowerLetter"/>
      <w:lvlText w:val="%2."/>
      <w:lvlJc w:val="left"/>
      <w:pPr>
        <w:ind w:left="1080" w:hanging="360"/>
      </w:pPr>
      <w:rPr>
        <w:rFonts w:cs="Times New Roman"/>
      </w:rPr>
    </w:lvl>
    <w:lvl w:ilvl="2" w:tplc="22B87968" w:tentative="1">
      <w:start w:val="1"/>
      <w:numFmt w:val="lowerRoman"/>
      <w:lvlText w:val="%3."/>
      <w:lvlJc w:val="right"/>
      <w:pPr>
        <w:ind w:left="1800" w:hanging="180"/>
      </w:pPr>
      <w:rPr>
        <w:rFonts w:cs="Times New Roman"/>
      </w:rPr>
    </w:lvl>
    <w:lvl w:ilvl="3" w:tplc="EE4C5C80" w:tentative="1">
      <w:start w:val="1"/>
      <w:numFmt w:val="decimal"/>
      <w:lvlText w:val="%4."/>
      <w:lvlJc w:val="left"/>
      <w:pPr>
        <w:ind w:left="2520" w:hanging="360"/>
      </w:pPr>
      <w:rPr>
        <w:rFonts w:cs="Times New Roman"/>
      </w:rPr>
    </w:lvl>
    <w:lvl w:ilvl="4" w:tplc="344EE264" w:tentative="1">
      <w:start w:val="1"/>
      <w:numFmt w:val="lowerLetter"/>
      <w:lvlText w:val="%5."/>
      <w:lvlJc w:val="left"/>
      <w:pPr>
        <w:ind w:left="3240" w:hanging="360"/>
      </w:pPr>
      <w:rPr>
        <w:rFonts w:cs="Times New Roman"/>
      </w:rPr>
    </w:lvl>
    <w:lvl w:ilvl="5" w:tplc="A650F928" w:tentative="1">
      <w:start w:val="1"/>
      <w:numFmt w:val="lowerRoman"/>
      <w:lvlText w:val="%6."/>
      <w:lvlJc w:val="right"/>
      <w:pPr>
        <w:ind w:left="3960" w:hanging="180"/>
      </w:pPr>
      <w:rPr>
        <w:rFonts w:cs="Times New Roman"/>
      </w:rPr>
    </w:lvl>
    <w:lvl w:ilvl="6" w:tplc="1042FCA6" w:tentative="1">
      <w:start w:val="1"/>
      <w:numFmt w:val="decimal"/>
      <w:lvlText w:val="%7."/>
      <w:lvlJc w:val="left"/>
      <w:pPr>
        <w:ind w:left="4680" w:hanging="360"/>
      </w:pPr>
      <w:rPr>
        <w:rFonts w:cs="Times New Roman"/>
      </w:rPr>
    </w:lvl>
    <w:lvl w:ilvl="7" w:tplc="20B088FA" w:tentative="1">
      <w:start w:val="1"/>
      <w:numFmt w:val="lowerLetter"/>
      <w:lvlText w:val="%8."/>
      <w:lvlJc w:val="left"/>
      <w:pPr>
        <w:ind w:left="5400" w:hanging="360"/>
      </w:pPr>
      <w:rPr>
        <w:rFonts w:cs="Times New Roman"/>
      </w:rPr>
    </w:lvl>
    <w:lvl w:ilvl="8" w:tplc="7F204F7E" w:tentative="1">
      <w:start w:val="1"/>
      <w:numFmt w:val="lowerRoman"/>
      <w:lvlText w:val="%9."/>
      <w:lvlJc w:val="right"/>
      <w:pPr>
        <w:ind w:left="6120" w:hanging="180"/>
      </w:pPr>
      <w:rPr>
        <w:rFonts w:cs="Times New Roman"/>
      </w:rPr>
    </w:lvl>
  </w:abstractNum>
  <w:abstractNum w:abstractNumId="23">
    <w:nsid w:val="2FDA0944"/>
    <w:multiLevelType w:val="hybridMultilevel"/>
    <w:tmpl w:val="44FA898A"/>
    <w:lvl w:ilvl="0" w:tplc="ED44E794">
      <w:start w:val="1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23B316B"/>
    <w:multiLevelType w:val="hybridMultilevel"/>
    <w:tmpl w:val="1C262C4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EE35B8E"/>
    <w:multiLevelType w:val="hybridMultilevel"/>
    <w:tmpl w:val="2E200532"/>
    <w:lvl w:ilvl="0" w:tplc="ED44E794">
      <w:start w:val="1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AB6C28"/>
    <w:multiLevelType w:val="hybridMultilevel"/>
    <w:tmpl w:val="35EC06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7D878E5"/>
    <w:multiLevelType w:val="hybridMultilevel"/>
    <w:tmpl w:val="53F67584"/>
    <w:lvl w:ilvl="0" w:tplc="26CA76E6">
      <w:numFmt w:val="bullet"/>
      <w:lvlText w:val="-"/>
      <w:lvlJc w:val="left"/>
      <w:pPr>
        <w:ind w:left="720" w:hanging="360"/>
      </w:pPr>
      <w:rPr>
        <w:rFonts w:ascii="Palatino Linotype" w:eastAsia="Times New Roman" w:hAnsi="Palatino Linotype" w:cs="Palatino Linotype" w:hint="default"/>
      </w:rPr>
    </w:lvl>
    <w:lvl w:ilvl="1" w:tplc="040C0003" w:tentative="1">
      <w:start w:val="1"/>
      <w:numFmt w:val="bullet"/>
      <w:lvlText w:val="o"/>
      <w:lvlJc w:val="left"/>
      <w:pPr>
        <w:ind w:left="720" w:hanging="360"/>
      </w:pPr>
      <w:rPr>
        <w:rFonts w:ascii="Courier New" w:hAnsi="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28">
    <w:nsid w:val="54870439"/>
    <w:multiLevelType w:val="hybridMultilevel"/>
    <w:tmpl w:val="762872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89345B"/>
    <w:multiLevelType w:val="hybridMultilevel"/>
    <w:tmpl w:val="A70C2BE0"/>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nsid w:val="57BA3C23"/>
    <w:multiLevelType w:val="hybridMultilevel"/>
    <w:tmpl w:val="1E48295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B6913E1"/>
    <w:multiLevelType w:val="hybridMultilevel"/>
    <w:tmpl w:val="0882D74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CF209C5"/>
    <w:multiLevelType w:val="hybridMultilevel"/>
    <w:tmpl w:val="16D414B4"/>
    <w:lvl w:ilvl="0" w:tplc="0409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D733D1D"/>
    <w:multiLevelType w:val="hybridMultilevel"/>
    <w:tmpl w:val="0B8C569C"/>
    <w:lvl w:ilvl="0" w:tplc="9122340C">
      <w:numFmt w:val="bullet"/>
      <w:lvlText w:val="•"/>
      <w:lvlJc w:val="left"/>
      <w:pPr>
        <w:ind w:left="720" w:hanging="360"/>
      </w:pPr>
      <w:rPr>
        <w:rFonts w:ascii="Calibri" w:eastAsia="Times New Roman" w:hAnsi="Calibri" w:cs="Times New Roman" w:hint="default"/>
        <w:b/>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E2E51D3"/>
    <w:multiLevelType w:val="hybridMultilevel"/>
    <w:tmpl w:val="9E8E184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5E6A4438"/>
    <w:multiLevelType w:val="hybridMultilevel"/>
    <w:tmpl w:val="C28ADF2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41A7D65"/>
    <w:multiLevelType w:val="hybridMultilevel"/>
    <w:tmpl w:val="217E44AA"/>
    <w:lvl w:ilvl="0" w:tplc="72FE0AA8">
      <w:numFmt w:val="bullet"/>
      <w:lvlText w:val="-"/>
      <w:lvlJc w:val="left"/>
      <w:pPr>
        <w:ind w:left="360" w:hanging="360"/>
      </w:pPr>
      <w:rPr>
        <w:rFonts w:ascii="Helvetica" w:eastAsia="Cambria" w:hAnsi="Helvetica" w:cs="Times New Roman"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7C66D5B"/>
    <w:multiLevelType w:val="hybridMultilevel"/>
    <w:tmpl w:val="E160DE5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nsid w:val="687C1D4B"/>
    <w:multiLevelType w:val="hybridMultilevel"/>
    <w:tmpl w:val="E6468ED6"/>
    <w:lvl w:ilvl="0" w:tplc="ED44E794">
      <w:start w:val="1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F76F95"/>
    <w:multiLevelType w:val="hybridMultilevel"/>
    <w:tmpl w:val="12F6BB00"/>
    <w:lvl w:ilvl="0" w:tplc="040C0003">
      <w:start w:val="1"/>
      <w:numFmt w:val="bullet"/>
      <w:lvlText w:val="o"/>
      <w:lvlJc w:val="left"/>
      <w:pPr>
        <w:ind w:left="720" w:hanging="360"/>
      </w:pPr>
      <w:rPr>
        <w:rFonts w:ascii="Courier New" w:hAnsi="Courier New" w:cs="Courier New" w:hint="default"/>
      </w:rPr>
    </w:lvl>
    <w:lvl w:ilvl="1" w:tplc="6AEC51AA">
      <w:numFmt w:val="bullet"/>
      <w:lvlText w:val=""/>
      <w:lvlJc w:val="left"/>
      <w:pPr>
        <w:ind w:left="1440" w:hanging="360"/>
      </w:pPr>
      <w:rPr>
        <w:rFonts w:ascii="Symbol" w:eastAsia="Times New Roman" w:hAnsi="Symbol"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2D76C9F"/>
    <w:multiLevelType w:val="hybridMultilevel"/>
    <w:tmpl w:val="BA722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E2B1539"/>
    <w:multiLevelType w:val="hybridMultilevel"/>
    <w:tmpl w:val="19C64932"/>
    <w:lvl w:ilvl="0" w:tplc="613CBFBC">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7"/>
  </w:num>
  <w:num w:numId="3">
    <w:abstractNumId w:val="41"/>
  </w:num>
  <w:num w:numId="4">
    <w:abstractNumId w:val="12"/>
  </w:num>
  <w:num w:numId="5">
    <w:abstractNumId w:val="4"/>
  </w:num>
  <w:num w:numId="6">
    <w:abstractNumId w:val="20"/>
  </w:num>
  <w:num w:numId="7">
    <w:abstractNumId w:val="22"/>
  </w:num>
  <w:num w:numId="8">
    <w:abstractNumId w:val="36"/>
  </w:num>
  <w:num w:numId="9">
    <w:abstractNumId w:val="10"/>
  </w:num>
  <w:num w:numId="10">
    <w:abstractNumId w:val="18"/>
  </w:num>
  <w:num w:numId="11">
    <w:abstractNumId w:val="16"/>
  </w:num>
  <w:num w:numId="12">
    <w:abstractNumId w:val="28"/>
  </w:num>
  <w:num w:numId="13">
    <w:abstractNumId w:val="35"/>
  </w:num>
  <w:num w:numId="14">
    <w:abstractNumId w:val="7"/>
  </w:num>
  <w:num w:numId="15">
    <w:abstractNumId w:val="0"/>
  </w:num>
  <w:num w:numId="16">
    <w:abstractNumId w:val="24"/>
  </w:num>
  <w:num w:numId="17">
    <w:abstractNumId w:val="26"/>
  </w:num>
  <w:num w:numId="18">
    <w:abstractNumId w:val="30"/>
  </w:num>
  <w:num w:numId="19">
    <w:abstractNumId w:val="31"/>
  </w:num>
  <w:num w:numId="20">
    <w:abstractNumId w:val="23"/>
  </w:num>
  <w:num w:numId="21">
    <w:abstractNumId w:val="6"/>
  </w:num>
  <w:num w:numId="22">
    <w:abstractNumId w:val="1"/>
  </w:num>
  <w:num w:numId="23">
    <w:abstractNumId w:val="21"/>
  </w:num>
  <w:num w:numId="24">
    <w:abstractNumId w:val="11"/>
  </w:num>
  <w:num w:numId="25">
    <w:abstractNumId w:val="27"/>
  </w:num>
  <w:num w:numId="26">
    <w:abstractNumId w:val="2"/>
  </w:num>
  <w:num w:numId="27">
    <w:abstractNumId w:val="14"/>
  </w:num>
  <w:num w:numId="28">
    <w:abstractNumId w:val="3"/>
  </w:num>
  <w:num w:numId="29">
    <w:abstractNumId w:val="15"/>
  </w:num>
  <w:num w:numId="30">
    <w:abstractNumId w:val="39"/>
  </w:num>
  <w:num w:numId="31">
    <w:abstractNumId w:val="33"/>
  </w:num>
  <w:num w:numId="32">
    <w:abstractNumId w:val="29"/>
  </w:num>
  <w:num w:numId="33">
    <w:abstractNumId w:val="32"/>
  </w:num>
  <w:num w:numId="34">
    <w:abstractNumId w:val="40"/>
  </w:num>
  <w:num w:numId="35">
    <w:abstractNumId w:val="9"/>
  </w:num>
  <w:num w:numId="36">
    <w:abstractNumId w:val="17"/>
  </w:num>
  <w:num w:numId="37">
    <w:abstractNumId w:val="5"/>
  </w:num>
  <w:num w:numId="38">
    <w:abstractNumId w:val="34"/>
  </w:num>
  <w:num w:numId="39">
    <w:abstractNumId w:val="8"/>
  </w:num>
  <w:num w:numId="40">
    <w:abstractNumId w:val="38"/>
  </w:num>
  <w:num w:numId="41">
    <w:abstractNumId w:val="19"/>
  </w:num>
  <w:num w:numId="42">
    <w:abstractNumId w:val="25"/>
  </w:num>
  <w:num w:numId="43">
    <w:abstractNumId w:val="1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5EA"/>
    <w:rsid w:val="00001374"/>
    <w:rsid w:val="00001C16"/>
    <w:rsid w:val="000055E2"/>
    <w:rsid w:val="00014D69"/>
    <w:rsid w:val="00017255"/>
    <w:rsid w:val="000201FC"/>
    <w:rsid w:val="000226B8"/>
    <w:rsid w:val="0002654E"/>
    <w:rsid w:val="00035F12"/>
    <w:rsid w:val="00040D33"/>
    <w:rsid w:val="00042C95"/>
    <w:rsid w:val="0004470E"/>
    <w:rsid w:val="00046014"/>
    <w:rsid w:val="000475EA"/>
    <w:rsid w:val="00050250"/>
    <w:rsid w:val="00050617"/>
    <w:rsid w:val="000514BF"/>
    <w:rsid w:val="00053C4E"/>
    <w:rsid w:val="00054823"/>
    <w:rsid w:val="0005550C"/>
    <w:rsid w:val="00055812"/>
    <w:rsid w:val="000560F3"/>
    <w:rsid w:val="00061454"/>
    <w:rsid w:val="00065E51"/>
    <w:rsid w:val="0007020C"/>
    <w:rsid w:val="00074951"/>
    <w:rsid w:val="00081315"/>
    <w:rsid w:val="000816F0"/>
    <w:rsid w:val="00082044"/>
    <w:rsid w:val="000823BF"/>
    <w:rsid w:val="00083DD3"/>
    <w:rsid w:val="00084912"/>
    <w:rsid w:val="00086939"/>
    <w:rsid w:val="000913C2"/>
    <w:rsid w:val="00095236"/>
    <w:rsid w:val="00096034"/>
    <w:rsid w:val="00096F42"/>
    <w:rsid w:val="000A2CC1"/>
    <w:rsid w:val="000A589D"/>
    <w:rsid w:val="000B222F"/>
    <w:rsid w:val="000B53B3"/>
    <w:rsid w:val="000B5E6D"/>
    <w:rsid w:val="000C1D55"/>
    <w:rsid w:val="000C3D7D"/>
    <w:rsid w:val="000C45D2"/>
    <w:rsid w:val="000D0AF1"/>
    <w:rsid w:val="000D1756"/>
    <w:rsid w:val="000D4002"/>
    <w:rsid w:val="000D539F"/>
    <w:rsid w:val="000E040F"/>
    <w:rsid w:val="000E51A0"/>
    <w:rsid w:val="000E7373"/>
    <w:rsid w:val="000E7F5F"/>
    <w:rsid w:val="000F3043"/>
    <w:rsid w:val="000F43BB"/>
    <w:rsid w:val="000F59F9"/>
    <w:rsid w:val="00100951"/>
    <w:rsid w:val="00105DAF"/>
    <w:rsid w:val="00115F6A"/>
    <w:rsid w:val="0011656F"/>
    <w:rsid w:val="001166E7"/>
    <w:rsid w:val="001170B6"/>
    <w:rsid w:val="0012604C"/>
    <w:rsid w:val="00127273"/>
    <w:rsid w:val="0012785F"/>
    <w:rsid w:val="00127F6B"/>
    <w:rsid w:val="00130562"/>
    <w:rsid w:val="00130AE4"/>
    <w:rsid w:val="00133792"/>
    <w:rsid w:val="0013589B"/>
    <w:rsid w:val="0013683F"/>
    <w:rsid w:val="001402C1"/>
    <w:rsid w:val="00141D38"/>
    <w:rsid w:val="00141E9F"/>
    <w:rsid w:val="00142BBA"/>
    <w:rsid w:val="00144F55"/>
    <w:rsid w:val="00146F56"/>
    <w:rsid w:val="00147736"/>
    <w:rsid w:val="0015047C"/>
    <w:rsid w:val="00150F4E"/>
    <w:rsid w:val="00152CA2"/>
    <w:rsid w:val="00154DA5"/>
    <w:rsid w:val="00156C82"/>
    <w:rsid w:val="00160CD1"/>
    <w:rsid w:val="00162D45"/>
    <w:rsid w:val="00164532"/>
    <w:rsid w:val="00165152"/>
    <w:rsid w:val="00167F19"/>
    <w:rsid w:val="00170A96"/>
    <w:rsid w:val="00170B77"/>
    <w:rsid w:val="00171BA0"/>
    <w:rsid w:val="00172761"/>
    <w:rsid w:val="0017306B"/>
    <w:rsid w:val="0017384D"/>
    <w:rsid w:val="001776DF"/>
    <w:rsid w:val="00182EFC"/>
    <w:rsid w:val="00186D52"/>
    <w:rsid w:val="00187C5B"/>
    <w:rsid w:val="0019289C"/>
    <w:rsid w:val="00192985"/>
    <w:rsid w:val="00193C94"/>
    <w:rsid w:val="00195A8E"/>
    <w:rsid w:val="00196D08"/>
    <w:rsid w:val="001A0FFD"/>
    <w:rsid w:val="001A11DF"/>
    <w:rsid w:val="001A1C8D"/>
    <w:rsid w:val="001B31CA"/>
    <w:rsid w:val="001B4566"/>
    <w:rsid w:val="001B7962"/>
    <w:rsid w:val="001C5081"/>
    <w:rsid w:val="001C5407"/>
    <w:rsid w:val="001C77CA"/>
    <w:rsid w:val="001D17BF"/>
    <w:rsid w:val="001D291D"/>
    <w:rsid w:val="001D416D"/>
    <w:rsid w:val="001D7E1A"/>
    <w:rsid w:val="001E1A00"/>
    <w:rsid w:val="001E5A22"/>
    <w:rsid w:val="001E5F9B"/>
    <w:rsid w:val="001E682A"/>
    <w:rsid w:val="001F1459"/>
    <w:rsid w:val="001F30D8"/>
    <w:rsid w:val="001F44FA"/>
    <w:rsid w:val="001F5E36"/>
    <w:rsid w:val="001F7100"/>
    <w:rsid w:val="002034C8"/>
    <w:rsid w:val="00204415"/>
    <w:rsid w:val="00212469"/>
    <w:rsid w:val="0021311E"/>
    <w:rsid w:val="00215793"/>
    <w:rsid w:val="00216AB3"/>
    <w:rsid w:val="00216F2C"/>
    <w:rsid w:val="00217F15"/>
    <w:rsid w:val="002254C2"/>
    <w:rsid w:val="0022609C"/>
    <w:rsid w:val="00227597"/>
    <w:rsid w:val="0023036D"/>
    <w:rsid w:val="00231336"/>
    <w:rsid w:val="002321D5"/>
    <w:rsid w:val="00237AAD"/>
    <w:rsid w:val="0024060E"/>
    <w:rsid w:val="00240A57"/>
    <w:rsid w:val="00243293"/>
    <w:rsid w:val="00243513"/>
    <w:rsid w:val="00246DB0"/>
    <w:rsid w:val="00253EE0"/>
    <w:rsid w:val="002571F2"/>
    <w:rsid w:val="00260053"/>
    <w:rsid w:val="00263925"/>
    <w:rsid w:val="002642C9"/>
    <w:rsid w:val="00271B99"/>
    <w:rsid w:val="00272729"/>
    <w:rsid w:val="002735A1"/>
    <w:rsid w:val="002813EE"/>
    <w:rsid w:val="002819D4"/>
    <w:rsid w:val="00282610"/>
    <w:rsid w:val="00282E19"/>
    <w:rsid w:val="002832A1"/>
    <w:rsid w:val="00283A88"/>
    <w:rsid w:val="00290B35"/>
    <w:rsid w:val="002918BE"/>
    <w:rsid w:val="0029223D"/>
    <w:rsid w:val="00293726"/>
    <w:rsid w:val="00294223"/>
    <w:rsid w:val="00294F68"/>
    <w:rsid w:val="002966B8"/>
    <w:rsid w:val="002969DD"/>
    <w:rsid w:val="002A28E2"/>
    <w:rsid w:val="002A4669"/>
    <w:rsid w:val="002A48C1"/>
    <w:rsid w:val="002B0223"/>
    <w:rsid w:val="002B251A"/>
    <w:rsid w:val="002B3591"/>
    <w:rsid w:val="002B403A"/>
    <w:rsid w:val="002C1184"/>
    <w:rsid w:val="002C25F1"/>
    <w:rsid w:val="002C2D3F"/>
    <w:rsid w:val="002C4DDA"/>
    <w:rsid w:val="002C6E0B"/>
    <w:rsid w:val="002D066D"/>
    <w:rsid w:val="002D3E9F"/>
    <w:rsid w:val="002D4017"/>
    <w:rsid w:val="002D4B85"/>
    <w:rsid w:val="002D5641"/>
    <w:rsid w:val="002D5A51"/>
    <w:rsid w:val="002E37D3"/>
    <w:rsid w:val="002E4EAF"/>
    <w:rsid w:val="002F0D36"/>
    <w:rsid w:val="002F1862"/>
    <w:rsid w:val="002F3821"/>
    <w:rsid w:val="0030308D"/>
    <w:rsid w:val="00304F2B"/>
    <w:rsid w:val="00306889"/>
    <w:rsid w:val="00306B3E"/>
    <w:rsid w:val="00306C3C"/>
    <w:rsid w:val="00310B74"/>
    <w:rsid w:val="003112EC"/>
    <w:rsid w:val="003113A6"/>
    <w:rsid w:val="003120E9"/>
    <w:rsid w:val="003255EA"/>
    <w:rsid w:val="00326C04"/>
    <w:rsid w:val="00327A46"/>
    <w:rsid w:val="00332CBF"/>
    <w:rsid w:val="00336C8D"/>
    <w:rsid w:val="00340C80"/>
    <w:rsid w:val="003416DE"/>
    <w:rsid w:val="003457F2"/>
    <w:rsid w:val="0035056B"/>
    <w:rsid w:val="003546A8"/>
    <w:rsid w:val="00355013"/>
    <w:rsid w:val="003553E9"/>
    <w:rsid w:val="00355AAE"/>
    <w:rsid w:val="00355F59"/>
    <w:rsid w:val="003703A2"/>
    <w:rsid w:val="003709D3"/>
    <w:rsid w:val="003745F9"/>
    <w:rsid w:val="0037466C"/>
    <w:rsid w:val="00375354"/>
    <w:rsid w:val="0037769E"/>
    <w:rsid w:val="0038065E"/>
    <w:rsid w:val="0038381E"/>
    <w:rsid w:val="003849DA"/>
    <w:rsid w:val="0039173F"/>
    <w:rsid w:val="00394F30"/>
    <w:rsid w:val="00396292"/>
    <w:rsid w:val="00396391"/>
    <w:rsid w:val="00397573"/>
    <w:rsid w:val="003A3171"/>
    <w:rsid w:val="003A4C25"/>
    <w:rsid w:val="003A553C"/>
    <w:rsid w:val="003B3A0C"/>
    <w:rsid w:val="003B5D98"/>
    <w:rsid w:val="003B68B8"/>
    <w:rsid w:val="003C68F4"/>
    <w:rsid w:val="003C7855"/>
    <w:rsid w:val="003C7999"/>
    <w:rsid w:val="003D0C38"/>
    <w:rsid w:val="003D1C4F"/>
    <w:rsid w:val="003D2B7C"/>
    <w:rsid w:val="003D2D11"/>
    <w:rsid w:val="003D646F"/>
    <w:rsid w:val="003E0298"/>
    <w:rsid w:val="003E1775"/>
    <w:rsid w:val="003E19AF"/>
    <w:rsid w:val="003E3D5B"/>
    <w:rsid w:val="003E5B26"/>
    <w:rsid w:val="003F014D"/>
    <w:rsid w:val="003F1AE5"/>
    <w:rsid w:val="003F3D1E"/>
    <w:rsid w:val="003F7941"/>
    <w:rsid w:val="003F7FFD"/>
    <w:rsid w:val="00401E5B"/>
    <w:rsid w:val="0040497B"/>
    <w:rsid w:val="0040665E"/>
    <w:rsid w:val="00410892"/>
    <w:rsid w:val="0041404A"/>
    <w:rsid w:val="004157D0"/>
    <w:rsid w:val="00416685"/>
    <w:rsid w:val="0041779D"/>
    <w:rsid w:val="004235A8"/>
    <w:rsid w:val="00425915"/>
    <w:rsid w:val="00427EED"/>
    <w:rsid w:val="0043161B"/>
    <w:rsid w:val="00431D27"/>
    <w:rsid w:val="00433550"/>
    <w:rsid w:val="00433ECA"/>
    <w:rsid w:val="00433F7B"/>
    <w:rsid w:val="00437000"/>
    <w:rsid w:val="004439B1"/>
    <w:rsid w:val="00444FF7"/>
    <w:rsid w:val="0045364C"/>
    <w:rsid w:val="004556A6"/>
    <w:rsid w:val="00455A5B"/>
    <w:rsid w:val="00457B09"/>
    <w:rsid w:val="00461F64"/>
    <w:rsid w:val="00464371"/>
    <w:rsid w:val="004645EE"/>
    <w:rsid w:val="00464BAB"/>
    <w:rsid w:val="004704B3"/>
    <w:rsid w:val="00471D74"/>
    <w:rsid w:val="004726BD"/>
    <w:rsid w:val="004730B0"/>
    <w:rsid w:val="00473A25"/>
    <w:rsid w:val="00474923"/>
    <w:rsid w:val="00475C44"/>
    <w:rsid w:val="004763C5"/>
    <w:rsid w:val="00476809"/>
    <w:rsid w:val="00476976"/>
    <w:rsid w:val="004812A5"/>
    <w:rsid w:val="00481471"/>
    <w:rsid w:val="00481857"/>
    <w:rsid w:val="00485643"/>
    <w:rsid w:val="004864B8"/>
    <w:rsid w:val="00486A8B"/>
    <w:rsid w:val="00487379"/>
    <w:rsid w:val="004903C5"/>
    <w:rsid w:val="00491F82"/>
    <w:rsid w:val="00494DC0"/>
    <w:rsid w:val="004974BE"/>
    <w:rsid w:val="004A2FF0"/>
    <w:rsid w:val="004A44A3"/>
    <w:rsid w:val="004A617D"/>
    <w:rsid w:val="004A7809"/>
    <w:rsid w:val="004B1D0F"/>
    <w:rsid w:val="004B4348"/>
    <w:rsid w:val="004C3013"/>
    <w:rsid w:val="004C5290"/>
    <w:rsid w:val="004C6467"/>
    <w:rsid w:val="004D37A5"/>
    <w:rsid w:val="004E0DA7"/>
    <w:rsid w:val="004E426B"/>
    <w:rsid w:val="004F104D"/>
    <w:rsid w:val="004F1D84"/>
    <w:rsid w:val="004F4307"/>
    <w:rsid w:val="004F5922"/>
    <w:rsid w:val="00501BED"/>
    <w:rsid w:val="0050269B"/>
    <w:rsid w:val="00505EFE"/>
    <w:rsid w:val="00513BF5"/>
    <w:rsid w:val="00513DAA"/>
    <w:rsid w:val="00515E1C"/>
    <w:rsid w:val="00524C23"/>
    <w:rsid w:val="00526602"/>
    <w:rsid w:val="00526854"/>
    <w:rsid w:val="00526F98"/>
    <w:rsid w:val="005301DE"/>
    <w:rsid w:val="005346A6"/>
    <w:rsid w:val="00536456"/>
    <w:rsid w:val="00536C00"/>
    <w:rsid w:val="00543FE0"/>
    <w:rsid w:val="00551C45"/>
    <w:rsid w:val="00552E24"/>
    <w:rsid w:val="00553B30"/>
    <w:rsid w:val="00555263"/>
    <w:rsid w:val="00556FC5"/>
    <w:rsid w:val="00557059"/>
    <w:rsid w:val="0056288C"/>
    <w:rsid w:val="00565689"/>
    <w:rsid w:val="00566555"/>
    <w:rsid w:val="00571999"/>
    <w:rsid w:val="005736C6"/>
    <w:rsid w:val="00575580"/>
    <w:rsid w:val="005761B1"/>
    <w:rsid w:val="0058004C"/>
    <w:rsid w:val="005846B2"/>
    <w:rsid w:val="005857A6"/>
    <w:rsid w:val="00586DB9"/>
    <w:rsid w:val="00591C99"/>
    <w:rsid w:val="00592F10"/>
    <w:rsid w:val="00593BB6"/>
    <w:rsid w:val="00596A87"/>
    <w:rsid w:val="00597950"/>
    <w:rsid w:val="00597DA1"/>
    <w:rsid w:val="00597DBE"/>
    <w:rsid w:val="005A0CCA"/>
    <w:rsid w:val="005A1AE2"/>
    <w:rsid w:val="005A2FF2"/>
    <w:rsid w:val="005A7965"/>
    <w:rsid w:val="005B3379"/>
    <w:rsid w:val="005B3DCE"/>
    <w:rsid w:val="005B3FB0"/>
    <w:rsid w:val="005C00EE"/>
    <w:rsid w:val="005C0FF9"/>
    <w:rsid w:val="005C13E5"/>
    <w:rsid w:val="005C14DF"/>
    <w:rsid w:val="005C3226"/>
    <w:rsid w:val="005C4535"/>
    <w:rsid w:val="005C6270"/>
    <w:rsid w:val="005D382C"/>
    <w:rsid w:val="005D654B"/>
    <w:rsid w:val="005D7220"/>
    <w:rsid w:val="005E4650"/>
    <w:rsid w:val="005E6C2C"/>
    <w:rsid w:val="005F1CC0"/>
    <w:rsid w:val="005F5786"/>
    <w:rsid w:val="006007A9"/>
    <w:rsid w:val="00601F7B"/>
    <w:rsid w:val="0060276E"/>
    <w:rsid w:val="00602A3F"/>
    <w:rsid w:val="00603643"/>
    <w:rsid w:val="00603E73"/>
    <w:rsid w:val="00604498"/>
    <w:rsid w:val="006051BD"/>
    <w:rsid w:val="00605461"/>
    <w:rsid w:val="00607255"/>
    <w:rsid w:val="00607CEC"/>
    <w:rsid w:val="00610876"/>
    <w:rsid w:val="00610B5A"/>
    <w:rsid w:val="00612C2E"/>
    <w:rsid w:val="006154A6"/>
    <w:rsid w:val="0061701A"/>
    <w:rsid w:val="00617A24"/>
    <w:rsid w:val="00617D40"/>
    <w:rsid w:val="00621059"/>
    <w:rsid w:val="006215C6"/>
    <w:rsid w:val="00621A7C"/>
    <w:rsid w:val="00621EE3"/>
    <w:rsid w:val="00621F63"/>
    <w:rsid w:val="0062233A"/>
    <w:rsid w:val="00622B17"/>
    <w:rsid w:val="00626F4C"/>
    <w:rsid w:val="00627D46"/>
    <w:rsid w:val="00630867"/>
    <w:rsid w:val="006309A2"/>
    <w:rsid w:val="006338FD"/>
    <w:rsid w:val="00633DBE"/>
    <w:rsid w:val="00634CE6"/>
    <w:rsid w:val="00635DEE"/>
    <w:rsid w:val="0064164C"/>
    <w:rsid w:val="00643903"/>
    <w:rsid w:val="00645220"/>
    <w:rsid w:val="006479E0"/>
    <w:rsid w:val="00651849"/>
    <w:rsid w:val="00651E7A"/>
    <w:rsid w:val="00652AF3"/>
    <w:rsid w:val="006547DA"/>
    <w:rsid w:val="00656BDE"/>
    <w:rsid w:val="006572B3"/>
    <w:rsid w:val="00660B9F"/>
    <w:rsid w:val="00660F65"/>
    <w:rsid w:val="00662653"/>
    <w:rsid w:val="0066424D"/>
    <w:rsid w:val="00666AAD"/>
    <w:rsid w:val="00667A45"/>
    <w:rsid w:val="00667EF4"/>
    <w:rsid w:val="00667F5B"/>
    <w:rsid w:val="00670C2D"/>
    <w:rsid w:val="006722D4"/>
    <w:rsid w:val="006763A6"/>
    <w:rsid w:val="006777B7"/>
    <w:rsid w:val="00684C7D"/>
    <w:rsid w:val="006857FB"/>
    <w:rsid w:val="006864C4"/>
    <w:rsid w:val="00690C6A"/>
    <w:rsid w:val="00691509"/>
    <w:rsid w:val="00694E1D"/>
    <w:rsid w:val="0069544E"/>
    <w:rsid w:val="00695528"/>
    <w:rsid w:val="0069597C"/>
    <w:rsid w:val="006973F1"/>
    <w:rsid w:val="006A05A2"/>
    <w:rsid w:val="006B3875"/>
    <w:rsid w:val="006B45AA"/>
    <w:rsid w:val="006C055B"/>
    <w:rsid w:val="006C1AC3"/>
    <w:rsid w:val="006C1FC3"/>
    <w:rsid w:val="006C3C8B"/>
    <w:rsid w:val="006C5CB8"/>
    <w:rsid w:val="006C7D52"/>
    <w:rsid w:val="006E1D1E"/>
    <w:rsid w:val="006E2936"/>
    <w:rsid w:val="006E4F77"/>
    <w:rsid w:val="006F09A9"/>
    <w:rsid w:val="006F4B8B"/>
    <w:rsid w:val="00702F57"/>
    <w:rsid w:val="00703E3B"/>
    <w:rsid w:val="00704F55"/>
    <w:rsid w:val="007076D3"/>
    <w:rsid w:val="00712BEF"/>
    <w:rsid w:val="007147CC"/>
    <w:rsid w:val="0071486A"/>
    <w:rsid w:val="00715596"/>
    <w:rsid w:val="00715854"/>
    <w:rsid w:val="00715C83"/>
    <w:rsid w:val="0071698C"/>
    <w:rsid w:val="00717883"/>
    <w:rsid w:val="00724590"/>
    <w:rsid w:val="00725B5B"/>
    <w:rsid w:val="00730A1E"/>
    <w:rsid w:val="0073199F"/>
    <w:rsid w:val="00734829"/>
    <w:rsid w:val="0073521C"/>
    <w:rsid w:val="00735B9F"/>
    <w:rsid w:val="007414E7"/>
    <w:rsid w:val="00741B38"/>
    <w:rsid w:val="0074330E"/>
    <w:rsid w:val="00747BE0"/>
    <w:rsid w:val="007552E7"/>
    <w:rsid w:val="00757CB2"/>
    <w:rsid w:val="00763A93"/>
    <w:rsid w:val="00764825"/>
    <w:rsid w:val="007670E0"/>
    <w:rsid w:val="00770F29"/>
    <w:rsid w:val="007729E7"/>
    <w:rsid w:val="007736E5"/>
    <w:rsid w:val="00774E80"/>
    <w:rsid w:val="00776B53"/>
    <w:rsid w:val="00781C84"/>
    <w:rsid w:val="007824F9"/>
    <w:rsid w:val="00783E9B"/>
    <w:rsid w:val="007843B5"/>
    <w:rsid w:val="007867A2"/>
    <w:rsid w:val="00790B8F"/>
    <w:rsid w:val="00790BBD"/>
    <w:rsid w:val="00793298"/>
    <w:rsid w:val="00793E59"/>
    <w:rsid w:val="007A0D51"/>
    <w:rsid w:val="007A3955"/>
    <w:rsid w:val="007A49C4"/>
    <w:rsid w:val="007A5628"/>
    <w:rsid w:val="007A678B"/>
    <w:rsid w:val="007A756C"/>
    <w:rsid w:val="007B09D3"/>
    <w:rsid w:val="007B0DF7"/>
    <w:rsid w:val="007B1E4C"/>
    <w:rsid w:val="007B2A67"/>
    <w:rsid w:val="007B3C99"/>
    <w:rsid w:val="007B5C5F"/>
    <w:rsid w:val="007B68E0"/>
    <w:rsid w:val="007B6BFE"/>
    <w:rsid w:val="007C5274"/>
    <w:rsid w:val="007C5C68"/>
    <w:rsid w:val="007C791D"/>
    <w:rsid w:val="007D10CB"/>
    <w:rsid w:val="007D53D9"/>
    <w:rsid w:val="007D73B4"/>
    <w:rsid w:val="007E05EA"/>
    <w:rsid w:val="007E1C19"/>
    <w:rsid w:val="007E6010"/>
    <w:rsid w:val="007E68F1"/>
    <w:rsid w:val="007F06D1"/>
    <w:rsid w:val="007F359C"/>
    <w:rsid w:val="007F4FF7"/>
    <w:rsid w:val="007F7799"/>
    <w:rsid w:val="007F7D0E"/>
    <w:rsid w:val="00801653"/>
    <w:rsid w:val="0080478C"/>
    <w:rsid w:val="008075A9"/>
    <w:rsid w:val="00811477"/>
    <w:rsid w:val="00815929"/>
    <w:rsid w:val="00815ABE"/>
    <w:rsid w:val="0081604C"/>
    <w:rsid w:val="008210A3"/>
    <w:rsid w:val="0082201C"/>
    <w:rsid w:val="008240B9"/>
    <w:rsid w:val="0082678C"/>
    <w:rsid w:val="00826900"/>
    <w:rsid w:val="008279B6"/>
    <w:rsid w:val="008307D8"/>
    <w:rsid w:val="00830E4A"/>
    <w:rsid w:val="0083493E"/>
    <w:rsid w:val="008349F0"/>
    <w:rsid w:val="00836663"/>
    <w:rsid w:val="0084341A"/>
    <w:rsid w:val="00846E4F"/>
    <w:rsid w:val="0085035A"/>
    <w:rsid w:val="00851C53"/>
    <w:rsid w:val="00852AAD"/>
    <w:rsid w:val="00854438"/>
    <w:rsid w:val="0085587B"/>
    <w:rsid w:val="008568B0"/>
    <w:rsid w:val="00856C9F"/>
    <w:rsid w:val="00856E68"/>
    <w:rsid w:val="00856FEB"/>
    <w:rsid w:val="00857589"/>
    <w:rsid w:val="00857DB1"/>
    <w:rsid w:val="008651E0"/>
    <w:rsid w:val="00865FD7"/>
    <w:rsid w:val="008668F5"/>
    <w:rsid w:val="008669BD"/>
    <w:rsid w:val="00867204"/>
    <w:rsid w:val="00870D01"/>
    <w:rsid w:val="008778D3"/>
    <w:rsid w:val="00880984"/>
    <w:rsid w:val="00884BF6"/>
    <w:rsid w:val="00894218"/>
    <w:rsid w:val="008963CE"/>
    <w:rsid w:val="0089779D"/>
    <w:rsid w:val="008A497C"/>
    <w:rsid w:val="008A5B9F"/>
    <w:rsid w:val="008A78C4"/>
    <w:rsid w:val="008B07AD"/>
    <w:rsid w:val="008B314E"/>
    <w:rsid w:val="008B4D1E"/>
    <w:rsid w:val="008C489B"/>
    <w:rsid w:val="008D1DDA"/>
    <w:rsid w:val="008D1EAD"/>
    <w:rsid w:val="008D285F"/>
    <w:rsid w:val="008E4228"/>
    <w:rsid w:val="008E60F5"/>
    <w:rsid w:val="008E64AA"/>
    <w:rsid w:val="008F14A5"/>
    <w:rsid w:val="008F2AB4"/>
    <w:rsid w:val="008F67ED"/>
    <w:rsid w:val="0090345C"/>
    <w:rsid w:val="009057B7"/>
    <w:rsid w:val="009119D5"/>
    <w:rsid w:val="00912131"/>
    <w:rsid w:val="0091518F"/>
    <w:rsid w:val="00915B23"/>
    <w:rsid w:val="00916AD2"/>
    <w:rsid w:val="00916B78"/>
    <w:rsid w:val="00922AE8"/>
    <w:rsid w:val="00930904"/>
    <w:rsid w:val="00930921"/>
    <w:rsid w:val="00930E44"/>
    <w:rsid w:val="009339F2"/>
    <w:rsid w:val="00933DCB"/>
    <w:rsid w:val="00934FD1"/>
    <w:rsid w:val="00935190"/>
    <w:rsid w:val="009357D9"/>
    <w:rsid w:val="00942D7A"/>
    <w:rsid w:val="00943D6F"/>
    <w:rsid w:val="0094685B"/>
    <w:rsid w:val="00955D83"/>
    <w:rsid w:val="00960D71"/>
    <w:rsid w:val="00963957"/>
    <w:rsid w:val="00967583"/>
    <w:rsid w:val="00970834"/>
    <w:rsid w:val="009729BF"/>
    <w:rsid w:val="00973581"/>
    <w:rsid w:val="009744A8"/>
    <w:rsid w:val="00975124"/>
    <w:rsid w:val="00976BF4"/>
    <w:rsid w:val="00980854"/>
    <w:rsid w:val="00980963"/>
    <w:rsid w:val="009824D1"/>
    <w:rsid w:val="00983AAF"/>
    <w:rsid w:val="00984214"/>
    <w:rsid w:val="00984A2C"/>
    <w:rsid w:val="0098776D"/>
    <w:rsid w:val="0099367D"/>
    <w:rsid w:val="00994521"/>
    <w:rsid w:val="00994C19"/>
    <w:rsid w:val="00997C9A"/>
    <w:rsid w:val="009A380F"/>
    <w:rsid w:val="009A723E"/>
    <w:rsid w:val="009A7E7B"/>
    <w:rsid w:val="009B20C2"/>
    <w:rsid w:val="009B30CF"/>
    <w:rsid w:val="009B3E2A"/>
    <w:rsid w:val="009B6EFA"/>
    <w:rsid w:val="009C143F"/>
    <w:rsid w:val="009D17D0"/>
    <w:rsid w:val="009D24BA"/>
    <w:rsid w:val="009D5E52"/>
    <w:rsid w:val="009D6D36"/>
    <w:rsid w:val="009D7507"/>
    <w:rsid w:val="009D7C8C"/>
    <w:rsid w:val="009D7EB7"/>
    <w:rsid w:val="009E2950"/>
    <w:rsid w:val="009E2970"/>
    <w:rsid w:val="009E405E"/>
    <w:rsid w:val="009E6081"/>
    <w:rsid w:val="009E7CD2"/>
    <w:rsid w:val="009F1576"/>
    <w:rsid w:val="009F2B31"/>
    <w:rsid w:val="009F371D"/>
    <w:rsid w:val="009F65EE"/>
    <w:rsid w:val="00A0007E"/>
    <w:rsid w:val="00A023C8"/>
    <w:rsid w:val="00A02698"/>
    <w:rsid w:val="00A031B4"/>
    <w:rsid w:val="00A03C07"/>
    <w:rsid w:val="00A04416"/>
    <w:rsid w:val="00A05328"/>
    <w:rsid w:val="00A06E70"/>
    <w:rsid w:val="00A07E8C"/>
    <w:rsid w:val="00A11C75"/>
    <w:rsid w:val="00A13E99"/>
    <w:rsid w:val="00A1470B"/>
    <w:rsid w:val="00A16F53"/>
    <w:rsid w:val="00A21961"/>
    <w:rsid w:val="00A227A9"/>
    <w:rsid w:val="00A24695"/>
    <w:rsid w:val="00A24DE8"/>
    <w:rsid w:val="00A25B14"/>
    <w:rsid w:val="00A265DF"/>
    <w:rsid w:val="00A27D6F"/>
    <w:rsid w:val="00A335AB"/>
    <w:rsid w:val="00A369C4"/>
    <w:rsid w:val="00A37650"/>
    <w:rsid w:val="00A40771"/>
    <w:rsid w:val="00A4202B"/>
    <w:rsid w:val="00A528AC"/>
    <w:rsid w:val="00A55616"/>
    <w:rsid w:val="00A55D49"/>
    <w:rsid w:val="00A57D52"/>
    <w:rsid w:val="00A6155A"/>
    <w:rsid w:val="00A618D1"/>
    <w:rsid w:val="00A62C37"/>
    <w:rsid w:val="00A63F7C"/>
    <w:rsid w:val="00A70FBA"/>
    <w:rsid w:val="00A83330"/>
    <w:rsid w:val="00A83AA6"/>
    <w:rsid w:val="00A84262"/>
    <w:rsid w:val="00A8542C"/>
    <w:rsid w:val="00A904C1"/>
    <w:rsid w:val="00A92178"/>
    <w:rsid w:val="00A94B67"/>
    <w:rsid w:val="00A95B52"/>
    <w:rsid w:val="00AA1D66"/>
    <w:rsid w:val="00AA2790"/>
    <w:rsid w:val="00AB2A42"/>
    <w:rsid w:val="00AB2A54"/>
    <w:rsid w:val="00AB7B25"/>
    <w:rsid w:val="00AD7857"/>
    <w:rsid w:val="00AD7CBE"/>
    <w:rsid w:val="00AE1256"/>
    <w:rsid w:val="00AE2801"/>
    <w:rsid w:val="00AF0C44"/>
    <w:rsid w:val="00AF0E2E"/>
    <w:rsid w:val="00AF1A1D"/>
    <w:rsid w:val="00AF1FAF"/>
    <w:rsid w:val="00AF2683"/>
    <w:rsid w:val="00AF4522"/>
    <w:rsid w:val="00AF485D"/>
    <w:rsid w:val="00AF52DF"/>
    <w:rsid w:val="00B01BC6"/>
    <w:rsid w:val="00B0287C"/>
    <w:rsid w:val="00B038D1"/>
    <w:rsid w:val="00B06B4B"/>
    <w:rsid w:val="00B112B2"/>
    <w:rsid w:val="00B1152A"/>
    <w:rsid w:val="00B11DE2"/>
    <w:rsid w:val="00B204E9"/>
    <w:rsid w:val="00B21F48"/>
    <w:rsid w:val="00B32BDB"/>
    <w:rsid w:val="00B331FD"/>
    <w:rsid w:val="00B35A42"/>
    <w:rsid w:val="00B360D9"/>
    <w:rsid w:val="00B364C2"/>
    <w:rsid w:val="00B36E4E"/>
    <w:rsid w:val="00B40040"/>
    <w:rsid w:val="00B403AE"/>
    <w:rsid w:val="00B404CB"/>
    <w:rsid w:val="00B419BD"/>
    <w:rsid w:val="00B4690E"/>
    <w:rsid w:val="00B47477"/>
    <w:rsid w:val="00B50B36"/>
    <w:rsid w:val="00B51C61"/>
    <w:rsid w:val="00B52F6E"/>
    <w:rsid w:val="00B53781"/>
    <w:rsid w:val="00B53A51"/>
    <w:rsid w:val="00B544E5"/>
    <w:rsid w:val="00B545EE"/>
    <w:rsid w:val="00B54744"/>
    <w:rsid w:val="00B5507F"/>
    <w:rsid w:val="00B557C5"/>
    <w:rsid w:val="00B6136E"/>
    <w:rsid w:val="00B61700"/>
    <w:rsid w:val="00B66EFA"/>
    <w:rsid w:val="00B67C4F"/>
    <w:rsid w:val="00B7020C"/>
    <w:rsid w:val="00B71858"/>
    <w:rsid w:val="00B73422"/>
    <w:rsid w:val="00B73C93"/>
    <w:rsid w:val="00B76854"/>
    <w:rsid w:val="00B77EB1"/>
    <w:rsid w:val="00B812E2"/>
    <w:rsid w:val="00B82608"/>
    <w:rsid w:val="00B846E6"/>
    <w:rsid w:val="00B84F6C"/>
    <w:rsid w:val="00B85C77"/>
    <w:rsid w:val="00B86960"/>
    <w:rsid w:val="00B904A4"/>
    <w:rsid w:val="00B91731"/>
    <w:rsid w:val="00B91967"/>
    <w:rsid w:val="00B91AFD"/>
    <w:rsid w:val="00B92FC8"/>
    <w:rsid w:val="00B951E1"/>
    <w:rsid w:val="00BA5123"/>
    <w:rsid w:val="00BA7238"/>
    <w:rsid w:val="00BB3D75"/>
    <w:rsid w:val="00BB6271"/>
    <w:rsid w:val="00BB79AC"/>
    <w:rsid w:val="00BB7DBB"/>
    <w:rsid w:val="00BC2647"/>
    <w:rsid w:val="00BD3DA8"/>
    <w:rsid w:val="00BD5AF2"/>
    <w:rsid w:val="00BD63A2"/>
    <w:rsid w:val="00BD6FF8"/>
    <w:rsid w:val="00BE1743"/>
    <w:rsid w:val="00BE4EB9"/>
    <w:rsid w:val="00BE58A5"/>
    <w:rsid w:val="00BE5D21"/>
    <w:rsid w:val="00BE5E6D"/>
    <w:rsid w:val="00BE7833"/>
    <w:rsid w:val="00BE7942"/>
    <w:rsid w:val="00BE7F27"/>
    <w:rsid w:val="00BE7FB3"/>
    <w:rsid w:val="00BF1069"/>
    <w:rsid w:val="00BF1F42"/>
    <w:rsid w:val="00BF58F8"/>
    <w:rsid w:val="00C063B8"/>
    <w:rsid w:val="00C06680"/>
    <w:rsid w:val="00C1175E"/>
    <w:rsid w:val="00C1328D"/>
    <w:rsid w:val="00C1459C"/>
    <w:rsid w:val="00C211E6"/>
    <w:rsid w:val="00C215DD"/>
    <w:rsid w:val="00C2329E"/>
    <w:rsid w:val="00C243F6"/>
    <w:rsid w:val="00C2528B"/>
    <w:rsid w:val="00C26BF3"/>
    <w:rsid w:val="00C27306"/>
    <w:rsid w:val="00C31663"/>
    <w:rsid w:val="00C31D8D"/>
    <w:rsid w:val="00C33782"/>
    <w:rsid w:val="00C34B4B"/>
    <w:rsid w:val="00C354ED"/>
    <w:rsid w:val="00C36384"/>
    <w:rsid w:val="00C365BF"/>
    <w:rsid w:val="00C429FC"/>
    <w:rsid w:val="00C44675"/>
    <w:rsid w:val="00C46665"/>
    <w:rsid w:val="00C54284"/>
    <w:rsid w:val="00C546B4"/>
    <w:rsid w:val="00C56A07"/>
    <w:rsid w:val="00C56C28"/>
    <w:rsid w:val="00C571F7"/>
    <w:rsid w:val="00C57FCD"/>
    <w:rsid w:val="00C64F76"/>
    <w:rsid w:val="00C65C18"/>
    <w:rsid w:val="00C71B9A"/>
    <w:rsid w:val="00C757D9"/>
    <w:rsid w:val="00C805D9"/>
    <w:rsid w:val="00C80AD2"/>
    <w:rsid w:val="00C82831"/>
    <w:rsid w:val="00C84CB8"/>
    <w:rsid w:val="00C8553A"/>
    <w:rsid w:val="00C8669C"/>
    <w:rsid w:val="00C87BB3"/>
    <w:rsid w:val="00C90326"/>
    <w:rsid w:val="00C90FD2"/>
    <w:rsid w:val="00C92AEC"/>
    <w:rsid w:val="00C95C3C"/>
    <w:rsid w:val="00CA0AD9"/>
    <w:rsid w:val="00CA1A6E"/>
    <w:rsid w:val="00CB2A67"/>
    <w:rsid w:val="00CB72D0"/>
    <w:rsid w:val="00CB7356"/>
    <w:rsid w:val="00CB7C7B"/>
    <w:rsid w:val="00CC2985"/>
    <w:rsid w:val="00CC4B81"/>
    <w:rsid w:val="00CC76B5"/>
    <w:rsid w:val="00CD2195"/>
    <w:rsid w:val="00CD5517"/>
    <w:rsid w:val="00CE0AFE"/>
    <w:rsid w:val="00CE4D67"/>
    <w:rsid w:val="00CE649C"/>
    <w:rsid w:val="00CE64F0"/>
    <w:rsid w:val="00CF1A8C"/>
    <w:rsid w:val="00CF494D"/>
    <w:rsid w:val="00CF54F0"/>
    <w:rsid w:val="00CF7388"/>
    <w:rsid w:val="00D00099"/>
    <w:rsid w:val="00D00F94"/>
    <w:rsid w:val="00D01361"/>
    <w:rsid w:val="00D01E64"/>
    <w:rsid w:val="00D04660"/>
    <w:rsid w:val="00D07589"/>
    <w:rsid w:val="00D10537"/>
    <w:rsid w:val="00D134B0"/>
    <w:rsid w:val="00D1518E"/>
    <w:rsid w:val="00D15B53"/>
    <w:rsid w:val="00D1676F"/>
    <w:rsid w:val="00D173CC"/>
    <w:rsid w:val="00D20D86"/>
    <w:rsid w:val="00D2192F"/>
    <w:rsid w:val="00D22DFD"/>
    <w:rsid w:val="00D2786C"/>
    <w:rsid w:val="00D27E00"/>
    <w:rsid w:val="00D30E0C"/>
    <w:rsid w:val="00D343A4"/>
    <w:rsid w:val="00D36DBD"/>
    <w:rsid w:val="00D40A56"/>
    <w:rsid w:val="00D443B2"/>
    <w:rsid w:val="00D5017D"/>
    <w:rsid w:val="00D55F2B"/>
    <w:rsid w:val="00D563BC"/>
    <w:rsid w:val="00D566DF"/>
    <w:rsid w:val="00D56D7A"/>
    <w:rsid w:val="00D61051"/>
    <w:rsid w:val="00D6289A"/>
    <w:rsid w:val="00D63286"/>
    <w:rsid w:val="00D64C02"/>
    <w:rsid w:val="00D6611E"/>
    <w:rsid w:val="00D66802"/>
    <w:rsid w:val="00D72EC5"/>
    <w:rsid w:val="00D73582"/>
    <w:rsid w:val="00D76661"/>
    <w:rsid w:val="00D77DC0"/>
    <w:rsid w:val="00D816A0"/>
    <w:rsid w:val="00D833C5"/>
    <w:rsid w:val="00D85662"/>
    <w:rsid w:val="00D862FA"/>
    <w:rsid w:val="00D866FF"/>
    <w:rsid w:val="00D9045C"/>
    <w:rsid w:val="00D9169D"/>
    <w:rsid w:val="00D91F2A"/>
    <w:rsid w:val="00D97C4A"/>
    <w:rsid w:val="00D97F04"/>
    <w:rsid w:val="00DA30A6"/>
    <w:rsid w:val="00DA3604"/>
    <w:rsid w:val="00DB25B9"/>
    <w:rsid w:val="00DB7A44"/>
    <w:rsid w:val="00DB7A96"/>
    <w:rsid w:val="00DC0149"/>
    <w:rsid w:val="00DC1773"/>
    <w:rsid w:val="00DC501E"/>
    <w:rsid w:val="00DC6B60"/>
    <w:rsid w:val="00DD26B4"/>
    <w:rsid w:val="00DD3E41"/>
    <w:rsid w:val="00DD6644"/>
    <w:rsid w:val="00DE0C34"/>
    <w:rsid w:val="00DE22BB"/>
    <w:rsid w:val="00DE2B7E"/>
    <w:rsid w:val="00DE609D"/>
    <w:rsid w:val="00DE7B8F"/>
    <w:rsid w:val="00DF1804"/>
    <w:rsid w:val="00DF346F"/>
    <w:rsid w:val="00E00FB3"/>
    <w:rsid w:val="00E02B19"/>
    <w:rsid w:val="00E02D41"/>
    <w:rsid w:val="00E0618A"/>
    <w:rsid w:val="00E14C55"/>
    <w:rsid w:val="00E20AC7"/>
    <w:rsid w:val="00E2182E"/>
    <w:rsid w:val="00E21B31"/>
    <w:rsid w:val="00E22368"/>
    <w:rsid w:val="00E2290D"/>
    <w:rsid w:val="00E23B31"/>
    <w:rsid w:val="00E26E2E"/>
    <w:rsid w:val="00E40A4B"/>
    <w:rsid w:val="00E414F0"/>
    <w:rsid w:val="00E41865"/>
    <w:rsid w:val="00E41D5A"/>
    <w:rsid w:val="00E44AA7"/>
    <w:rsid w:val="00E45DFF"/>
    <w:rsid w:val="00E47AFE"/>
    <w:rsid w:val="00E5178B"/>
    <w:rsid w:val="00E5212C"/>
    <w:rsid w:val="00E53662"/>
    <w:rsid w:val="00E55DB3"/>
    <w:rsid w:val="00E6311A"/>
    <w:rsid w:val="00E63FD8"/>
    <w:rsid w:val="00E64D7F"/>
    <w:rsid w:val="00E662A3"/>
    <w:rsid w:val="00E67BFB"/>
    <w:rsid w:val="00E72EFD"/>
    <w:rsid w:val="00E731E6"/>
    <w:rsid w:val="00E74B22"/>
    <w:rsid w:val="00E76C40"/>
    <w:rsid w:val="00E77232"/>
    <w:rsid w:val="00E77971"/>
    <w:rsid w:val="00E80367"/>
    <w:rsid w:val="00E83027"/>
    <w:rsid w:val="00E84ED0"/>
    <w:rsid w:val="00E91EE9"/>
    <w:rsid w:val="00E96F15"/>
    <w:rsid w:val="00E97B20"/>
    <w:rsid w:val="00EA106E"/>
    <w:rsid w:val="00EA1B78"/>
    <w:rsid w:val="00EA2D63"/>
    <w:rsid w:val="00EA48A9"/>
    <w:rsid w:val="00EA4FD4"/>
    <w:rsid w:val="00EA6CF8"/>
    <w:rsid w:val="00EB1012"/>
    <w:rsid w:val="00EB12CF"/>
    <w:rsid w:val="00EB1EAB"/>
    <w:rsid w:val="00EB3B98"/>
    <w:rsid w:val="00EB3ECE"/>
    <w:rsid w:val="00EB4D40"/>
    <w:rsid w:val="00EB79D5"/>
    <w:rsid w:val="00EC23ED"/>
    <w:rsid w:val="00EC31AE"/>
    <w:rsid w:val="00EC3A37"/>
    <w:rsid w:val="00EC550A"/>
    <w:rsid w:val="00EC6CFF"/>
    <w:rsid w:val="00ED14CB"/>
    <w:rsid w:val="00ED361B"/>
    <w:rsid w:val="00ED3869"/>
    <w:rsid w:val="00ED4EEA"/>
    <w:rsid w:val="00ED7ED8"/>
    <w:rsid w:val="00EE0DDD"/>
    <w:rsid w:val="00EF16FC"/>
    <w:rsid w:val="00EF1FEA"/>
    <w:rsid w:val="00EF5CF1"/>
    <w:rsid w:val="00EF6533"/>
    <w:rsid w:val="00EF7B26"/>
    <w:rsid w:val="00F015A3"/>
    <w:rsid w:val="00F03EB7"/>
    <w:rsid w:val="00F060C4"/>
    <w:rsid w:val="00F07120"/>
    <w:rsid w:val="00F1024E"/>
    <w:rsid w:val="00F112DF"/>
    <w:rsid w:val="00F12AC0"/>
    <w:rsid w:val="00F131E3"/>
    <w:rsid w:val="00F131F6"/>
    <w:rsid w:val="00F14F4E"/>
    <w:rsid w:val="00F1785B"/>
    <w:rsid w:val="00F20179"/>
    <w:rsid w:val="00F20EC6"/>
    <w:rsid w:val="00F241B5"/>
    <w:rsid w:val="00F24498"/>
    <w:rsid w:val="00F24BF7"/>
    <w:rsid w:val="00F25B97"/>
    <w:rsid w:val="00F26BB4"/>
    <w:rsid w:val="00F26FEE"/>
    <w:rsid w:val="00F302EA"/>
    <w:rsid w:val="00F31129"/>
    <w:rsid w:val="00F31631"/>
    <w:rsid w:val="00F32D15"/>
    <w:rsid w:val="00F33094"/>
    <w:rsid w:val="00F40A53"/>
    <w:rsid w:val="00F4548C"/>
    <w:rsid w:val="00F51622"/>
    <w:rsid w:val="00F51878"/>
    <w:rsid w:val="00F52862"/>
    <w:rsid w:val="00F5417D"/>
    <w:rsid w:val="00F545F0"/>
    <w:rsid w:val="00F55F9C"/>
    <w:rsid w:val="00F601BE"/>
    <w:rsid w:val="00F6165C"/>
    <w:rsid w:val="00F62C61"/>
    <w:rsid w:val="00F65A93"/>
    <w:rsid w:val="00F67FE4"/>
    <w:rsid w:val="00F70F79"/>
    <w:rsid w:val="00F775BE"/>
    <w:rsid w:val="00F77F61"/>
    <w:rsid w:val="00F815C2"/>
    <w:rsid w:val="00F849A7"/>
    <w:rsid w:val="00F872B1"/>
    <w:rsid w:val="00F9230D"/>
    <w:rsid w:val="00F93DF1"/>
    <w:rsid w:val="00F96B79"/>
    <w:rsid w:val="00FA1F96"/>
    <w:rsid w:val="00FA42D7"/>
    <w:rsid w:val="00FA4B1F"/>
    <w:rsid w:val="00FA4FC3"/>
    <w:rsid w:val="00FA5A01"/>
    <w:rsid w:val="00FB451D"/>
    <w:rsid w:val="00FB46DE"/>
    <w:rsid w:val="00FB59F1"/>
    <w:rsid w:val="00FB6910"/>
    <w:rsid w:val="00FC14C8"/>
    <w:rsid w:val="00FC250A"/>
    <w:rsid w:val="00FC76E7"/>
    <w:rsid w:val="00FD259F"/>
    <w:rsid w:val="00FD4A48"/>
    <w:rsid w:val="00FD55FE"/>
    <w:rsid w:val="00FD56E9"/>
    <w:rsid w:val="00FD6DFE"/>
    <w:rsid w:val="00FD77E1"/>
    <w:rsid w:val="00FE3B27"/>
    <w:rsid w:val="00FE48D3"/>
    <w:rsid w:val="00FE56D9"/>
    <w:rsid w:val="00FF2412"/>
    <w:rsid w:val="00FF2F70"/>
    <w:rsid w:val="00FF32F2"/>
    <w:rsid w:val="00FF5227"/>
    <w:rsid w:val="00FF5BCD"/>
    <w:rsid w:val="00FF6B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5D1F01-80C1-43E2-B5A9-09DF98ED5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0A4B"/>
    <w:pPr>
      <w:spacing w:after="200" w:line="276" w:lineRule="auto"/>
    </w:pPr>
    <w:rPr>
      <w:sz w:val="22"/>
      <w:szCs w:val="22"/>
      <w:lang w:val="fr-FR"/>
    </w:rPr>
  </w:style>
  <w:style w:type="paragraph" w:styleId="Heading1">
    <w:name w:val="heading 1"/>
    <w:basedOn w:val="Normal"/>
    <w:next w:val="Normal"/>
    <w:link w:val="Heading1Char"/>
    <w:uiPriority w:val="9"/>
    <w:qFormat/>
    <w:rsid w:val="00CF49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F49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84CB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726B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75E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475EA"/>
    <w:rPr>
      <w:rFonts w:ascii="Tahoma" w:hAnsi="Tahoma" w:cs="Tahoma"/>
      <w:sz w:val="16"/>
      <w:szCs w:val="16"/>
      <w:lang w:val="fr-FR"/>
    </w:rPr>
  </w:style>
  <w:style w:type="paragraph" w:styleId="ListParagraph">
    <w:name w:val="List Paragraph"/>
    <w:basedOn w:val="Normal"/>
    <w:uiPriority w:val="34"/>
    <w:qFormat/>
    <w:rsid w:val="00E02B19"/>
    <w:pPr>
      <w:ind w:left="720"/>
      <w:contextualSpacing/>
    </w:pPr>
  </w:style>
  <w:style w:type="paragraph" w:styleId="FootnoteText">
    <w:name w:val="footnote text"/>
    <w:basedOn w:val="Normal"/>
    <w:link w:val="FootnoteTextChar"/>
    <w:uiPriority w:val="99"/>
    <w:semiHidden/>
    <w:unhideWhenUsed/>
    <w:rsid w:val="00694E1D"/>
    <w:pPr>
      <w:spacing w:after="0" w:line="240" w:lineRule="auto"/>
    </w:pPr>
    <w:rPr>
      <w:sz w:val="20"/>
      <w:szCs w:val="20"/>
    </w:rPr>
  </w:style>
  <w:style w:type="character" w:customStyle="1" w:styleId="FootnoteTextChar">
    <w:name w:val="Footnote Text Char"/>
    <w:link w:val="FootnoteText"/>
    <w:uiPriority w:val="99"/>
    <w:semiHidden/>
    <w:rsid w:val="00694E1D"/>
    <w:rPr>
      <w:sz w:val="20"/>
      <w:szCs w:val="20"/>
      <w:lang w:val="fr-FR"/>
    </w:rPr>
  </w:style>
  <w:style w:type="character" w:styleId="FootnoteReference">
    <w:name w:val="footnote reference"/>
    <w:uiPriority w:val="99"/>
    <w:semiHidden/>
    <w:unhideWhenUsed/>
    <w:rsid w:val="00694E1D"/>
    <w:rPr>
      <w:vertAlign w:val="superscript"/>
    </w:rPr>
  </w:style>
  <w:style w:type="paragraph" w:styleId="Header">
    <w:name w:val="header"/>
    <w:basedOn w:val="Normal"/>
    <w:link w:val="HeaderChar"/>
    <w:uiPriority w:val="99"/>
    <w:unhideWhenUsed/>
    <w:rsid w:val="00C57FCD"/>
    <w:pPr>
      <w:tabs>
        <w:tab w:val="center" w:pos="4680"/>
        <w:tab w:val="right" w:pos="9360"/>
      </w:tabs>
      <w:spacing w:after="0" w:line="240" w:lineRule="auto"/>
    </w:pPr>
  </w:style>
  <w:style w:type="character" w:customStyle="1" w:styleId="HeaderChar">
    <w:name w:val="Header Char"/>
    <w:link w:val="Header"/>
    <w:uiPriority w:val="99"/>
    <w:rsid w:val="00C57FCD"/>
    <w:rPr>
      <w:lang w:val="fr-FR"/>
    </w:rPr>
  </w:style>
  <w:style w:type="paragraph" w:styleId="Footer">
    <w:name w:val="footer"/>
    <w:basedOn w:val="Normal"/>
    <w:link w:val="FooterChar"/>
    <w:uiPriority w:val="99"/>
    <w:unhideWhenUsed/>
    <w:rsid w:val="00C57FCD"/>
    <w:pPr>
      <w:tabs>
        <w:tab w:val="center" w:pos="4680"/>
        <w:tab w:val="right" w:pos="9360"/>
      </w:tabs>
      <w:spacing w:after="0" w:line="240" w:lineRule="auto"/>
    </w:pPr>
  </w:style>
  <w:style w:type="character" w:customStyle="1" w:styleId="FooterChar">
    <w:name w:val="Footer Char"/>
    <w:link w:val="Footer"/>
    <w:uiPriority w:val="99"/>
    <w:rsid w:val="00C57FCD"/>
    <w:rPr>
      <w:lang w:val="fr-FR"/>
    </w:rPr>
  </w:style>
  <w:style w:type="paragraph" w:styleId="NoSpacing">
    <w:name w:val="No Spacing"/>
    <w:uiPriority w:val="1"/>
    <w:qFormat/>
    <w:rsid w:val="00667EF4"/>
    <w:rPr>
      <w:sz w:val="22"/>
      <w:szCs w:val="22"/>
      <w:lang w:val="fr-CA"/>
    </w:rPr>
  </w:style>
  <w:style w:type="character" w:styleId="CommentReference">
    <w:name w:val="annotation reference"/>
    <w:basedOn w:val="DefaultParagraphFont"/>
    <w:uiPriority w:val="99"/>
    <w:semiHidden/>
    <w:unhideWhenUsed/>
    <w:rsid w:val="00BF1F42"/>
    <w:rPr>
      <w:sz w:val="16"/>
      <w:szCs w:val="16"/>
    </w:rPr>
  </w:style>
  <w:style w:type="paragraph" w:styleId="CommentText">
    <w:name w:val="annotation text"/>
    <w:basedOn w:val="Normal"/>
    <w:link w:val="CommentTextChar"/>
    <w:uiPriority w:val="99"/>
    <w:semiHidden/>
    <w:unhideWhenUsed/>
    <w:rsid w:val="00BF1F42"/>
    <w:pPr>
      <w:spacing w:line="240" w:lineRule="auto"/>
    </w:pPr>
    <w:rPr>
      <w:sz w:val="20"/>
      <w:szCs w:val="20"/>
    </w:rPr>
  </w:style>
  <w:style w:type="character" w:customStyle="1" w:styleId="CommentTextChar">
    <w:name w:val="Comment Text Char"/>
    <w:basedOn w:val="DefaultParagraphFont"/>
    <w:link w:val="CommentText"/>
    <w:uiPriority w:val="99"/>
    <w:semiHidden/>
    <w:rsid w:val="00BF1F42"/>
    <w:rPr>
      <w:lang w:val="fr-FR"/>
    </w:rPr>
  </w:style>
  <w:style w:type="paragraph" w:styleId="CommentSubject">
    <w:name w:val="annotation subject"/>
    <w:basedOn w:val="CommentText"/>
    <w:next w:val="CommentText"/>
    <w:link w:val="CommentSubjectChar"/>
    <w:uiPriority w:val="99"/>
    <w:semiHidden/>
    <w:unhideWhenUsed/>
    <w:rsid w:val="00BF1F42"/>
    <w:rPr>
      <w:b/>
      <w:bCs/>
    </w:rPr>
  </w:style>
  <w:style w:type="character" w:customStyle="1" w:styleId="CommentSubjectChar">
    <w:name w:val="Comment Subject Char"/>
    <w:basedOn w:val="CommentTextChar"/>
    <w:link w:val="CommentSubject"/>
    <w:uiPriority w:val="99"/>
    <w:semiHidden/>
    <w:rsid w:val="00BF1F42"/>
    <w:rPr>
      <w:b/>
      <w:bCs/>
      <w:lang w:val="fr-FR"/>
    </w:rPr>
  </w:style>
  <w:style w:type="character" w:customStyle="1" w:styleId="apple-converted-space">
    <w:name w:val="apple-converted-space"/>
    <w:basedOn w:val="DefaultParagraphFont"/>
    <w:rsid w:val="00610876"/>
  </w:style>
  <w:style w:type="character" w:styleId="Hyperlink">
    <w:name w:val="Hyperlink"/>
    <w:basedOn w:val="DefaultParagraphFont"/>
    <w:uiPriority w:val="99"/>
    <w:unhideWhenUsed/>
    <w:rsid w:val="00610876"/>
    <w:rPr>
      <w:color w:val="0000FF"/>
      <w:u w:val="single"/>
    </w:rPr>
  </w:style>
  <w:style w:type="paragraph" w:styleId="Revision">
    <w:name w:val="Revision"/>
    <w:hidden/>
    <w:uiPriority w:val="99"/>
    <w:semiHidden/>
    <w:rsid w:val="005A1AE2"/>
    <w:rPr>
      <w:sz w:val="22"/>
      <w:szCs w:val="22"/>
      <w:lang w:val="fr-FR"/>
    </w:rPr>
  </w:style>
  <w:style w:type="character" w:customStyle="1" w:styleId="Heading1Char">
    <w:name w:val="Heading 1 Char"/>
    <w:basedOn w:val="DefaultParagraphFont"/>
    <w:link w:val="Heading1"/>
    <w:uiPriority w:val="9"/>
    <w:rsid w:val="00CF494D"/>
    <w:rPr>
      <w:rFonts w:asciiTheme="majorHAnsi" w:eastAsiaTheme="majorEastAsia" w:hAnsiTheme="majorHAnsi" w:cstheme="majorBidi"/>
      <w:b/>
      <w:bCs/>
      <w:color w:val="365F91" w:themeColor="accent1" w:themeShade="BF"/>
      <w:sz w:val="28"/>
      <w:szCs w:val="28"/>
      <w:lang w:val="fr-FR"/>
    </w:rPr>
  </w:style>
  <w:style w:type="character" w:customStyle="1" w:styleId="Heading2Char">
    <w:name w:val="Heading 2 Char"/>
    <w:basedOn w:val="DefaultParagraphFont"/>
    <w:link w:val="Heading2"/>
    <w:uiPriority w:val="9"/>
    <w:rsid w:val="00CF494D"/>
    <w:rPr>
      <w:rFonts w:asciiTheme="majorHAnsi" w:eastAsiaTheme="majorEastAsia" w:hAnsiTheme="majorHAnsi" w:cstheme="majorBidi"/>
      <w:b/>
      <w:bCs/>
      <w:color w:val="4F81BD" w:themeColor="accent1"/>
      <w:sz w:val="26"/>
      <w:szCs w:val="26"/>
      <w:lang w:val="fr-FR"/>
    </w:rPr>
  </w:style>
  <w:style w:type="character" w:customStyle="1" w:styleId="Heading3Char">
    <w:name w:val="Heading 3 Char"/>
    <w:basedOn w:val="DefaultParagraphFont"/>
    <w:link w:val="Heading3"/>
    <w:uiPriority w:val="9"/>
    <w:rsid w:val="00C84CB8"/>
    <w:rPr>
      <w:rFonts w:asciiTheme="majorHAnsi" w:eastAsiaTheme="majorEastAsia" w:hAnsiTheme="majorHAnsi" w:cstheme="majorBidi"/>
      <w:b/>
      <w:bCs/>
      <w:color w:val="4F81BD" w:themeColor="accent1"/>
      <w:sz w:val="22"/>
      <w:szCs w:val="22"/>
      <w:lang w:val="fr-FR"/>
    </w:rPr>
  </w:style>
  <w:style w:type="paragraph" w:styleId="TOC1">
    <w:name w:val="toc 1"/>
    <w:basedOn w:val="Normal"/>
    <w:next w:val="Normal"/>
    <w:autoRedefine/>
    <w:uiPriority w:val="39"/>
    <w:unhideWhenUsed/>
    <w:rsid w:val="004726BD"/>
    <w:pPr>
      <w:spacing w:after="100"/>
    </w:pPr>
  </w:style>
  <w:style w:type="paragraph" w:styleId="TOC2">
    <w:name w:val="toc 2"/>
    <w:basedOn w:val="Normal"/>
    <w:next w:val="Normal"/>
    <w:autoRedefine/>
    <w:uiPriority w:val="39"/>
    <w:unhideWhenUsed/>
    <w:rsid w:val="004726BD"/>
    <w:pPr>
      <w:spacing w:after="100"/>
      <w:ind w:left="220"/>
    </w:pPr>
  </w:style>
  <w:style w:type="paragraph" w:styleId="TOC3">
    <w:name w:val="toc 3"/>
    <w:basedOn w:val="Normal"/>
    <w:next w:val="Normal"/>
    <w:autoRedefine/>
    <w:uiPriority w:val="39"/>
    <w:unhideWhenUsed/>
    <w:rsid w:val="00651E7A"/>
    <w:pPr>
      <w:tabs>
        <w:tab w:val="right" w:leader="dot" w:pos="9350"/>
      </w:tabs>
      <w:spacing w:after="100"/>
      <w:ind w:left="440"/>
    </w:pPr>
    <w:rPr>
      <w:rFonts w:eastAsia="Times New Roman"/>
      <w:bCs/>
      <w:noProof/>
    </w:rPr>
  </w:style>
  <w:style w:type="character" w:customStyle="1" w:styleId="Heading4Char">
    <w:name w:val="Heading 4 Char"/>
    <w:basedOn w:val="DefaultParagraphFont"/>
    <w:link w:val="Heading4"/>
    <w:uiPriority w:val="9"/>
    <w:rsid w:val="004726BD"/>
    <w:rPr>
      <w:rFonts w:asciiTheme="majorHAnsi" w:eastAsiaTheme="majorEastAsia" w:hAnsiTheme="majorHAnsi" w:cstheme="majorBidi"/>
      <w:b/>
      <w:bCs/>
      <w:i/>
      <w:iCs/>
      <w:color w:val="4F81BD" w:themeColor="accent1"/>
      <w:sz w:val="22"/>
      <w:szCs w:val="22"/>
      <w:lang w:val="fr-FR"/>
    </w:rPr>
  </w:style>
  <w:style w:type="paragraph" w:styleId="TOC4">
    <w:name w:val="toc 4"/>
    <w:basedOn w:val="Normal"/>
    <w:next w:val="Normal"/>
    <w:autoRedefine/>
    <w:uiPriority w:val="39"/>
    <w:unhideWhenUsed/>
    <w:rsid w:val="00651E7A"/>
    <w:pPr>
      <w:tabs>
        <w:tab w:val="right" w:leader="dot" w:pos="9350"/>
      </w:tabs>
      <w:spacing w:after="100"/>
      <w:ind w:left="660"/>
    </w:pPr>
    <w:rPr>
      <w:rFonts w:eastAsia="Times New Roman"/>
      <w:noProof/>
    </w:rPr>
  </w:style>
  <w:style w:type="character" w:styleId="FollowedHyperlink">
    <w:name w:val="FollowedHyperlink"/>
    <w:basedOn w:val="DefaultParagraphFont"/>
    <w:uiPriority w:val="99"/>
    <w:semiHidden/>
    <w:unhideWhenUsed/>
    <w:rsid w:val="005E4650"/>
    <w:rPr>
      <w:color w:val="800080" w:themeColor="followedHyperlink"/>
      <w:u w:val="single"/>
    </w:rPr>
  </w:style>
  <w:style w:type="paragraph" w:styleId="NormalWeb">
    <w:name w:val="Normal (Web)"/>
    <w:basedOn w:val="Normal"/>
    <w:uiPriority w:val="99"/>
    <w:unhideWhenUsed/>
    <w:rsid w:val="00127F6B"/>
    <w:pPr>
      <w:spacing w:before="100" w:beforeAutospacing="1" w:after="100" w:afterAutospacing="1" w:line="240" w:lineRule="auto"/>
    </w:pPr>
    <w:rPr>
      <w:rFonts w:ascii="Times New Roman" w:eastAsiaTheme="minorEastAsia" w:hAnsi="Times New Roman"/>
      <w:sz w:val="24"/>
      <w:szCs w:val="24"/>
      <w:lang w:val="en-US"/>
    </w:rPr>
  </w:style>
  <w:style w:type="table" w:styleId="TableGrid">
    <w:name w:val="Table Grid"/>
    <w:basedOn w:val="TableNormal"/>
    <w:uiPriority w:val="59"/>
    <w:rsid w:val="000869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couleur-Accent11">
    <w:name w:val="Liste couleur - Accent 11"/>
    <w:basedOn w:val="Normal"/>
    <w:uiPriority w:val="34"/>
    <w:qFormat/>
    <w:rsid w:val="004157D0"/>
    <w:pPr>
      <w:spacing w:after="0" w:line="240" w:lineRule="auto"/>
      <w:ind w:left="720"/>
      <w:contextualSpacing/>
    </w:pPr>
    <w:rPr>
      <w:rFonts w:eastAsia="Times New Roman"/>
      <w:lang w:val="en-US"/>
    </w:rPr>
  </w:style>
  <w:style w:type="character" w:customStyle="1" w:styleId="hps">
    <w:name w:val="hps"/>
    <w:basedOn w:val="DefaultParagraphFont"/>
    <w:rsid w:val="002C2D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739965">
      <w:bodyDiv w:val="1"/>
      <w:marLeft w:val="0"/>
      <w:marRight w:val="0"/>
      <w:marTop w:val="0"/>
      <w:marBottom w:val="0"/>
      <w:divBdr>
        <w:top w:val="none" w:sz="0" w:space="0" w:color="auto"/>
        <w:left w:val="none" w:sz="0" w:space="0" w:color="auto"/>
        <w:bottom w:val="none" w:sz="0" w:space="0" w:color="auto"/>
        <w:right w:val="none" w:sz="0" w:space="0" w:color="auto"/>
      </w:divBdr>
    </w:div>
    <w:div w:id="514808715">
      <w:bodyDiv w:val="1"/>
      <w:marLeft w:val="0"/>
      <w:marRight w:val="0"/>
      <w:marTop w:val="0"/>
      <w:marBottom w:val="0"/>
      <w:divBdr>
        <w:top w:val="none" w:sz="0" w:space="0" w:color="auto"/>
        <w:left w:val="none" w:sz="0" w:space="0" w:color="auto"/>
        <w:bottom w:val="none" w:sz="0" w:space="0" w:color="auto"/>
        <w:right w:val="none" w:sz="0" w:space="0" w:color="auto"/>
      </w:divBdr>
    </w:div>
    <w:div w:id="562058961">
      <w:bodyDiv w:val="1"/>
      <w:marLeft w:val="0"/>
      <w:marRight w:val="0"/>
      <w:marTop w:val="0"/>
      <w:marBottom w:val="0"/>
      <w:divBdr>
        <w:top w:val="none" w:sz="0" w:space="0" w:color="auto"/>
        <w:left w:val="none" w:sz="0" w:space="0" w:color="auto"/>
        <w:bottom w:val="none" w:sz="0" w:space="0" w:color="auto"/>
        <w:right w:val="none" w:sz="0" w:space="0" w:color="auto"/>
      </w:divBdr>
    </w:div>
    <w:div w:id="1043752128">
      <w:bodyDiv w:val="1"/>
      <w:marLeft w:val="0"/>
      <w:marRight w:val="0"/>
      <w:marTop w:val="0"/>
      <w:marBottom w:val="0"/>
      <w:divBdr>
        <w:top w:val="none" w:sz="0" w:space="0" w:color="auto"/>
        <w:left w:val="none" w:sz="0" w:space="0" w:color="auto"/>
        <w:bottom w:val="none" w:sz="0" w:space="0" w:color="auto"/>
        <w:right w:val="none" w:sz="0" w:space="0" w:color="auto"/>
      </w:divBdr>
    </w:div>
    <w:div w:id="1128857983">
      <w:bodyDiv w:val="1"/>
      <w:marLeft w:val="0"/>
      <w:marRight w:val="0"/>
      <w:marTop w:val="0"/>
      <w:marBottom w:val="0"/>
      <w:divBdr>
        <w:top w:val="none" w:sz="0" w:space="0" w:color="auto"/>
        <w:left w:val="none" w:sz="0" w:space="0" w:color="auto"/>
        <w:bottom w:val="none" w:sz="0" w:space="0" w:color="auto"/>
        <w:right w:val="none" w:sz="0" w:space="0" w:color="auto"/>
      </w:divBdr>
    </w:div>
    <w:div w:id="1489397461">
      <w:bodyDiv w:val="1"/>
      <w:marLeft w:val="0"/>
      <w:marRight w:val="0"/>
      <w:marTop w:val="0"/>
      <w:marBottom w:val="0"/>
      <w:divBdr>
        <w:top w:val="none" w:sz="0" w:space="0" w:color="auto"/>
        <w:left w:val="none" w:sz="0" w:space="0" w:color="auto"/>
        <w:bottom w:val="none" w:sz="0" w:space="0" w:color="auto"/>
        <w:right w:val="none" w:sz="0" w:space="0" w:color="auto"/>
      </w:divBdr>
    </w:div>
    <w:div w:id="1684165972">
      <w:bodyDiv w:val="1"/>
      <w:marLeft w:val="0"/>
      <w:marRight w:val="0"/>
      <w:marTop w:val="0"/>
      <w:marBottom w:val="0"/>
      <w:divBdr>
        <w:top w:val="none" w:sz="0" w:space="0" w:color="auto"/>
        <w:left w:val="none" w:sz="0" w:space="0" w:color="auto"/>
        <w:bottom w:val="none" w:sz="0" w:space="0" w:color="auto"/>
        <w:right w:val="none" w:sz="0" w:space="0" w:color="auto"/>
      </w:divBdr>
    </w:div>
    <w:div w:id="1687563493">
      <w:bodyDiv w:val="1"/>
      <w:marLeft w:val="0"/>
      <w:marRight w:val="0"/>
      <w:marTop w:val="0"/>
      <w:marBottom w:val="0"/>
      <w:divBdr>
        <w:top w:val="none" w:sz="0" w:space="0" w:color="auto"/>
        <w:left w:val="none" w:sz="0" w:space="0" w:color="auto"/>
        <w:bottom w:val="none" w:sz="0" w:space="0" w:color="auto"/>
        <w:right w:val="none" w:sz="0" w:space="0" w:color="auto"/>
      </w:divBdr>
    </w:div>
    <w:div w:id="1707288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hyperlink" Target="https://undp.unteamworks.org/file/483027/download/526323" TargetMode="External"/><Relationship Id="rId39" Type="http://schemas.openxmlformats.org/officeDocument/2006/relationships/hyperlink" Target="https://undp.unteamworks.org/node/483065" TargetMode="External"/><Relationship Id="rId21" Type="http://schemas.openxmlformats.org/officeDocument/2006/relationships/hyperlink" Target="https://undp.unteamworks.org/file/483029/download/526325" TargetMode="External"/><Relationship Id="rId34" Type="http://schemas.openxmlformats.org/officeDocument/2006/relationships/hyperlink" Target="https://undp.unteamworks.org/node/483058" TargetMode="External"/><Relationship Id="rId42" Type="http://schemas.openxmlformats.org/officeDocument/2006/relationships/hyperlink" Target="https://undp.unteamworks.org/node/483066" TargetMode="External"/><Relationship Id="rId47" Type="http://schemas.openxmlformats.org/officeDocument/2006/relationships/image" Target="media/image12.jpeg"/><Relationship Id="rId50" Type="http://schemas.openxmlformats.org/officeDocument/2006/relationships/image" Target="media/image13.jpeg"/><Relationship Id="rId55" Type="http://schemas.openxmlformats.org/officeDocument/2006/relationships/image" Target="media/image18.jpeg"/><Relationship Id="rId63" Type="http://schemas.openxmlformats.org/officeDocument/2006/relationships/hyperlink" Target="https://undp.unteamworks.org/node/485507" TargetMode="External"/><Relationship Id="rId68" Type="http://schemas.openxmlformats.org/officeDocument/2006/relationships/hyperlink" Target="http://www.unteamworks.org/innovation"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ndp.unteamworks.org/node/484430" TargetMode="External"/><Relationship Id="rId29" Type="http://schemas.openxmlformats.org/officeDocument/2006/relationships/hyperlink" Target="https://undp.unteamworks.org/node/48308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undp.unteamworks.org/file/483032/download/526328" TargetMode="External"/><Relationship Id="rId32" Type="http://schemas.openxmlformats.org/officeDocument/2006/relationships/hyperlink" Target="https://undp.unteamworks.org/node/483054" TargetMode="External"/><Relationship Id="rId37" Type="http://schemas.openxmlformats.org/officeDocument/2006/relationships/hyperlink" Target="https://undp.unteamworks.org/node/483052" TargetMode="External"/><Relationship Id="rId40" Type="http://schemas.openxmlformats.org/officeDocument/2006/relationships/image" Target="media/image11.jpeg"/><Relationship Id="rId45" Type="http://schemas.openxmlformats.org/officeDocument/2006/relationships/hyperlink" Target="https://undp.unteamworks.org/node/483059" TargetMode="External"/><Relationship Id="rId53" Type="http://schemas.openxmlformats.org/officeDocument/2006/relationships/image" Target="media/image16.jpeg"/><Relationship Id="rId58" Type="http://schemas.openxmlformats.org/officeDocument/2006/relationships/hyperlink" Target="https://undp.unteamworks.org/node/485798" TargetMode="External"/><Relationship Id="rId66" Type="http://schemas.openxmlformats.org/officeDocument/2006/relationships/hyperlink" Target="https://undp.unteamworks.org/node/483533"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undp.unteamworks.org/file/483031/download/526327" TargetMode="External"/><Relationship Id="rId28" Type="http://schemas.openxmlformats.org/officeDocument/2006/relationships/hyperlink" Target="https://undp.unteamworks.org/node/483081" TargetMode="External"/><Relationship Id="rId36" Type="http://schemas.openxmlformats.org/officeDocument/2006/relationships/hyperlink" Target="https://undp.unteamworks.org/node/483063" TargetMode="External"/><Relationship Id="rId49" Type="http://schemas.openxmlformats.org/officeDocument/2006/relationships/hyperlink" Target="https://undp.unteamworks.org/node/483087" TargetMode="External"/><Relationship Id="rId57" Type="http://schemas.openxmlformats.org/officeDocument/2006/relationships/hyperlink" Target="https://undp.unteamworks.org/file/483586/download/526961" TargetMode="External"/><Relationship Id="rId61"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hyperlink" Target="https://undp.unteamworks.org/file/483028/download/526324" TargetMode="External"/><Relationship Id="rId31" Type="http://schemas.openxmlformats.org/officeDocument/2006/relationships/hyperlink" Target="https://undp.unteamworks.org/node/483084" TargetMode="External"/><Relationship Id="rId44" Type="http://schemas.openxmlformats.org/officeDocument/2006/relationships/hyperlink" Target="https://undp.unteamworks.org/node/483324" TargetMode="External"/><Relationship Id="rId52" Type="http://schemas.openxmlformats.org/officeDocument/2006/relationships/image" Target="media/image15.jpeg"/><Relationship Id="rId60" Type="http://schemas.openxmlformats.org/officeDocument/2006/relationships/hyperlink" Target="https://undp.unteamworks.org/file/483585/download/526958" TargetMode="External"/><Relationship Id="rId65" Type="http://schemas.openxmlformats.org/officeDocument/2006/relationships/hyperlink" Target="https://undp.unteamworks.org/node/48550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hyperlink" Target="https://undp.unteamworks.org/node/483082" TargetMode="External"/><Relationship Id="rId30" Type="http://schemas.openxmlformats.org/officeDocument/2006/relationships/hyperlink" Target="https://undp.unteamworks.org/node/485796" TargetMode="External"/><Relationship Id="rId35" Type="http://schemas.openxmlformats.org/officeDocument/2006/relationships/hyperlink" Target="http://www.haitienvironnement.org" TargetMode="External"/><Relationship Id="rId43" Type="http://schemas.openxmlformats.org/officeDocument/2006/relationships/hyperlink" Target="https://undp.unteamworks.org/node/483067" TargetMode="External"/><Relationship Id="rId48" Type="http://schemas.openxmlformats.org/officeDocument/2006/relationships/hyperlink" Target="https://undp.unteamworks.org/node/483087" TargetMode="External"/><Relationship Id="rId56" Type="http://schemas.openxmlformats.org/officeDocument/2006/relationships/hyperlink" Target="https://undp.unteamworks.org/file/483090/download/526402" TargetMode="External"/><Relationship Id="rId64" Type="http://schemas.openxmlformats.org/officeDocument/2006/relationships/hyperlink" Target="https://undp.unteamworks.org/file/485509/download/529053"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worldagroforestry.org/" TargetMode="External"/><Relationship Id="rId25" Type="http://schemas.openxmlformats.org/officeDocument/2006/relationships/hyperlink" Target="https://undp.unteamworks.org/file/483030/download/526326" TargetMode="External"/><Relationship Id="rId33" Type="http://schemas.openxmlformats.org/officeDocument/2006/relationships/hyperlink" Target="https://undp.unteamworks.org/node/483062" TargetMode="External"/><Relationship Id="rId38" Type="http://schemas.openxmlformats.org/officeDocument/2006/relationships/hyperlink" Target="https://undp.unteamworks.org/node/483064" TargetMode="External"/><Relationship Id="rId46" Type="http://schemas.openxmlformats.org/officeDocument/2006/relationships/hyperlink" Target="https://undp.unteamworks.org/node/483055" TargetMode="External"/><Relationship Id="rId59" Type="http://schemas.openxmlformats.org/officeDocument/2006/relationships/hyperlink" Target="https://undp.unteamworks.org/file/485500/download/529043" TargetMode="External"/><Relationship Id="rId67" Type="http://schemas.openxmlformats.org/officeDocument/2006/relationships/hyperlink" Target="http://www.iied.org/tracking-adaptation-measuring-development-tamd" TargetMode="External"/><Relationship Id="rId20" Type="http://schemas.openxmlformats.org/officeDocument/2006/relationships/hyperlink" Target="https://undp.unteamworks.org/node/485795" TargetMode="External"/><Relationship Id="rId41" Type="http://schemas.openxmlformats.org/officeDocument/2006/relationships/hyperlink" Target="https://undp.unteamworks.org/node/483060" TargetMode="External"/><Relationship Id="rId54" Type="http://schemas.openxmlformats.org/officeDocument/2006/relationships/image" Target="media/image17.jpeg"/><Relationship Id="rId62" Type="http://schemas.openxmlformats.org/officeDocument/2006/relationships/image" Target="media/image20.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4BBEB-C1E1-4BEA-A2AF-C68622965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15154</Words>
  <Characters>86383</Characters>
  <Application>Microsoft Office Word</Application>
  <DocSecurity>0</DocSecurity>
  <Lines>719</Lines>
  <Paragraphs>202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Institut National de Santé Publique du Québec</Company>
  <LinksUpToDate>false</LinksUpToDate>
  <CharactersWithSpaces>101335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Bertrand Tessa</dc:creator>
  <cp:lastModifiedBy>Jennifer Baumwoll</cp:lastModifiedBy>
  <cp:revision>3</cp:revision>
  <cp:lastPrinted>2015-04-02T14:23:00Z</cp:lastPrinted>
  <dcterms:created xsi:type="dcterms:W3CDTF">2015-04-13T07:08:00Z</dcterms:created>
  <dcterms:modified xsi:type="dcterms:W3CDTF">2015-04-13T07:10:00Z</dcterms:modified>
</cp:coreProperties>
</file>